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291215" w:rsidP="004A5E79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215">
              <w:rPr>
                <w:rFonts w:ascii="Arial" w:hAnsi="Arial" w:cs="Arial"/>
                <w:sz w:val="24"/>
                <w:szCs w:val="24"/>
              </w:rPr>
              <w:t>Fiscalização de ITCMD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716C58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BE026A" w:rsidRPr="005071B3" w:rsidTr="005E4BD0">
        <w:tc>
          <w:tcPr>
            <w:tcW w:w="1310" w:type="dxa"/>
          </w:tcPr>
          <w:p w:rsidR="00BE026A" w:rsidRPr="00DF4252" w:rsidRDefault="00BE026A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DF4252" w:rsidRDefault="006D4B7B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5071B3" w:rsidRDefault="00BE026A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="00270C26"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BE026A" w:rsidRPr="005071B3" w:rsidRDefault="00BE026A" w:rsidP="00270C26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="00270C26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F3F51" w:rsidRDefault="00C80F71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F71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e</w:t>
      </w:r>
      <w:r w:rsidRPr="00C80F71">
        <w:rPr>
          <w:rFonts w:ascii="Arial" w:hAnsi="Arial" w:cs="Arial"/>
          <w:sz w:val="24"/>
          <w:szCs w:val="24"/>
        </w:rPr>
        <w:t>cutar fiscalização dos lançamentos e receita de ICMS utilizando cruzamento de informações da Arrecadação e da Receita Federal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153B" w:rsidRPr="00EE0CCA" w:rsidRDefault="0004153B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0280D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0280D">
        <w:rPr>
          <w:rFonts w:ascii="Arial" w:hAnsi="Arial" w:cs="Arial"/>
          <w:sz w:val="24"/>
          <w:szCs w:val="24"/>
        </w:rPr>
        <w:t>omplementar 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0280D" w:rsidRDefault="0070280D" w:rsidP="0070280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0280D" w:rsidRDefault="0070280D" w:rsidP="0070280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  <w:highlight w:val="yellow"/>
        </w:rPr>
      </w:pPr>
    </w:p>
    <w:p w:rsidR="00A550A7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Decreto Nº 2588-R, de 23/09/2010.</w:t>
      </w:r>
    </w:p>
    <w:p w:rsidR="00A550A7" w:rsidRPr="00CA44DB" w:rsidRDefault="00A550A7" w:rsidP="00A550A7">
      <w:pPr>
        <w:pStyle w:val="PargrafodaLista"/>
        <w:rPr>
          <w:rFonts w:ascii="Arial" w:hAnsi="Arial" w:cs="Arial"/>
          <w:sz w:val="24"/>
          <w:szCs w:val="24"/>
        </w:rPr>
      </w:pPr>
    </w:p>
    <w:p w:rsidR="00A550A7" w:rsidRPr="00CA44DB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LC Nº 776, de 16.04.2014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>Fiscalização - GEFIS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AD271C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BDFF19C" wp14:editId="5C737A17">
            <wp:extent cx="5760085" cy="192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FA" w:rsidRDefault="004300FA" w:rsidP="007C340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6D4B7B" w:rsidRPr="005C114C" w:rsidRDefault="006D4B7B" w:rsidP="00CD79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lastRenderedPageBreak/>
        <w:t>Diretrizes Gerais</w:t>
      </w:r>
    </w:p>
    <w:p w:rsidR="00016312" w:rsidRPr="009E3E76" w:rsidRDefault="00016312" w:rsidP="00CD799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EB0D34" w:rsidRDefault="00232655" w:rsidP="00B92906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</w:t>
      </w:r>
      <w:r w:rsidR="00C67961">
        <w:rPr>
          <w:rFonts w:ascii="Arial" w:hAnsi="Arial" w:cs="Arial"/>
          <w:sz w:val="24"/>
          <w:szCs w:val="24"/>
        </w:rPr>
        <w:t>pervisão do ITCMD recebe as informações de declarações de Imposto de Renda da Receita Federal</w:t>
      </w:r>
      <w:r w:rsidR="009A2AED">
        <w:rPr>
          <w:rFonts w:ascii="Arial" w:hAnsi="Arial" w:cs="Arial"/>
          <w:sz w:val="24"/>
          <w:szCs w:val="24"/>
        </w:rPr>
        <w:t xml:space="preserve"> e seleciona as</w:t>
      </w:r>
      <w:r w:rsidR="009A2AED" w:rsidRPr="009A2AED">
        <w:rPr>
          <w:rFonts w:ascii="Arial" w:hAnsi="Arial" w:cs="Arial"/>
          <w:sz w:val="24"/>
          <w:szCs w:val="24"/>
        </w:rPr>
        <w:t xml:space="preserve"> transações passíveis de ITCMD</w:t>
      </w:r>
      <w:r w:rsidR="009A2AED">
        <w:rPr>
          <w:rFonts w:ascii="Arial" w:hAnsi="Arial" w:cs="Arial"/>
          <w:sz w:val="24"/>
          <w:szCs w:val="24"/>
        </w:rPr>
        <w:t xml:space="preserve">. </w:t>
      </w:r>
    </w:p>
    <w:p w:rsidR="00932FDE" w:rsidRDefault="00932FDE" w:rsidP="00932FDE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67961" w:rsidRDefault="00932FDE" w:rsidP="00B92906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FDE">
        <w:rPr>
          <w:rFonts w:ascii="Arial" w:hAnsi="Arial" w:cs="Arial"/>
          <w:sz w:val="24"/>
          <w:szCs w:val="24"/>
        </w:rPr>
        <w:t xml:space="preserve">Gera um </w:t>
      </w:r>
      <w:r>
        <w:rPr>
          <w:rFonts w:ascii="Arial" w:hAnsi="Arial" w:cs="Arial"/>
          <w:sz w:val="24"/>
          <w:szCs w:val="24"/>
        </w:rPr>
        <w:t>ofício de cobrança</w:t>
      </w:r>
      <w:r w:rsidRPr="00932FDE">
        <w:rPr>
          <w:rFonts w:ascii="Arial" w:hAnsi="Arial" w:cs="Arial"/>
          <w:sz w:val="24"/>
          <w:szCs w:val="24"/>
        </w:rPr>
        <w:t xml:space="preserve"> solicitando o devido recolhimento ou o comprovante que já foi pago o imposto</w:t>
      </w:r>
      <w:r w:rsidR="00493F0B">
        <w:rPr>
          <w:rFonts w:ascii="Arial" w:hAnsi="Arial" w:cs="Arial"/>
          <w:sz w:val="24"/>
          <w:szCs w:val="24"/>
        </w:rPr>
        <w:t xml:space="preserve"> e encaminha para cientificação do contribuinte.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7203" w:rsidRPr="008E7203" w:rsidRDefault="008E7203" w:rsidP="00B92906">
      <w:pPr>
        <w:pStyle w:val="PargrafodaLista"/>
        <w:tabs>
          <w:tab w:val="left" w:pos="1134"/>
        </w:tabs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8E7203" w:rsidRPr="008E7203" w:rsidRDefault="008E7203" w:rsidP="00B92906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6CB">
        <w:rPr>
          <w:rFonts w:ascii="Arial" w:hAnsi="Arial" w:cs="Arial"/>
          <w:sz w:val="24"/>
          <w:szCs w:val="24"/>
        </w:rPr>
        <w:t xml:space="preserve">Caso o contribuinte não seja localizado, lavra o auto de infração imprime as informações, elabora o processo físico, </w:t>
      </w:r>
      <w:r>
        <w:rPr>
          <w:rFonts w:ascii="Arial" w:hAnsi="Arial" w:cs="Arial"/>
          <w:sz w:val="24"/>
          <w:szCs w:val="24"/>
        </w:rPr>
        <w:t>imprime</w:t>
      </w:r>
      <w:r w:rsidRPr="004B56CB">
        <w:rPr>
          <w:rFonts w:ascii="Arial" w:hAnsi="Arial" w:cs="Arial"/>
          <w:sz w:val="24"/>
          <w:szCs w:val="24"/>
        </w:rPr>
        <w:t xml:space="preserve"> uma cópia da documentação </w:t>
      </w:r>
      <w:r>
        <w:rPr>
          <w:rFonts w:ascii="Arial" w:hAnsi="Arial" w:cs="Arial"/>
          <w:sz w:val="24"/>
          <w:szCs w:val="24"/>
        </w:rPr>
        <w:t xml:space="preserve">para cientificação e encaminha </w:t>
      </w:r>
      <w:r w:rsidRPr="00586CE3">
        <w:rPr>
          <w:rFonts w:ascii="Arial" w:hAnsi="Arial" w:cs="Arial"/>
          <w:sz w:val="24"/>
          <w:szCs w:val="24"/>
        </w:rPr>
        <w:t>para Agência da Receita do domicílio do Contribuinte</w:t>
      </w:r>
      <w:r w:rsidR="0001684F">
        <w:rPr>
          <w:rFonts w:ascii="Arial" w:hAnsi="Arial" w:cs="Arial"/>
          <w:sz w:val="24"/>
          <w:szCs w:val="24"/>
        </w:rPr>
        <w:t xml:space="preserve"> para aguardar possível apresentação de defesa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93F0B" w:rsidRDefault="00493F0B" w:rsidP="00B92906">
      <w:pPr>
        <w:pStyle w:val="PargrafodaLista"/>
        <w:tabs>
          <w:tab w:val="left" w:pos="1134"/>
        </w:tabs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8E7203" w:rsidRDefault="00493F0B" w:rsidP="00B92906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contribuinte</w:t>
      </w:r>
      <w:r w:rsidR="0001684F">
        <w:rPr>
          <w:rFonts w:ascii="Arial" w:hAnsi="Arial" w:cs="Arial"/>
          <w:sz w:val="24"/>
          <w:szCs w:val="24"/>
        </w:rPr>
        <w:t>, após cientificação</w:t>
      </w:r>
      <w:r w:rsidR="008E7203">
        <w:rPr>
          <w:rFonts w:ascii="Arial" w:hAnsi="Arial" w:cs="Arial"/>
          <w:sz w:val="24"/>
          <w:szCs w:val="24"/>
        </w:rPr>
        <w:t>:</w:t>
      </w:r>
    </w:p>
    <w:p w:rsidR="00493F0B" w:rsidRDefault="008E7203" w:rsidP="008E7203">
      <w:pPr>
        <w:pStyle w:val="PargrafodaList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</w:t>
      </w:r>
      <w:r w:rsidR="00493F0B">
        <w:rPr>
          <w:rFonts w:ascii="Arial" w:hAnsi="Arial" w:cs="Arial"/>
          <w:sz w:val="24"/>
          <w:szCs w:val="24"/>
        </w:rPr>
        <w:t xml:space="preserve"> tenha realizado</w:t>
      </w:r>
      <w:r w:rsidR="00493F0B" w:rsidRPr="00493F0B">
        <w:rPr>
          <w:rFonts w:ascii="Arial" w:hAnsi="Arial" w:cs="Arial"/>
          <w:sz w:val="24"/>
          <w:szCs w:val="24"/>
        </w:rPr>
        <w:t xml:space="preserve"> o recolhimento</w:t>
      </w:r>
      <w:r w:rsidR="0001684F">
        <w:rPr>
          <w:rFonts w:ascii="Arial" w:hAnsi="Arial" w:cs="Arial"/>
          <w:sz w:val="24"/>
          <w:szCs w:val="24"/>
        </w:rPr>
        <w:t xml:space="preserve">, </w:t>
      </w:r>
      <w:r w:rsidR="00493F0B" w:rsidRPr="00493F0B">
        <w:rPr>
          <w:rFonts w:ascii="Arial" w:hAnsi="Arial" w:cs="Arial"/>
          <w:sz w:val="24"/>
          <w:szCs w:val="24"/>
        </w:rPr>
        <w:t>encaminh</w:t>
      </w:r>
      <w:r w:rsidR="0001684F">
        <w:rPr>
          <w:rFonts w:ascii="Arial" w:hAnsi="Arial" w:cs="Arial"/>
          <w:sz w:val="24"/>
          <w:szCs w:val="24"/>
        </w:rPr>
        <w:t>a</w:t>
      </w:r>
      <w:r w:rsidR="00493F0B" w:rsidRPr="00493F0B">
        <w:rPr>
          <w:rFonts w:ascii="Arial" w:hAnsi="Arial" w:cs="Arial"/>
          <w:sz w:val="24"/>
          <w:szCs w:val="24"/>
        </w:rPr>
        <w:t xml:space="preserve"> o comprovante</w:t>
      </w:r>
      <w:r w:rsidR="0001684F">
        <w:rPr>
          <w:rFonts w:ascii="Arial" w:hAnsi="Arial" w:cs="Arial"/>
          <w:sz w:val="24"/>
          <w:szCs w:val="24"/>
        </w:rPr>
        <w:t xml:space="preserve"> e</w:t>
      </w:r>
      <w:r w:rsidR="00493F0B">
        <w:rPr>
          <w:rFonts w:ascii="Arial" w:hAnsi="Arial" w:cs="Arial"/>
          <w:sz w:val="24"/>
          <w:szCs w:val="24"/>
        </w:rPr>
        <w:t xml:space="preserve"> seu nome </w:t>
      </w:r>
      <w:r w:rsidR="00FB6C6B">
        <w:rPr>
          <w:rFonts w:ascii="Arial" w:hAnsi="Arial" w:cs="Arial"/>
          <w:sz w:val="24"/>
          <w:szCs w:val="24"/>
        </w:rPr>
        <w:t>é retirado da relação</w:t>
      </w:r>
      <w:r w:rsidR="00493F0B">
        <w:rPr>
          <w:rFonts w:ascii="Arial" w:hAnsi="Arial" w:cs="Arial"/>
          <w:sz w:val="24"/>
          <w:szCs w:val="24"/>
        </w:rPr>
        <w:t>.</w:t>
      </w:r>
    </w:p>
    <w:p w:rsidR="00714A8F" w:rsidRDefault="00714A8F" w:rsidP="00714A8F">
      <w:pPr>
        <w:pStyle w:val="Pargrafoda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070738" w:rsidRDefault="00525936" w:rsidP="008E7203">
      <w:pPr>
        <w:pStyle w:val="PargrafodaList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Encaminhe pedido de revisão, é feita análise encaminha despacho com a d</w:t>
      </w:r>
      <w:r w:rsidRPr="00525936">
        <w:rPr>
          <w:rFonts w:ascii="Arial" w:hAnsi="Arial" w:cs="Arial"/>
          <w:sz w:val="24"/>
          <w:szCs w:val="24"/>
        </w:rPr>
        <w:t>ecisão</w:t>
      </w:r>
      <w:r>
        <w:rPr>
          <w:rFonts w:ascii="Arial" w:hAnsi="Arial" w:cs="Arial"/>
          <w:sz w:val="24"/>
          <w:szCs w:val="24"/>
        </w:rPr>
        <w:t xml:space="preserve"> para a</w:t>
      </w:r>
      <w:r w:rsidRPr="00525936">
        <w:rPr>
          <w:rFonts w:ascii="Arial" w:hAnsi="Arial" w:cs="Arial"/>
          <w:sz w:val="24"/>
          <w:szCs w:val="24"/>
        </w:rPr>
        <w:t>gência do domic</w:t>
      </w:r>
      <w:r>
        <w:rPr>
          <w:rFonts w:ascii="Arial" w:hAnsi="Arial" w:cs="Arial"/>
          <w:sz w:val="24"/>
          <w:szCs w:val="24"/>
        </w:rPr>
        <w:t>í</w:t>
      </w:r>
      <w:r w:rsidRPr="00525936">
        <w:rPr>
          <w:rFonts w:ascii="Arial" w:hAnsi="Arial" w:cs="Arial"/>
          <w:sz w:val="24"/>
          <w:szCs w:val="24"/>
        </w:rPr>
        <w:t>lio do contribuinte para que seja dada a ciência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14A8F" w:rsidRPr="00714A8F" w:rsidRDefault="00714A8F" w:rsidP="00714A8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665" w:rsidRDefault="00614665" w:rsidP="00614665">
      <w:pPr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Caso </w:t>
      </w:r>
      <w:r w:rsidR="00714A8F">
        <w:rPr>
          <w:rFonts w:ascii="Arial" w:hAnsi="Arial" w:cs="Arial"/>
          <w:sz w:val="24"/>
          <w:szCs w:val="24"/>
        </w:rPr>
        <w:t>a decisão seja pelo</w:t>
      </w:r>
      <w:r>
        <w:rPr>
          <w:rFonts w:ascii="Arial" w:hAnsi="Arial" w:cs="Arial"/>
          <w:sz w:val="24"/>
          <w:szCs w:val="24"/>
        </w:rPr>
        <w:t xml:space="preserve"> deferid</w:t>
      </w:r>
      <w:r w:rsidR="009F44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seu nome é retirado da relação.</w:t>
      </w:r>
    </w:p>
    <w:p w:rsidR="00614665" w:rsidRPr="00614665" w:rsidRDefault="00614665" w:rsidP="009F4401">
      <w:p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Caso </w:t>
      </w:r>
      <w:r w:rsidR="00714A8F">
        <w:rPr>
          <w:rFonts w:ascii="Arial" w:hAnsi="Arial" w:cs="Arial"/>
          <w:sz w:val="24"/>
          <w:szCs w:val="24"/>
        </w:rPr>
        <w:t xml:space="preserve">a decisão </w:t>
      </w:r>
      <w:r>
        <w:rPr>
          <w:rFonts w:ascii="Arial" w:hAnsi="Arial" w:cs="Arial"/>
          <w:sz w:val="24"/>
          <w:szCs w:val="24"/>
        </w:rPr>
        <w:t>seja indeferid</w:t>
      </w:r>
      <w:r w:rsidR="009F44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="005142F2">
        <w:rPr>
          <w:rFonts w:ascii="Arial" w:hAnsi="Arial" w:cs="Arial"/>
          <w:sz w:val="24"/>
          <w:szCs w:val="24"/>
        </w:rPr>
        <w:t>lavra o auto de infração e e</w:t>
      </w:r>
      <w:r w:rsidR="005142F2" w:rsidRPr="005142F2">
        <w:rPr>
          <w:rFonts w:ascii="Arial" w:hAnsi="Arial" w:cs="Arial"/>
          <w:sz w:val="24"/>
          <w:szCs w:val="24"/>
        </w:rPr>
        <w:t>nvia para Agência da Receita do domicílio do Contribuinte</w:t>
      </w:r>
      <w:r w:rsidR="005142F2">
        <w:rPr>
          <w:rFonts w:ascii="Arial" w:hAnsi="Arial" w:cs="Arial"/>
          <w:sz w:val="24"/>
          <w:szCs w:val="24"/>
        </w:rPr>
        <w:t xml:space="preserve"> para ciência.  </w:t>
      </w:r>
    </w:p>
    <w:p w:rsidR="005F259D" w:rsidRDefault="005F259D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:rsidR="006B09CA" w:rsidRPr="006374DD" w:rsidRDefault="002C6D33" w:rsidP="00AD271C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AD271C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6374DD" w:rsidRDefault="00A7587F" w:rsidP="00AD2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6374DD" w:rsidRDefault="00A7587F" w:rsidP="0090075B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90075B">
              <w:rPr>
                <w:rFonts w:ascii="Arial" w:hAnsi="Arial" w:cs="Arial"/>
                <w:sz w:val="24"/>
                <w:szCs w:val="24"/>
              </w:rPr>
              <w:t>30/04</w:t>
            </w:r>
            <w:r w:rsidRPr="006374DD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270C26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38" w:rsidRDefault="00070738" w:rsidP="00E428CD">
      <w:pPr>
        <w:spacing w:after="0" w:line="240" w:lineRule="auto"/>
      </w:pPr>
      <w:r>
        <w:separator/>
      </w:r>
    </w:p>
  </w:endnote>
  <w:endnote w:type="continuationSeparator" w:id="0">
    <w:p w:rsidR="00070738" w:rsidRDefault="0007073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38" w:rsidRDefault="0007073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70738" w:rsidRPr="005735BD" w:rsidTr="00BB39E7">
      <w:tc>
        <w:tcPr>
          <w:tcW w:w="5954" w:type="dxa"/>
          <w:shd w:val="clear" w:color="auto" w:fill="595959"/>
          <w:vAlign w:val="center"/>
        </w:tcPr>
        <w:p w:rsidR="00070738" w:rsidRPr="005735BD" w:rsidRDefault="0007073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70738" w:rsidRPr="005735BD" w:rsidRDefault="0007073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070738" w:rsidRPr="005735BD" w:rsidRDefault="0007073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70738" w:rsidRPr="005735BD" w:rsidRDefault="00D678F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7073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9F4401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1204F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2</w:t>
          </w:r>
        </w:p>
      </w:tc>
    </w:tr>
  </w:tbl>
  <w:p w:rsidR="00070738" w:rsidRPr="004632B5" w:rsidRDefault="00070738" w:rsidP="008A1BA7">
    <w:pPr>
      <w:spacing w:after="0" w:line="240" w:lineRule="auto"/>
      <w:rPr>
        <w:sz w:val="20"/>
        <w:szCs w:val="20"/>
      </w:rPr>
    </w:pPr>
  </w:p>
  <w:p w:rsidR="00070738" w:rsidRPr="006C7924" w:rsidRDefault="00070738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38" w:rsidRDefault="00070738" w:rsidP="00E428CD">
      <w:pPr>
        <w:spacing w:after="0" w:line="240" w:lineRule="auto"/>
      </w:pPr>
      <w:r>
        <w:separator/>
      </w:r>
    </w:p>
  </w:footnote>
  <w:footnote w:type="continuationSeparator" w:id="0">
    <w:p w:rsidR="00070738" w:rsidRDefault="0007073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38" w:rsidRDefault="0007073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70738" w:rsidRPr="00F11AF9" w:rsidRDefault="0007073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70738" w:rsidRDefault="0007073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70738" w:rsidRPr="00052033" w:rsidRDefault="0007073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7073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70738" w:rsidRPr="005735BD" w:rsidRDefault="00070738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TB Nº </w:t>
          </w:r>
          <w:r w:rsidR="0029655C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017</w:t>
          </w:r>
        </w:p>
      </w:tc>
    </w:tr>
  </w:tbl>
  <w:p w:rsidR="00070738" w:rsidRPr="00052033" w:rsidRDefault="0007073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573FEC"/>
    <w:multiLevelType w:val="hybridMultilevel"/>
    <w:tmpl w:val="60925FCE"/>
    <w:lvl w:ilvl="0" w:tplc="F76A50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8" w15:restartNumberingAfterBreak="0">
    <w:nsid w:val="7A1D7DC4"/>
    <w:multiLevelType w:val="multilevel"/>
    <w:tmpl w:val="44A2582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5HR0qozCzgUCubC9R32oddzhfZAHgnF2JF7vcyuJQBhBnbiPS5Ism6DQ3CQrJqFLLQTpCVVFAQLN0cFMNjZvQ==" w:salt="NZwWE2b3vksbUzjWJNHT1g=="/>
  <w:defaultTabStop w:val="709"/>
  <w:autoHyphenation/>
  <w:hyphenationZone w:val="397"/>
  <w:characterSpacingControl w:val="doNotCompress"/>
  <w:hdrShapeDefaults>
    <o:shapedefaults v:ext="edit" spidmax="20172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1D77"/>
    <w:rsid w:val="000050C5"/>
    <w:rsid w:val="000052E7"/>
    <w:rsid w:val="000053FD"/>
    <w:rsid w:val="000106DB"/>
    <w:rsid w:val="00010B11"/>
    <w:rsid w:val="00011F6A"/>
    <w:rsid w:val="0001203C"/>
    <w:rsid w:val="0001204F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684F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153B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738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944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655"/>
    <w:rsid w:val="00232791"/>
    <w:rsid w:val="00232A67"/>
    <w:rsid w:val="00233671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008"/>
    <w:rsid w:val="00265562"/>
    <w:rsid w:val="00265C79"/>
    <w:rsid w:val="0026762F"/>
    <w:rsid w:val="00267772"/>
    <w:rsid w:val="00270C26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1215"/>
    <w:rsid w:val="002926C6"/>
    <w:rsid w:val="002963ED"/>
    <w:rsid w:val="0029655C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0FA"/>
    <w:rsid w:val="004304F8"/>
    <w:rsid w:val="004316B7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051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87CB3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3F0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56CB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2F2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936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6CE3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28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466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1E1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23D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80D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4A8F"/>
    <w:rsid w:val="007159B2"/>
    <w:rsid w:val="0071676A"/>
    <w:rsid w:val="00716C58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0E9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203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75B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2FDE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2AED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9F4401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3687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0A7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71C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3F51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906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6CE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5503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67961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F71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6ED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3EA1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8FB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0F14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B6C6B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BCFC4B6D-377B-4C9C-B842-28C8D3BB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0532-E88F-4CC4-AEE8-DDFF852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222</TotalTime>
  <Pages>2</Pages>
  <Words>327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2095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33</cp:revision>
  <cp:lastPrinted>2018-04-17T12:46:00Z</cp:lastPrinted>
  <dcterms:created xsi:type="dcterms:W3CDTF">2018-04-19T13:48:00Z</dcterms:created>
  <dcterms:modified xsi:type="dcterms:W3CDTF">2018-05-09T13:45:00Z</dcterms:modified>
</cp:coreProperties>
</file>