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7542B5" w:rsidP="004A5E79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2B5">
              <w:rPr>
                <w:rFonts w:ascii="Arial" w:hAnsi="Arial" w:cs="Arial"/>
                <w:sz w:val="24"/>
                <w:szCs w:val="24"/>
              </w:rPr>
              <w:t>Controle e Acompanhamento de Resultados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7420DB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5B0DB1" w:rsidRPr="005071B3" w:rsidTr="005E4BD0">
        <w:tc>
          <w:tcPr>
            <w:tcW w:w="1310" w:type="dxa"/>
          </w:tcPr>
          <w:p w:rsidR="005B0DB1" w:rsidRPr="00DF4252" w:rsidRDefault="005B0DB1" w:rsidP="005B0D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5B0DB1" w:rsidRPr="00DF4252" w:rsidRDefault="005B0DB1" w:rsidP="005B0DB1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5B0DB1" w:rsidRPr="003F1DD0" w:rsidRDefault="005B0DB1" w:rsidP="005B0D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5B0DB1" w:rsidRPr="00DE03AD" w:rsidRDefault="005B0DB1" w:rsidP="005B0D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EF6171" w:rsidRPr="00EF6171" w:rsidRDefault="00EF6171" w:rsidP="00EF61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F3F51" w:rsidRDefault="007542B5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2B5">
        <w:rPr>
          <w:rFonts w:ascii="Arial" w:hAnsi="Arial" w:cs="Arial"/>
          <w:sz w:val="24"/>
          <w:szCs w:val="24"/>
        </w:rPr>
        <w:t>Controle e Acompanhamento dos resultados atingidos em relação ao estimado no Planejamento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542B5" w:rsidRDefault="007542B5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53B" w:rsidRPr="00EE0CCA" w:rsidRDefault="0004153B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42A" w:rsidRPr="00DF4252" w:rsidRDefault="00E0642A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70280D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70280D">
        <w:rPr>
          <w:rFonts w:ascii="Arial" w:hAnsi="Arial" w:cs="Arial"/>
          <w:sz w:val="24"/>
          <w:szCs w:val="24"/>
        </w:rPr>
        <w:t>omplementar 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70280D" w:rsidRDefault="0070280D" w:rsidP="0070280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70280D" w:rsidRDefault="0070280D" w:rsidP="0070280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  <w:highlight w:val="yellow"/>
        </w:rPr>
      </w:pPr>
    </w:p>
    <w:p w:rsidR="00A550A7" w:rsidRDefault="00A550A7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>Decreto Nº 2588-R, de 23/09/2010.</w:t>
      </w:r>
    </w:p>
    <w:p w:rsidR="00A550A7" w:rsidRPr="00CA44DB" w:rsidRDefault="00A550A7" w:rsidP="00A550A7">
      <w:pPr>
        <w:pStyle w:val="PargrafodaLista"/>
        <w:rPr>
          <w:rFonts w:ascii="Arial" w:hAnsi="Arial" w:cs="Arial"/>
          <w:sz w:val="24"/>
          <w:szCs w:val="24"/>
        </w:rPr>
      </w:pPr>
    </w:p>
    <w:p w:rsidR="00A550A7" w:rsidRDefault="00532C64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 Nº 776, de 16/04/</w:t>
      </w:r>
      <w:r w:rsidR="00A550A7" w:rsidRPr="00CA44DB">
        <w:rPr>
          <w:rFonts w:ascii="Arial" w:hAnsi="Arial" w:cs="Arial"/>
          <w:sz w:val="24"/>
          <w:szCs w:val="24"/>
        </w:rPr>
        <w:t>2014</w:t>
      </w:r>
      <w:r w:rsidR="00A550A7">
        <w:rPr>
          <w:rFonts w:ascii="Arial" w:hAnsi="Arial" w:cs="Arial"/>
          <w:sz w:val="24"/>
          <w:szCs w:val="24"/>
        </w:rPr>
        <w:t xml:space="preserve">. </w:t>
      </w:r>
    </w:p>
    <w:p w:rsidR="00532C64" w:rsidRPr="00532C64" w:rsidRDefault="00532C64" w:rsidP="00532C64">
      <w:pPr>
        <w:pStyle w:val="PargrafodaLista"/>
        <w:rPr>
          <w:rFonts w:ascii="Arial" w:hAnsi="Arial" w:cs="Arial"/>
          <w:sz w:val="24"/>
          <w:szCs w:val="24"/>
        </w:rPr>
      </w:pPr>
    </w:p>
    <w:p w:rsidR="00532C64" w:rsidRPr="00294B75" w:rsidRDefault="00532C64" w:rsidP="00532C6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94B75">
        <w:rPr>
          <w:rFonts w:ascii="Arial" w:hAnsi="Arial" w:cs="Arial"/>
          <w:sz w:val="24"/>
          <w:szCs w:val="24"/>
        </w:rPr>
        <w:t xml:space="preserve">Portaria nº 12-R, de </w:t>
      </w:r>
      <w:r>
        <w:rPr>
          <w:rFonts w:ascii="Arial" w:hAnsi="Arial" w:cs="Arial"/>
          <w:sz w:val="24"/>
          <w:szCs w:val="24"/>
        </w:rPr>
        <w:t>10/06/</w:t>
      </w:r>
      <w:r w:rsidRPr="00294B75">
        <w:rPr>
          <w:rFonts w:ascii="Arial" w:hAnsi="Arial" w:cs="Arial"/>
          <w:sz w:val="24"/>
          <w:szCs w:val="24"/>
        </w:rPr>
        <w:t xml:space="preserve">2009. </w:t>
      </w:r>
    </w:p>
    <w:p w:rsid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171" w:rsidRPr="004359D2" w:rsidRDefault="00EF6171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14C" w:rsidRP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 xml:space="preserve">Gerência de </w:t>
      </w:r>
      <w:r w:rsidR="005F259D">
        <w:rPr>
          <w:rFonts w:ascii="Arial" w:hAnsi="Arial" w:cs="Arial"/>
          <w:sz w:val="24"/>
          <w:szCs w:val="24"/>
        </w:rPr>
        <w:t>Fiscalização - GEFIS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EF6171" w:rsidRPr="00DF4252" w:rsidRDefault="00EF6171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0F0" w:rsidRPr="00DF4252" w:rsidRDefault="004360F0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FF7E4F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5E34639" wp14:editId="264D4A4E">
            <wp:extent cx="5447619" cy="4104762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F0" w:rsidRPr="006D4B7B" w:rsidRDefault="004360F0" w:rsidP="007C340C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6D4B7B" w:rsidRPr="005C114C" w:rsidRDefault="006D4B7B" w:rsidP="00CD79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Diretrizes Gerais</w:t>
      </w:r>
    </w:p>
    <w:p w:rsidR="004360F0" w:rsidRPr="009E3E76" w:rsidRDefault="004360F0" w:rsidP="00CD799B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C52EAC" w:rsidRDefault="00C52EAC" w:rsidP="00E368C8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Mensalmente </w:t>
      </w:r>
      <w:r w:rsidR="00EB0131">
        <w:rPr>
          <w:rFonts w:ascii="Arial" w:hAnsi="Arial" w:cs="Arial"/>
          <w:sz w:val="24"/>
          <w:szCs w:val="24"/>
        </w:rPr>
        <w:t>o</w:t>
      </w:r>
      <w:r w:rsidRPr="00C52EAC">
        <w:rPr>
          <w:rFonts w:ascii="Arial" w:hAnsi="Arial" w:cs="Arial"/>
          <w:sz w:val="24"/>
          <w:szCs w:val="24"/>
        </w:rPr>
        <w:t xml:space="preserve">s Supervisores de Auditoria </w:t>
      </w:r>
      <w:r w:rsidR="00EB0131">
        <w:rPr>
          <w:rFonts w:ascii="Arial" w:hAnsi="Arial" w:cs="Arial"/>
          <w:sz w:val="24"/>
          <w:szCs w:val="24"/>
        </w:rPr>
        <w:t>realizam</w:t>
      </w:r>
      <w:r w:rsidRPr="00C52EAC">
        <w:rPr>
          <w:rFonts w:ascii="Arial" w:hAnsi="Arial" w:cs="Arial"/>
          <w:sz w:val="24"/>
          <w:szCs w:val="24"/>
        </w:rPr>
        <w:t xml:space="preserve"> uma reunião mensal com seus auditores para buscar informações</w:t>
      </w:r>
      <w:r w:rsidR="00FF7E4F">
        <w:rPr>
          <w:rFonts w:ascii="Arial" w:hAnsi="Arial" w:cs="Arial"/>
          <w:sz w:val="24"/>
          <w:szCs w:val="24"/>
        </w:rPr>
        <w:t xml:space="preserve"> sobre o andamento das Ações Fis</w:t>
      </w:r>
      <w:r w:rsidRPr="00C52EAC">
        <w:rPr>
          <w:rFonts w:ascii="Arial" w:hAnsi="Arial" w:cs="Arial"/>
          <w:sz w:val="24"/>
          <w:szCs w:val="24"/>
        </w:rPr>
        <w:t xml:space="preserve">cais que estão sendo realizadas no período, com o intuito de identificar se existe algum problema que impactará no </w:t>
      </w:r>
      <w:r w:rsidR="00EB0131" w:rsidRPr="00C52EAC">
        <w:rPr>
          <w:rFonts w:ascii="Arial" w:hAnsi="Arial" w:cs="Arial"/>
          <w:sz w:val="24"/>
          <w:szCs w:val="24"/>
        </w:rPr>
        <w:t>atendimento</w:t>
      </w:r>
      <w:r w:rsidRPr="00C52EAC">
        <w:rPr>
          <w:rFonts w:ascii="Arial" w:hAnsi="Arial" w:cs="Arial"/>
          <w:sz w:val="24"/>
          <w:szCs w:val="24"/>
        </w:rPr>
        <w:t xml:space="preserve"> de metas e prazos.</w:t>
      </w:r>
    </w:p>
    <w:p w:rsidR="00751AAB" w:rsidRDefault="00751AAB" w:rsidP="00E368C8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51AAB" w:rsidRDefault="00751AAB" w:rsidP="00E368C8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51AAB">
        <w:rPr>
          <w:rFonts w:ascii="Arial" w:hAnsi="Arial" w:cs="Arial"/>
          <w:sz w:val="24"/>
          <w:szCs w:val="24"/>
        </w:rPr>
        <w:t>A Gestão da Execução da Ação Fiscal deverá promover reunião com seus Supervisores de Grupos para avaliação das Ações Fiscais do período com os resultados atingidos e pos</w:t>
      </w:r>
      <w:r>
        <w:rPr>
          <w:rFonts w:ascii="Arial" w:hAnsi="Arial" w:cs="Arial"/>
          <w:sz w:val="24"/>
          <w:szCs w:val="24"/>
        </w:rPr>
        <w:t>síveis dificuldades encontradas</w:t>
      </w:r>
      <w:r w:rsidRPr="00751AAB">
        <w:rPr>
          <w:rFonts w:ascii="Arial" w:hAnsi="Arial" w:cs="Arial"/>
          <w:sz w:val="24"/>
          <w:szCs w:val="24"/>
        </w:rPr>
        <w:t>.</w:t>
      </w:r>
    </w:p>
    <w:p w:rsidR="00751AAB" w:rsidRPr="00751AAB" w:rsidRDefault="00751AAB" w:rsidP="00E368C8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51AAB" w:rsidRDefault="00751AAB" w:rsidP="00E368C8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51AAB">
        <w:rPr>
          <w:rFonts w:ascii="Arial" w:hAnsi="Arial" w:cs="Arial"/>
          <w:sz w:val="24"/>
          <w:szCs w:val="24"/>
        </w:rPr>
        <w:t>Identificada a necessidade de uma ação emergencial para correção de uma dificuldade, a Gestão da Execução da Ação Fiscal deverá promover a execução da ação cabível.</w:t>
      </w:r>
    </w:p>
    <w:p w:rsidR="00751AAB" w:rsidRPr="00751AAB" w:rsidRDefault="00751AAB" w:rsidP="00E368C8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51AAB" w:rsidRPr="00751AAB" w:rsidRDefault="00751AAB" w:rsidP="00E368C8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51AAB">
        <w:rPr>
          <w:rFonts w:ascii="Arial" w:hAnsi="Arial" w:cs="Arial"/>
          <w:sz w:val="24"/>
          <w:szCs w:val="24"/>
        </w:rPr>
        <w:lastRenderedPageBreak/>
        <w:t>A Gestão da Execução da Ação Fiscal deverá acompanhar a execução das ações. Quando não cumpridas, deverá registrar as desconformidades, necessidade de recontratação de prazos e ações corretivas para tratamento.</w:t>
      </w:r>
    </w:p>
    <w:p w:rsidR="00EB0131" w:rsidRPr="00C52EAC" w:rsidRDefault="00EB0131" w:rsidP="00EB0131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46A75" w:rsidRPr="005F259D" w:rsidRDefault="00446A75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102329" w:rsidRPr="006374DD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6374DD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5B0DB1" w:rsidRPr="00DF4252" w:rsidTr="006B09CA">
        <w:tc>
          <w:tcPr>
            <w:tcW w:w="4786" w:type="dxa"/>
          </w:tcPr>
          <w:p w:rsidR="005B0DB1" w:rsidRPr="006374DD" w:rsidRDefault="005B0DB1" w:rsidP="005B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5B0DB1" w:rsidRPr="006374DD" w:rsidRDefault="005B0DB1" w:rsidP="005B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5B0DB1" w:rsidRPr="006374DD" w:rsidRDefault="005B0DB1" w:rsidP="005B0DB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DB1" w:rsidRDefault="005B0DB1" w:rsidP="005B0DB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5B0DB1" w:rsidRPr="00CA4C03" w:rsidRDefault="005B0DB1" w:rsidP="005B0DB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 w:rsidP="0084485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EAC" w:rsidRDefault="00C52EAC" w:rsidP="00E428CD">
      <w:pPr>
        <w:spacing w:after="0" w:line="240" w:lineRule="auto"/>
      </w:pPr>
      <w:r>
        <w:separator/>
      </w:r>
    </w:p>
  </w:endnote>
  <w:endnote w:type="continuationSeparator" w:id="0">
    <w:p w:rsidR="00C52EAC" w:rsidRDefault="00C52EAC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AC" w:rsidRDefault="00C52EAC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C52EAC" w:rsidRPr="005735BD" w:rsidTr="00BB39E7">
      <w:tc>
        <w:tcPr>
          <w:tcW w:w="5954" w:type="dxa"/>
          <w:shd w:val="clear" w:color="auto" w:fill="595959"/>
          <w:vAlign w:val="center"/>
        </w:tcPr>
        <w:p w:rsidR="00C52EAC" w:rsidRPr="005735BD" w:rsidRDefault="00C52EA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C52EAC" w:rsidRPr="005735BD" w:rsidRDefault="00C52EA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C52EAC" w:rsidRPr="005735BD" w:rsidRDefault="00C52EA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C52EAC" w:rsidRPr="005735BD" w:rsidRDefault="00D27F2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C52EAC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FF7E4F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4360F0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C52EAC" w:rsidRPr="004632B5" w:rsidRDefault="00C52EAC" w:rsidP="008A1BA7">
    <w:pPr>
      <w:spacing w:after="0" w:line="240" w:lineRule="auto"/>
      <w:rPr>
        <w:sz w:val="20"/>
        <w:szCs w:val="20"/>
      </w:rPr>
    </w:pPr>
  </w:p>
  <w:p w:rsidR="00C52EAC" w:rsidRPr="006C7924" w:rsidRDefault="00C52EAC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EAC" w:rsidRDefault="00C52EAC" w:rsidP="00E428CD">
      <w:pPr>
        <w:spacing w:after="0" w:line="240" w:lineRule="auto"/>
      </w:pPr>
      <w:r>
        <w:separator/>
      </w:r>
    </w:p>
  </w:footnote>
  <w:footnote w:type="continuationSeparator" w:id="0">
    <w:p w:rsidR="00C52EAC" w:rsidRDefault="00C52EAC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AC" w:rsidRDefault="00C52EAC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C52EAC" w:rsidRPr="00F11AF9" w:rsidRDefault="00C52EAC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C52EAC" w:rsidRDefault="00C52EAC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C52EAC" w:rsidRPr="00052033" w:rsidRDefault="00C52EAC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C52EAC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C52EAC" w:rsidRPr="005735BD" w:rsidRDefault="00C52EAC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E2141E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014</w:t>
          </w:r>
        </w:p>
      </w:tc>
    </w:tr>
  </w:tbl>
  <w:p w:rsidR="00C52EAC" w:rsidRPr="00052033" w:rsidRDefault="00C52EAC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647C52"/>
    <w:multiLevelType w:val="multilevel"/>
    <w:tmpl w:val="62CC960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CAA56BA"/>
    <w:multiLevelType w:val="multilevel"/>
    <w:tmpl w:val="ED2681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NxcayhlMF+fYpUK3pvmHDL0RDmGvoRCJn/jfow/VnFPNBEWbCEYgPLPMTKXmsvwwdn94T1J112HjgU2yRlhcA==" w:salt="iRm278A+C4dpZRWu8sr80g=="/>
  <w:defaultTabStop w:val="709"/>
  <w:autoHyphenation/>
  <w:hyphenationZone w:val="397"/>
  <w:characterSpacingControl w:val="doNotCompress"/>
  <w:hdrShapeDefaults>
    <o:shapedefaults v:ext="edit" spidmax="20172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153B"/>
    <w:rsid w:val="00042706"/>
    <w:rsid w:val="00042766"/>
    <w:rsid w:val="00042E67"/>
    <w:rsid w:val="00043A76"/>
    <w:rsid w:val="00044725"/>
    <w:rsid w:val="000448EB"/>
    <w:rsid w:val="00044BDE"/>
    <w:rsid w:val="00046A67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88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5C9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C7F77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3671"/>
    <w:rsid w:val="00235E44"/>
    <w:rsid w:val="00236531"/>
    <w:rsid w:val="002378C6"/>
    <w:rsid w:val="00237B1D"/>
    <w:rsid w:val="00240C5F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008"/>
    <w:rsid w:val="00265562"/>
    <w:rsid w:val="00265C79"/>
    <w:rsid w:val="0026762F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152C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03D2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5E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926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E"/>
    <w:rsid w:val="003D427C"/>
    <w:rsid w:val="003D43CE"/>
    <w:rsid w:val="003D514E"/>
    <w:rsid w:val="003D5423"/>
    <w:rsid w:val="003D5BF7"/>
    <w:rsid w:val="003D658D"/>
    <w:rsid w:val="003D792D"/>
    <w:rsid w:val="003D7BD9"/>
    <w:rsid w:val="003E043E"/>
    <w:rsid w:val="003E17FA"/>
    <w:rsid w:val="003E19FA"/>
    <w:rsid w:val="003E1ABC"/>
    <w:rsid w:val="003E2536"/>
    <w:rsid w:val="003E33ED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59D2"/>
    <w:rsid w:val="004360F0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051"/>
    <w:rsid w:val="00445AB8"/>
    <w:rsid w:val="00445B73"/>
    <w:rsid w:val="00445FB9"/>
    <w:rsid w:val="00446A7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77FEA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87CB3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5E79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2C64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9A4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020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733"/>
    <w:rsid w:val="005A78FF"/>
    <w:rsid w:val="005A7964"/>
    <w:rsid w:val="005B0112"/>
    <w:rsid w:val="005B0DB1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1E0"/>
    <w:rsid w:val="005B6A93"/>
    <w:rsid w:val="005B6DFE"/>
    <w:rsid w:val="005C0947"/>
    <w:rsid w:val="005C114C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59D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43A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362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C7F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1E1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80D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3FC5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20DB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1AAB"/>
    <w:rsid w:val="00753066"/>
    <w:rsid w:val="007542B5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85D"/>
    <w:rsid w:val="00844F16"/>
    <w:rsid w:val="0084510B"/>
    <w:rsid w:val="00845677"/>
    <w:rsid w:val="008460E9"/>
    <w:rsid w:val="00846E12"/>
    <w:rsid w:val="00846F50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2D3E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80CB6"/>
    <w:rsid w:val="00981492"/>
    <w:rsid w:val="009817AB"/>
    <w:rsid w:val="00981A57"/>
    <w:rsid w:val="00981C08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87DF2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133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3FF"/>
    <w:rsid w:val="00A452A7"/>
    <w:rsid w:val="00A462BD"/>
    <w:rsid w:val="00A47DF9"/>
    <w:rsid w:val="00A52996"/>
    <w:rsid w:val="00A53B2F"/>
    <w:rsid w:val="00A5431F"/>
    <w:rsid w:val="00A550A7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B7D95"/>
    <w:rsid w:val="00AC0505"/>
    <w:rsid w:val="00AC0637"/>
    <w:rsid w:val="00AC1CD9"/>
    <w:rsid w:val="00AC1DED"/>
    <w:rsid w:val="00AC2A67"/>
    <w:rsid w:val="00AC31C5"/>
    <w:rsid w:val="00AC3450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0CA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3F51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1FF1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291"/>
    <w:rsid w:val="00B249D7"/>
    <w:rsid w:val="00B255B6"/>
    <w:rsid w:val="00B25AC8"/>
    <w:rsid w:val="00B27AC3"/>
    <w:rsid w:val="00B27E11"/>
    <w:rsid w:val="00B3348C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39B8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106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EAC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6E3"/>
    <w:rsid w:val="00CB4CDA"/>
    <w:rsid w:val="00CB5EB2"/>
    <w:rsid w:val="00CB61EB"/>
    <w:rsid w:val="00CB61F3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943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071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734C"/>
    <w:rsid w:val="00D0032E"/>
    <w:rsid w:val="00D0109B"/>
    <w:rsid w:val="00D01417"/>
    <w:rsid w:val="00D0209E"/>
    <w:rsid w:val="00D02356"/>
    <w:rsid w:val="00D026A3"/>
    <w:rsid w:val="00D02866"/>
    <w:rsid w:val="00D03308"/>
    <w:rsid w:val="00D042A4"/>
    <w:rsid w:val="00D0450C"/>
    <w:rsid w:val="00D04747"/>
    <w:rsid w:val="00D04FEC"/>
    <w:rsid w:val="00D06264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27F2B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79A"/>
    <w:rsid w:val="00D438AB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41E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C8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009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426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616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0131"/>
    <w:rsid w:val="00EB0D34"/>
    <w:rsid w:val="00EB2A9C"/>
    <w:rsid w:val="00EB4805"/>
    <w:rsid w:val="00EB494D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008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14E5"/>
    <w:rsid w:val="00F31559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BD4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D8A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4F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3486EB48-D7BC-4A97-811E-571D7703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4B76-278A-4CC4-8B88-D05BBEF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17</TotalTime>
  <Pages>3</Pages>
  <Words>300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1923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15</cp:revision>
  <cp:lastPrinted>2018-04-17T12:46:00Z</cp:lastPrinted>
  <dcterms:created xsi:type="dcterms:W3CDTF">2018-04-19T19:10:00Z</dcterms:created>
  <dcterms:modified xsi:type="dcterms:W3CDTF">2018-05-09T13:29:00Z</dcterms:modified>
</cp:coreProperties>
</file>