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43472C" w:rsidP="00BC4C9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Cobrança de </w:t>
            </w:r>
            <w:r w:rsidR="0023285E">
              <w:rPr>
                <w:rFonts w:ascii="Arial" w:hAnsi="Arial" w:cs="Arial"/>
                <w:sz w:val="24"/>
                <w:szCs w:val="24"/>
              </w:rPr>
              <w:t>ICMS</w:t>
            </w:r>
            <w:r>
              <w:rPr>
                <w:rFonts w:ascii="Arial" w:hAnsi="Arial" w:cs="Arial"/>
                <w:sz w:val="24"/>
                <w:szCs w:val="24"/>
              </w:rPr>
              <w:t xml:space="preserve"> Declarado e Não Recolhido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BC4C9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BC4C96">
              <w:rPr>
                <w:rFonts w:ascii="Arial" w:hAnsi="Arial" w:cs="Arial"/>
                <w:sz w:val="24"/>
                <w:szCs w:val="24"/>
              </w:rPr>
              <w:t>de Tributos</w:t>
            </w:r>
            <w:r w:rsidR="00930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23285E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5B6B0A" w:rsidRPr="00DF4252" w:rsidTr="005E4BD0">
        <w:tc>
          <w:tcPr>
            <w:tcW w:w="1310" w:type="dxa"/>
          </w:tcPr>
          <w:p w:rsidR="005B6B0A" w:rsidRPr="00DF4252" w:rsidRDefault="005B6B0A" w:rsidP="005B6B0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5B6B0A" w:rsidRPr="00DF4252" w:rsidRDefault="005B6B0A" w:rsidP="005B6B0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5B6B0A" w:rsidRPr="003F1DD0" w:rsidRDefault="005B6B0A" w:rsidP="005B6B0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5B6B0A" w:rsidRPr="00DE03AD" w:rsidRDefault="005B6B0A" w:rsidP="005B6B0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29" w:name="_Toc419193142"/>
            <w:bookmarkStart w:id="730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29"/>
            <w:bookmarkEnd w:id="730"/>
          </w:p>
        </w:tc>
      </w:tr>
      <w:bookmarkEnd w:id="726"/>
      <w:bookmarkEnd w:id="727"/>
      <w:bookmarkEnd w:id="728"/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839F8" w:rsidRPr="00C77ABB" w:rsidRDefault="007E2FA0" w:rsidP="00C77AB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77A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Controlar as divergências/diferenças entre valores escriturados e recolhidos</w:t>
      </w:r>
      <w:r w:rsidR="00F41A02" w:rsidRPr="00C77A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41A02" w:rsidRDefault="00F41A02" w:rsidP="00F41A02">
      <w:pPr>
        <w:pStyle w:val="PargrafodaLista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B53B0" w:rsidRPr="00481759" w:rsidRDefault="008B53B0" w:rsidP="00F41A02">
      <w:pPr>
        <w:pStyle w:val="PargrafodaLista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1" w:name="_Toc419193143"/>
            <w:bookmarkStart w:id="732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1"/>
            <w:bookmarkEnd w:id="732"/>
          </w:p>
        </w:tc>
      </w:tr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733" w:name="_GoBack"/>
      <w:bookmarkEnd w:id="733"/>
    </w:p>
    <w:p w:rsidR="00BF7367" w:rsidRDefault="00BF7367" w:rsidP="00C77ABB">
      <w:pPr>
        <w:pStyle w:val="PargrafodaLista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B4F34">
        <w:rPr>
          <w:rFonts w:ascii="Arial" w:hAnsi="Arial" w:cs="Arial"/>
          <w:sz w:val="24"/>
          <w:szCs w:val="24"/>
        </w:rPr>
        <w:t>Secretaria de Estado da Fazenda – SEFAZ</w:t>
      </w:r>
    </w:p>
    <w:p w:rsidR="00052033" w:rsidRPr="00DF4252" w:rsidRDefault="00052033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839F8" w:rsidRPr="00DF4252" w:rsidRDefault="00B839F8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BF7367" w:rsidRDefault="00BF7367" w:rsidP="00BF7367">
      <w:pPr>
        <w:pStyle w:val="PargrafodaLista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481759" w:rsidRDefault="00481759" w:rsidP="00C77AB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E244B">
        <w:rPr>
          <w:rFonts w:ascii="Arial" w:hAnsi="Arial" w:cs="Arial"/>
          <w:sz w:val="24"/>
          <w:szCs w:val="24"/>
        </w:rPr>
        <w:t>L</w:t>
      </w:r>
      <w:r w:rsidR="00473F5F">
        <w:rPr>
          <w:rFonts w:ascii="Arial" w:hAnsi="Arial" w:cs="Arial"/>
          <w:sz w:val="24"/>
          <w:szCs w:val="24"/>
        </w:rPr>
        <w:t xml:space="preserve">ei </w:t>
      </w:r>
      <w:r w:rsidRPr="006E244B">
        <w:rPr>
          <w:rFonts w:ascii="Arial" w:hAnsi="Arial" w:cs="Arial"/>
          <w:sz w:val="24"/>
          <w:szCs w:val="24"/>
        </w:rPr>
        <w:t>C</w:t>
      </w:r>
      <w:r w:rsidR="00473F5F">
        <w:rPr>
          <w:rFonts w:ascii="Arial" w:hAnsi="Arial" w:cs="Arial"/>
          <w:sz w:val="24"/>
          <w:szCs w:val="24"/>
        </w:rPr>
        <w:t>omplementar</w:t>
      </w:r>
      <w:r w:rsidRPr="006E244B">
        <w:rPr>
          <w:rFonts w:ascii="Arial" w:hAnsi="Arial" w:cs="Arial"/>
          <w:sz w:val="24"/>
          <w:szCs w:val="24"/>
        </w:rPr>
        <w:t xml:space="preserve"> </w:t>
      </w:r>
      <w:r w:rsidR="00473F5F">
        <w:rPr>
          <w:rFonts w:ascii="Arial" w:hAnsi="Arial" w:cs="Arial"/>
          <w:sz w:val="24"/>
          <w:szCs w:val="24"/>
        </w:rPr>
        <w:t>n</w:t>
      </w:r>
      <w:r w:rsidRPr="006E244B">
        <w:rPr>
          <w:rFonts w:ascii="Arial" w:hAnsi="Arial" w:cs="Arial"/>
          <w:sz w:val="24"/>
          <w:szCs w:val="24"/>
        </w:rPr>
        <w:t>º 225, de 08/01/2002</w:t>
      </w:r>
      <w:r>
        <w:rPr>
          <w:rFonts w:ascii="Arial" w:hAnsi="Arial" w:cs="Arial"/>
          <w:sz w:val="24"/>
          <w:szCs w:val="24"/>
        </w:rPr>
        <w:t>.</w:t>
      </w:r>
    </w:p>
    <w:p w:rsidR="00481759" w:rsidRPr="006E244B" w:rsidRDefault="00481759" w:rsidP="00481759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B4B98" w:rsidRDefault="000B4B98" w:rsidP="000B4B9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0B4B98" w:rsidRDefault="000B4B98" w:rsidP="000B4B9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73F5F" w:rsidRDefault="00473F5F" w:rsidP="00C77AB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 Complementar nº 776, de 16/04/2014</w:t>
      </w:r>
      <w:r w:rsidR="00C77ABB">
        <w:rPr>
          <w:rFonts w:ascii="Arial" w:hAnsi="Arial" w:cs="Arial"/>
          <w:sz w:val="24"/>
          <w:szCs w:val="24"/>
        </w:rPr>
        <w:t>.</w:t>
      </w:r>
    </w:p>
    <w:p w:rsidR="00473F5F" w:rsidRPr="00473F5F" w:rsidRDefault="00473F5F" w:rsidP="00473F5F">
      <w:pPr>
        <w:pStyle w:val="PargrafodaLista"/>
        <w:rPr>
          <w:rFonts w:ascii="Arial" w:hAnsi="Arial" w:cs="Arial"/>
          <w:sz w:val="24"/>
          <w:szCs w:val="24"/>
        </w:rPr>
      </w:pPr>
    </w:p>
    <w:p w:rsidR="00481759" w:rsidRDefault="00481759" w:rsidP="00C77AB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E244B">
        <w:rPr>
          <w:rFonts w:ascii="Arial" w:hAnsi="Arial" w:cs="Arial"/>
          <w:sz w:val="24"/>
          <w:szCs w:val="24"/>
        </w:rPr>
        <w:t>D</w:t>
      </w:r>
      <w:r w:rsidR="0042185B">
        <w:rPr>
          <w:rFonts w:ascii="Arial" w:hAnsi="Arial" w:cs="Arial"/>
          <w:sz w:val="24"/>
          <w:szCs w:val="24"/>
        </w:rPr>
        <w:t>ecreto</w:t>
      </w:r>
      <w:r w:rsidRPr="006E244B">
        <w:rPr>
          <w:rFonts w:ascii="Arial" w:hAnsi="Arial" w:cs="Arial"/>
          <w:sz w:val="24"/>
          <w:szCs w:val="24"/>
        </w:rPr>
        <w:t xml:space="preserve"> </w:t>
      </w:r>
      <w:r w:rsidR="00D2141B">
        <w:rPr>
          <w:rFonts w:ascii="Arial" w:hAnsi="Arial" w:cs="Arial"/>
          <w:sz w:val="24"/>
          <w:szCs w:val="24"/>
        </w:rPr>
        <w:t>n</w:t>
      </w:r>
      <w:r w:rsidRPr="006E244B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2588-R, de 23/09/2010.</w:t>
      </w:r>
    </w:p>
    <w:p w:rsidR="00481759" w:rsidRPr="00D6630D" w:rsidRDefault="00481759" w:rsidP="00481759">
      <w:pPr>
        <w:pStyle w:val="PargrafodaLista"/>
        <w:rPr>
          <w:rFonts w:ascii="Arial" w:hAnsi="Arial" w:cs="Arial"/>
          <w:sz w:val="24"/>
          <w:szCs w:val="24"/>
        </w:rPr>
      </w:pPr>
    </w:p>
    <w:p w:rsidR="00D244F1" w:rsidRPr="00DF4252" w:rsidRDefault="00D244F1" w:rsidP="00F55E44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42185B" w:rsidP="00F817FF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C77ABB" w:rsidRDefault="00C77ABB" w:rsidP="00C77AB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06ADB" w:rsidRDefault="00C06ADB" w:rsidP="0099620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AGF – Arquivo Geral da SEFAZ.</w:t>
      </w:r>
    </w:p>
    <w:p w:rsidR="00C06ADB" w:rsidRDefault="00C06ADB" w:rsidP="00C06AD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A6753" w:rsidRDefault="00BC2F90" w:rsidP="0099620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</w:t>
      </w:r>
      <w:r w:rsidR="000A6753">
        <w:rPr>
          <w:rFonts w:ascii="Arial" w:hAnsi="Arial" w:cs="Arial"/>
          <w:sz w:val="24"/>
          <w:szCs w:val="24"/>
        </w:rPr>
        <w:t xml:space="preserve"> – Aviso de Recebimento</w:t>
      </w:r>
      <w:r w:rsidR="001004E7">
        <w:rPr>
          <w:rFonts w:ascii="Arial" w:hAnsi="Arial" w:cs="Arial"/>
          <w:sz w:val="24"/>
          <w:szCs w:val="24"/>
        </w:rPr>
        <w:t>.</w:t>
      </w:r>
    </w:p>
    <w:p w:rsidR="000A6753" w:rsidRPr="000A6753" w:rsidRDefault="000A6753" w:rsidP="000A6753">
      <w:pPr>
        <w:pStyle w:val="PargrafodaLista"/>
        <w:rPr>
          <w:rFonts w:ascii="Arial" w:hAnsi="Arial" w:cs="Arial"/>
          <w:sz w:val="24"/>
          <w:szCs w:val="24"/>
        </w:rPr>
      </w:pPr>
    </w:p>
    <w:p w:rsidR="005B73C0" w:rsidRDefault="005B73C0" w:rsidP="005B73C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C77ABB">
        <w:rPr>
          <w:rFonts w:ascii="Arial" w:hAnsi="Arial" w:cs="Arial"/>
          <w:sz w:val="24"/>
          <w:szCs w:val="24"/>
        </w:rPr>
        <w:t>DT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Pr="00C77ABB">
        <w:rPr>
          <w:rFonts w:ascii="Arial" w:hAnsi="Arial" w:cs="Arial"/>
          <w:sz w:val="24"/>
          <w:szCs w:val="24"/>
        </w:rPr>
        <w:t xml:space="preserve"> </w:t>
      </w:r>
      <w:r w:rsidR="001004E7">
        <w:rPr>
          <w:rFonts w:ascii="Arial" w:hAnsi="Arial" w:cs="Arial"/>
          <w:sz w:val="24"/>
          <w:szCs w:val="24"/>
        </w:rPr>
        <w:t>Domicílio Tributário Eletrônico.</w:t>
      </w:r>
    </w:p>
    <w:p w:rsidR="001004E7" w:rsidRPr="001004E7" w:rsidRDefault="001004E7" w:rsidP="001004E7">
      <w:pPr>
        <w:pStyle w:val="PargrafodaLista"/>
        <w:rPr>
          <w:rFonts w:ascii="Arial" w:hAnsi="Arial" w:cs="Arial"/>
          <w:sz w:val="24"/>
          <w:szCs w:val="24"/>
        </w:rPr>
      </w:pPr>
    </w:p>
    <w:p w:rsidR="005B73C0" w:rsidRDefault="005B73C0" w:rsidP="005B73C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E1B3A" w:rsidRDefault="00AE1B3A" w:rsidP="00C77ABB">
      <w:pPr>
        <w:pStyle w:val="PargrafodaLista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795791" w:rsidRPr="00DF4252" w:rsidRDefault="00795791" w:rsidP="00EF2747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BF7367" w:rsidRPr="00CB4F90" w:rsidRDefault="00BF7367" w:rsidP="005B73C0">
      <w:pPr>
        <w:pStyle w:val="PargrafodaLista"/>
        <w:numPr>
          <w:ilvl w:val="1"/>
          <w:numId w:val="19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CB4F90">
        <w:rPr>
          <w:rFonts w:ascii="Arial" w:hAnsi="Arial" w:cs="Arial"/>
          <w:sz w:val="24"/>
          <w:szCs w:val="24"/>
        </w:rPr>
        <w:t xml:space="preserve">Gerência </w:t>
      </w:r>
      <w:r w:rsidR="001004E7">
        <w:rPr>
          <w:rFonts w:ascii="Arial" w:hAnsi="Arial" w:cs="Arial"/>
          <w:sz w:val="24"/>
          <w:szCs w:val="24"/>
        </w:rPr>
        <w:t xml:space="preserve">de Arrecadação e Cadastro </w:t>
      </w:r>
      <w:r w:rsidRPr="00CB4F90">
        <w:rPr>
          <w:rFonts w:ascii="Arial" w:hAnsi="Arial" w:cs="Arial"/>
          <w:sz w:val="24"/>
          <w:szCs w:val="24"/>
        </w:rPr>
        <w:t>– GE</w:t>
      </w:r>
      <w:r w:rsidR="001004E7">
        <w:rPr>
          <w:rFonts w:ascii="Arial" w:hAnsi="Arial" w:cs="Arial"/>
          <w:sz w:val="24"/>
          <w:szCs w:val="24"/>
        </w:rPr>
        <w:t>ARC</w:t>
      </w:r>
      <w:r w:rsidRPr="00CB4F90">
        <w:rPr>
          <w:rFonts w:ascii="Arial" w:hAnsi="Arial" w:cs="Arial"/>
          <w:sz w:val="24"/>
          <w:szCs w:val="24"/>
        </w:rPr>
        <w:t>.</w:t>
      </w:r>
    </w:p>
    <w:p w:rsidR="003455C6" w:rsidRDefault="003455C6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5B73C0" w:rsidRDefault="005B73C0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8B53B0" w:rsidRDefault="008B53B0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6D4B7B" w:rsidRDefault="006D4B7B" w:rsidP="005B73C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Fluxos de Procedimentos</w:t>
      </w:r>
    </w:p>
    <w:p w:rsidR="006D4B7B" w:rsidRDefault="006D4B7B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B7B" w:rsidRDefault="008B53B0" w:rsidP="008B53B0">
      <w:pPr>
        <w:pStyle w:val="PargrafodaLista"/>
        <w:numPr>
          <w:ilvl w:val="2"/>
          <w:numId w:val="27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Arrecadação - Cobrança de ICMS Declarado e Não Recolhido</w:t>
      </w:r>
    </w:p>
    <w:p w:rsidR="00E16DED" w:rsidRPr="006D4B7B" w:rsidRDefault="00E16DED" w:rsidP="00E16DE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B3C165B" wp14:editId="60E581B5">
            <wp:extent cx="5760085" cy="19538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7B" w:rsidRPr="006D4B7B" w:rsidRDefault="006D4B7B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B7B" w:rsidRPr="006D4B7B" w:rsidRDefault="006D4B7B" w:rsidP="00B417D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Diretrizes Gerais</w:t>
      </w:r>
    </w:p>
    <w:p w:rsidR="007032B3" w:rsidRDefault="007032B3" w:rsidP="007032B3">
      <w:pPr>
        <w:tabs>
          <w:tab w:val="left" w:pos="490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198E" w:rsidRDefault="0042185B" w:rsidP="00DA42F5">
      <w:pPr>
        <w:pStyle w:val="PargrafodaLista"/>
        <w:numPr>
          <w:ilvl w:val="2"/>
          <w:numId w:val="26"/>
        </w:numPr>
        <w:tabs>
          <w:tab w:val="left" w:pos="1134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47F79">
        <w:rPr>
          <w:rFonts w:ascii="Arial" w:hAnsi="Arial" w:cs="Arial"/>
          <w:sz w:val="24"/>
          <w:szCs w:val="24"/>
        </w:rPr>
        <w:t xml:space="preserve"> </w:t>
      </w:r>
      <w:r w:rsidR="00FB2E50">
        <w:rPr>
          <w:rFonts w:ascii="Arial" w:hAnsi="Arial" w:cs="Arial"/>
          <w:sz w:val="24"/>
          <w:szCs w:val="24"/>
        </w:rPr>
        <w:t>GEARC</w:t>
      </w:r>
      <w:r w:rsidR="00C47F79">
        <w:rPr>
          <w:rFonts w:ascii="Arial" w:hAnsi="Arial" w:cs="Arial"/>
          <w:sz w:val="24"/>
          <w:szCs w:val="24"/>
        </w:rPr>
        <w:t>,</w:t>
      </w:r>
      <w:r w:rsidR="00E16DA7">
        <w:rPr>
          <w:rFonts w:ascii="Arial" w:hAnsi="Arial" w:cs="Arial"/>
          <w:sz w:val="24"/>
          <w:szCs w:val="24"/>
        </w:rPr>
        <w:t xml:space="preserve"> </w:t>
      </w:r>
      <w:r w:rsidR="00C47F79">
        <w:rPr>
          <w:rFonts w:ascii="Arial" w:hAnsi="Arial" w:cs="Arial"/>
          <w:sz w:val="24"/>
          <w:szCs w:val="24"/>
        </w:rPr>
        <w:t>periodicamente,</w:t>
      </w:r>
      <w:r w:rsidR="00E16DA7">
        <w:rPr>
          <w:rFonts w:ascii="Arial" w:hAnsi="Arial" w:cs="Arial"/>
          <w:sz w:val="24"/>
          <w:szCs w:val="24"/>
        </w:rPr>
        <w:t xml:space="preserve"> </w:t>
      </w:r>
      <w:r w:rsidR="005E5C4C">
        <w:rPr>
          <w:rFonts w:ascii="Arial" w:hAnsi="Arial" w:cs="Arial"/>
          <w:sz w:val="24"/>
          <w:szCs w:val="24"/>
        </w:rPr>
        <w:t>seleciona</w:t>
      </w:r>
      <w:r w:rsidR="00C47F79">
        <w:rPr>
          <w:rFonts w:ascii="Arial" w:hAnsi="Arial" w:cs="Arial"/>
          <w:sz w:val="24"/>
          <w:szCs w:val="24"/>
        </w:rPr>
        <w:t xml:space="preserve"> </w:t>
      </w:r>
      <w:r w:rsidR="00F9210C">
        <w:rPr>
          <w:rFonts w:ascii="Arial" w:hAnsi="Arial" w:cs="Arial"/>
          <w:sz w:val="24"/>
          <w:szCs w:val="24"/>
        </w:rPr>
        <w:t>informações</w:t>
      </w:r>
      <w:r w:rsidR="005E5C4C">
        <w:rPr>
          <w:rFonts w:ascii="Arial" w:hAnsi="Arial" w:cs="Arial"/>
          <w:sz w:val="24"/>
          <w:szCs w:val="24"/>
        </w:rPr>
        <w:t xml:space="preserve">, </w:t>
      </w:r>
      <w:r w:rsidR="00F9210C">
        <w:rPr>
          <w:rFonts w:ascii="Arial" w:hAnsi="Arial" w:cs="Arial"/>
          <w:sz w:val="24"/>
          <w:szCs w:val="24"/>
        </w:rPr>
        <w:t>gera relatório</w:t>
      </w:r>
      <w:r w:rsidR="00E16DA7">
        <w:rPr>
          <w:rFonts w:ascii="Arial" w:hAnsi="Arial" w:cs="Arial"/>
          <w:sz w:val="24"/>
          <w:szCs w:val="24"/>
        </w:rPr>
        <w:t xml:space="preserve"> </w:t>
      </w:r>
      <w:r w:rsidR="00DA42F5">
        <w:rPr>
          <w:rFonts w:ascii="Arial" w:hAnsi="Arial" w:cs="Arial"/>
          <w:sz w:val="24"/>
          <w:szCs w:val="24"/>
        </w:rPr>
        <w:t>verificando</w:t>
      </w:r>
      <w:r w:rsidR="00FC51C3">
        <w:rPr>
          <w:rFonts w:ascii="Arial" w:hAnsi="Arial" w:cs="Arial"/>
          <w:sz w:val="24"/>
          <w:szCs w:val="24"/>
        </w:rPr>
        <w:t xml:space="preserve"> se h</w:t>
      </w:r>
      <w:r w:rsidR="00FC51C3" w:rsidRPr="00DA42F5">
        <w:rPr>
          <w:rFonts w:ascii="Arial" w:hAnsi="Arial" w:cs="Arial"/>
          <w:sz w:val="24"/>
          <w:szCs w:val="24"/>
        </w:rPr>
        <w:t>á</w:t>
      </w:r>
      <w:r w:rsidR="00266588" w:rsidRPr="00DA42F5">
        <w:rPr>
          <w:rFonts w:ascii="Arial" w:hAnsi="Arial" w:cs="Arial"/>
          <w:sz w:val="24"/>
          <w:szCs w:val="24"/>
        </w:rPr>
        <w:t xml:space="preserve"> divergências</w:t>
      </w:r>
      <w:r w:rsidR="00FC51C3" w:rsidRPr="00DA42F5">
        <w:rPr>
          <w:rFonts w:ascii="Arial" w:hAnsi="Arial" w:cs="Arial"/>
          <w:sz w:val="24"/>
          <w:szCs w:val="24"/>
        </w:rPr>
        <w:t xml:space="preserve"> entre valores escriturados e recolhidos</w:t>
      </w:r>
      <w:r w:rsidR="00266588" w:rsidRPr="00DA42F5">
        <w:rPr>
          <w:rFonts w:ascii="Arial" w:hAnsi="Arial" w:cs="Arial"/>
          <w:sz w:val="24"/>
          <w:szCs w:val="24"/>
        </w:rPr>
        <w:t>.</w:t>
      </w:r>
    </w:p>
    <w:p w:rsidR="00565BA0" w:rsidRPr="004E02FD" w:rsidRDefault="00565BA0" w:rsidP="00565BA0">
      <w:pPr>
        <w:pStyle w:val="PargrafodaLista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2FD" w:rsidRDefault="004E02FD" w:rsidP="004E02FD">
      <w:pPr>
        <w:pStyle w:val="PargrafodaLista"/>
        <w:numPr>
          <w:ilvl w:val="2"/>
          <w:numId w:val="26"/>
        </w:numPr>
        <w:tabs>
          <w:tab w:val="left" w:pos="1134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E02FD">
        <w:rPr>
          <w:rFonts w:ascii="Arial" w:hAnsi="Arial" w:cs="Arial"/>
          <w:sz w:val="24"/>
          <w:szCs w:val="24"/>
        </w:rPr>
        <w:t>Essas divergências poderão ser disponibilizadas ao contribuinte na Agência Virtual, na opção Cooperação Fiscal.</w:t>
      </w:r>
    </w:p>
    <w:p w:rsidR="00C11FBA" w:rsidRPr="00C11FBA" w:rsidRDefault="00C11FBA" w:rsidP="00C11FBA">
      <w:pPr>
        <w:pStyle w:val="PargrafodaLista"/>
        <w:rPr>
          <w:rFonts w:ascii="Arial" w:hAnsi="Arial" w:cs="Arial"/>
          <w:sz w:val="24"/>
          <w:szCs w:val="24"/>
        </w:rPr>
      </w:pPr>
    </w:p>
    <w:p w:rsidR="00C11FBA" w:rsidRDefault="00C11FBA" w:rsidP="00C11FBA">
      <w:pPr>
        <w:pStyle w:val="PargrafodaLista"/>
        <w:numPr>
          <w:ilvl w:val="2"/>
          <w:numId w:val="26"/>
        </w:num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Mantendo-se a divergência, será emitido um Aviso de Cobrança – AC, formalizando-se um processo.</w:t>
      </w:r>
    </w:p>
    <w:p w:rsidR="00C11FBA" w:rsidRPr="00C11FBA" w:rsidRDefault="00C11FBA" w:rsidP="00C11FBA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:rsidR="00C11FBA" w:rsidRDefault="00C11FBA" w:rsidP="00C11FBA">
      <w:pPr>
        <w:pStyle w:val="PargrafodaLista"/>
        <w:numPr>
          <w:ilvl w:val="2"/>
          <w:numId w:val="26"/>
        </w:num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11FBA">
        <w:rPr>
          <w:rFonts w:ascii="Arial" w:hAnsi="Arial" w:cs="Arial"/>
          <w:sz w:val="24"/>
          <w:szCs w:val="24"/>
        </w:rPr>
        <w:t xml:space="preserve">Via de regra, o contribuinte será intimado via </w:t>
      </w:r>
      <w:proofErr w:type="spellStart"/>
      <w:r w:rsidRPr="00C11FBA">
        <w:rPr>
          <w:rFonts w:ascii="Arial" w:hAnsi="Arial" w:cs="Arial"/>
          <w:sz w:val="24"/>
          <w:szCs w:val="24"/>
        </w:rPr>
        <w:t>DT-e</w:t>
      </w:r>
      <w:proofErr w:type="spellEnd"/>
      <w:r w:rsidRPr="00C11FBA">
        <w:rPr>
          <w:rFonts w:ascii="Arial" w:hAnsi="Arial" w:cs="Arial"/>
          <w:sz w:val="24"/>
          <w:szCs w:val="24"/>
        </w:rPr>
        <w:t>.</w:t>
      </w:r>
    </w:p>
    <w:p w:rsidR="00C11FBA" w:rsidRPr="00C11FBA" w:rsidRDefault="00C11FBA" w:rsidP="00C11FBA">
      <w:pPr>
        <w:pStyle w:val="PargrafodaLista"/>
        <w:rPr>
          <w:rFonts w:ascii="Arial" w:hAnsi="Arial" w:cs="Arial"/>
          <w:sz w:val="24"/>
          <w:szCs w:val="24"/>
        </w:rPr>
      </w:pPr>
    </w:p>
    <w:p w:rsidR="00C11FBA" w:rsidRDefault="00C11FBA" w:rsidP="00C11FBA">
      <w:pPr>
        <w:pStyle w:val="PargrafodaLista"/>
        <w:numPr>
          <w:ilvl w:val="2"/>
          <w:numId w:val="26"/>
        </w:num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11FBA">
        <w:rPr>
          <w:rFonts w:ascii="Arial" w:hAnsi="Arial" w:cs="Arial"/>
          <w:sz w:val="24"/>
          <w:szCs w:val="24"/>
        </w:rPr>
        <w:t>Aguarda o pagamento total, o parcelamento ou a retificação dos documentos.</w:t>
      </w:r>
    </w:p>
    <w:p w:rsidR="00C11FBA" w:rsidRPr="00C11FBA" w:rsidRDefault="00C11FBA" w:rsidP="00C11FBA">
      <w:pPr>
        <w:pStyle w:val="PargrafodaLista"/>
        <w:rPr>
          <w:rFonts w:ascii="Arial" w:hAnsi="Arial" w:cs="Arial"/>
          <w:sz w:val="24"/>
          <w:szCs w:val="24"/>
        </w:rPr>
      </w:pPr>
    </w:p>
    <w:p w:rsidR="00C11FBA" w:rsidRDefault="00C11FBA" w:rsidP="00C11FBA">
      <w:pPr>
        <w:pStyle w:val="PargrafodaLista"/>
        <w:numPr>
          <w:ilvl w:val="2"/>
          <w:numId w:val="26"/>
        </w:num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11FBA">
        <w:rPr>
          <w:rFonts w:ascii="Arial" w:hAnsi="Arial" w:cs="Arial"/>
          <w:sz w:val="24"/>
          <w:szCs w:val="24"/>
        </w:rPr>
        <w:t>Caso o contribuinte não tenha regularizado o débito, o processo é enviado para Dívida Ativa.</w:t>
      </w:r>
    </w:p>
    <w:p w:rsidR="00C11FBA" w:rsidRPr="00751BF8" w:rsidRDefault="00C11FBA" w:rsidP="00C11FBA">
      <w:pPr>
        <w:pStyle w:val="PargrafodaLista"/>
        <w:rPr>
          <w:rFonts w:ascii="Arial" w:hAnsi="Arial" w:cs="Arial"/>
          <w:sz w:val="24"/>
          <w:szCs w:val="24"/>
        </w:rPr>
      </w:pPr>
    </w:p>
    <w:p w:rsidR="00954EA0" w:rsidRPr="00751BF8" w:rsidRDefault="00C11FBA" w:rsidP="00954EA0">
      <w:pPr>
        <w:pStyle w:val="PargrafodaLista"/>
        <w:numPr>
          <w:ilvl w:val="2"/>
          <w:numId w:val="26"/>
        </w:num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51BF8">
        <w:rPr>
          <w:rFonts w:ascii="Arial" w:hAnsi="Arial" w:cs="Arial"/>
          <w:sz w:val="24"/>
          <w:szCs w:val="24"/>
        </w:rPr>
        <w:t>Caso o contribuinte tenha regularizado totalmente o débito, o processo será enviado para o AGF.</w:t>
      </w:r>
    </w:p>
    <w:p w:rsidR="00954EA0" w:rsidRDefault="00954EA0" w:rsidP="00954EA0">
      <w:pPr>
        <w:pStyle w:val="PargrafodaLista"/>
        <w:rPr>
          <w:rFonts w:ascii="Arial" w:hAnsi="Arial" w:cs="Arial"/>
          <w:sz w:val="24"/>
          <w:szCs w:val="24"/>
        </w:rPr>
      </w:pPr>
    </w:p>
    <w:p w:rsidR="00700B52" w:rsidRDefault="00AD59C6" w:rsidP="00700B52">
      <w:pPr>
        <w:pStyle w:val="PargrafodaLista"/>
        <w:numPr>
          <w:ilvl w:val="2"/>
          <w:numId w:val="26"/>
        </w:num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54EA0">
        <w:rPr>
          <w:rFonts w:ascii="Arial" w:hAnsi="Arial" w:cs="Arial"/>
          <w:sz w:val="24"/>
          <w:szCs w:val="24"/>
        </w:rPr>
        <w:t>Caso o contribuinte</w:t>
      </w:r>
      <w:r w:rsidR="00565BA0" w:rsidRPr="00954EA0">
        <w:rPr>
          <w:rFonts w:ascii="Arial" w:hAnsi="Arial" w:cs="Arial"/>
          <w:sz w:val="24"/>
          <w:szCs w:val="24"/>
        </w:rPr>
        <w:t xml:space="preserve"> efetue a retificação de seus documentos, será feita análise e</w:t>
      </w:r>
      <w:r w:rsidRPr="00954EA0">
        <w:rPr>
          <w:rFonts w:ascii="Arial" w:hAnsi="Arial" w:cs="Arial"/>
          <w:sz w:val="24"/>
          <w:szCs w:val="24"/>
        </w:rPr>
        <w:t>:</w:t>
      </w:r>
    </w:p>
    <w:p w:rsidR="00700B52" w:rsidRPr="00700B52" w:rsidRDefault="00700B52" w:rsidP="00700B52">
      <w:pPr>
        <w:pStyle w:val="PargrafodaLista"/>
        <w:rPr>
          <w:rFonts w:ascii="Arial" w:hAnsi="Arial" w:cs="Arial"/>
          <w:sz w:val="24"/>
          <w:szCs w:val="24"/>
        </w:rPr>
      </w:pPr>
    </w:p>
    <w:p w:rsidR="00B30173" w:rsidRPr="00700B52" w:rsidRDefault="00B30173" w:rsidP="00C06ADB">
      <w:pPr>
        <w:pStyle w:val="PargrafodaLista"/>
        <w:numPr>
          <w:ilvl w:val="3"/>
          <w:numId w:val="26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 w:rsidRPr="00700B52">
        <w:rPr>
          <w:rFonts w:ascii="Arial" w:hAnsi="Arial" w:cs="Arial"/>
          <w:sz w:val="24"/>
          <w:szCs w:val="24"/>
        </w:rPr>
        <w:t>Caso a divergência tenha sido totalmente sanada, o Aviso de Cobrança será cancelado e o processo enviado para o AGF.</w:t>
      </w:r>
    </w:p>
    <w:p w:rsidR="00B30173" w:rsidRPr="00751BF8" w:rsidRDefault="00B30173" w:rsidP="00B30173">
      <w:pPr>
        <w:pStyle w:val="PargrafodaLista"/>
        <w:tabs>
          <w:tab w:val="left" w:pos="1134"/>
        </w:tabs>
        <w:spacing w:after="0" w:line="240" w:lineRule="auto"/>
        <w:ind w:left="2781"/>
        <w:jc w:val="both"/>
        <w:rPr>
          <w:rFonts w:ascii="Arial" w:hAnsi="Arial" w:cs="Arial"/>
          <w:sz w:val="24"/>
          <w:szCs w:val="24"/>
        </w:rPr>
      </w:pPr>
    </w:p>
    <w:p w:rsidR="003E2323" w:rsidRPr="003E2323" w:rsidRDefault="003E2323" w:rsidP="00C06ADB">
      <w:pPr>
        <w:pStyle w:val="PargrafodaLista"/>
        <w:numPr>
          <w:ilvl w:val="3"/>
          <w:numId w:val="26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 w:rsidRPr="003E2323">
        <w:rPr>
          <w:rFonts w:ascii="Arial" w:hAnsi="Arial" w:cs="Arial"/>
          <w:sz w:val="24"/>
          <w:szCs w:val="24"/>
        </w:rPr>
        <w:lastRenderedPageBreak/>
        <w:t>Caso a divergência não tenha sido totalmente sanada, o contribuinte será cientificado novamente a recolher o débito. Recolhendo, o processo irá para o AGF, caso contrário, para Dívida Ativa.</w:t>
      </w:r>
    </w:p>
    <w:p w:rsidR="00AD59C6" w:rsidRPr="00AD59C6" w:rsidRDefault="00AD59C6" w:rsidP="00AD59C6">
      <w:pPr>
        <w:pStyle w:val="PargrafodaLista"/>
        <w:tabs>
          <w:tab w:val="left" w:pos="1134"/>
        </w:tabs>
        <w:spacing w:after="0" w:line="240" w:lineRule="auto"/>
        <w:ind w:left="2781"/>
        <w:jc w:val="both"/>
        <w:rPr>
          <w:rFonts w:ascii="Arial" w:hAnsi="Arial" w:cs="Arial"/>
          <w:sz w:val="24"/>
          <w:szCs w:val="24"/>
        </w:rPr>
      </w:pPr>
    </w:p>
    <w:p w:rsidR="00565BA0" w:rsidRDefault="00565BA0" w:rsidP="002E7613">
      <w:pPr>
        <w:pStyle w:val="PargrafodaLista"/>
        <w:numPr>
          <w:ilvl w:val="2"/>
          <w:numId w:val="26"/>
        </w:num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 contribuinte parcele seu</w:t>
      </w:r>
      <w:r w:rsidRPr="00AD59C6">
        <w:rPr>
          <w:rFonts w:ascii="Arial" w:hAnsi="Arial" w:cs="Arial"/>
          <w:sz w:val="24"/>
          <w:szCs w:val="24"/>
        </w:rPr>
        <w:t xml:space="preserve"> débito</w:t>
      </w:r>
      <w:r>
        <w:rPr>
          <w:rFonts w:ascii="Arial" w:hAnsi="Arial" w:cs="Arial"/>
          <w:sz w:val="24"/>
          <w:szCs w:val="24"/>
        </w:rPr>
        <w:t xml:space="preserve">, o processo é encaminhado para o setor de Cobrança. </w:t>
      </w:r>
    </w:p>
    <w:p w:rsidR="00565BA0" w:rsidRPr="00565BA0" w:rsidRDefault="00565BA0" w:rsidP="00565BA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C4F" w:rsidRPr="00943C4F" w:rsidRDefault="00943C4F" w:rsidP="00943C4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F79" w:rsidRDefault="00C47F79" w:rsidP="002D198E">
      <w:pPr>
        <w:pStyle w:val="PargrafodaLista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DF4252" w:rsidTr="00943D9E">
        <w:tc>
          <w:tcPr>
            <w:tcW w:w="9039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6B09CA">
        <w:tc>
          <w:tcPr>
            <w:tcW w:w="4786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99209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DF42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6B09CA">
        <w:tc>
          <w:tcPr>
            <w:tcW w:w="4786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99209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943D9E">
        <w:tc>
          <w:tcPr>
            <w:tcW w:w="9039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5B6B0A" w:rsidRPr="00DF4252" w:rsidTr="006B09CA">
        <w:tc>
          <w:tcPr>
            <w:tcW w:w="4786" w:type="dxa"/>
          </w:tcPr>
          <w:p w:rsidR="005B6B0A" w:rsidRPr="00DF4252" w:rsidRDefault="005B6B0A" w:rsidP="005B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5B6B0A" w:rsidRPr="00DF4252" w:rsidRDefault="005B6B0A" w:rsidP="005B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5B6B0A" w:rsidRDefault="005B6B0A" w:rsidP="005B6B0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</w:rPr>
            </w:pPr>
          </w:p>
          <w:p w:rsidR="005B6B0A" w:rsidRPr="00CA4C03" w:rsidRDefault="005B6B0A" w:rsidP="005B6B0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703">
              <w:rPr>
                <w:rFonts w:ascii="Arial" w:hAnsi="Arial" w:cs="Arial"/>
              </w:rPr>
              <w:t xml:space="preserve">Aprovado em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2926C6" w:rsidRPr="00DF4252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2926C6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DF4252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F4252" w:rsidSect="00773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78" w:rsidRDefault="007A6278" w:rsidP="00E428CD">
      <w:pPr>
        <w:spacing w:after="0" w:line="240" w:lineRule="auto"/>
      </w:pPr>
      <w:r>
        <w:separator/>
      </w:r>
    </w:p>
  </w:endnote>
  <w:endnote w:type="continuationSeparator" w:id="0">
    <w:p w:rsidR="007A6278" w:rsidRDefault="007A6278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38" w:rsidRDefault="00EB79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78" w:rsidRDefault="007A6278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7A6278" w:rsidRPr="005735BD" w:rsidTr="00BB39E7">
      <w:tc>
        <w:tcPr>
          <w:tcW w:w="5954" w:type="dxa"/>
          <w:shd w:val="clear" w:color="auto" w:fill="595959"/>
          <w:vAlign w:val="center"/>
        </w:tcPr>
        <w:p w:rsidR="007A6278" w:rsidRPr="005735BD" w:rsidRDefault="007A627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7A6278" w:rsidRPr="005735BD" w:rsidRDefault="007A627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7A6278" w:rsidRPr="005735BD" w:rsidRDefault="007A627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7A6278" w:rsidRPr="005735BD" w:rsidRDefault="0057305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7A6278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E16DED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7A6278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7A6278" w:rsidRPr="004632B5" w:rsidRDefault="007A6278" w:rsidP="008A1BA7">
    <w:pPr>
      <w:spacing w:after="0" w:line="240" w:lineRule="auto"/>
      <w:rPr>
        <w:sz w:val="20"/>
        <w:szCs w:val="20"/>
      </w:rPr>
    </w:pPr>
  </w:p>
  <w:p w:rsidR="007A6278" w:rsidRPr="006C7924" w:rsidRDefault="007A6278" w:rsidP="006C7924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38" w:rsidRDefault="00EB79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78" w:rsidRDefault="007A6278" w:rsidP="00E428CD">
      <w:pPr>
        <w:spacing w:after="0" w:line="240" w:lineRule="auto"/>
      </w:pPr>
      <w:r>
        <w:separator/>
      </w:r>
    </w:p>
  </w:footnote>
  <w:footnote w:type="continuationSeparator" w:id="0">
    <w:p w:rsidR="007A6278" w:rsidRDefault="007A6278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38" w:rsidRDefault="00EB7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78" w:rsidRDefault="007A627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7A6278" w:rsidRPr="00F11AF9" w:rsidRDefault="007A627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7A6278" w:rsidRDefault="007A6278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7A6278" w:rsidRPr="00052033" w:rsidRDefault="007A6278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7A6278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7A6278" w:rsidRPr="005735BD" w:rsidRDefault="007A6278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007</w:t>
          </w:r>
        </w:p>
      </w:tc>
    </w:tr>
  </w:tbl>
  <w:p w:rsidR="007A6278" w:rsidRPr="00052033" w:rsidRDefault="007A6278">
    <w:pPr>
      <w:pStyle w:val="Cabealh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38" w:rsidRDefault="00EB7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EB7DD0"/>
    <w:multiLevelType w:val="multilevel"/>
    <w:tmpl w:val="4592627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E540C90"/>
    <w:multiLevelType w:val="multilevel"/>
    <w:tmpl w:val="4592627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3A3CA3"/>
    <w:multiLevelType w:val="multilevel"/>
    <w:tmpl w:val="5888C36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39F47251"/>
    <w:multiLevelType w:val="hybridMultilevel"/>
    <w:tmpl w:val="4C8CE7CA"/>
    <w:lvl w:ilvl="0" w:tplc="2AFC83C2">
      <w:numFmt w:val="bullet"/>
      <w:lvlText w:val="-"/>
      <w:lvlJc w:val="left"/>
      <w:pPr>
        <w:ind w:left="390" w:hanging="360"/>
      </w:pPr>
      <w:rPr>
        <w:rFonts w:ascii="Segoe UI" w:eastAsia="Segoe UI" w:hAnsi="Segoe UI" w:cs="Segoe UI" w:hint="default"/>
        <w:color w:val="000000"/>
        <w:sz w:val="16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3A2A173D"/>
    <w:multiLevelType w:val="multilevel"/>
    <w:tmpl w:val="D9F41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2C25170"/>
    <w:multiLevelType w:val="multilevel"/>
    <w:tmpl w:val="301635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55D4EDE"/>
    <w:multiLevelType w:val="hybridMultilevel"/>
    <w:tmpl w:val="CAC20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4B4E3F8B"/>
    <w:multiLevelType w:val="multilevel"/>
    <w:tmpl w:val="B80C1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07E0FEB"/>
    <w:multiLevelType w:val="multilevel"/>
    <w:tmpl w:val="E076C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77C6431A"/>
    <w:multiLevelType w:val="multilevel"/>
    <w:tmpl w:val="4592627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20"/>
  </w:num>
  <w:num w:numId="5">
    <w:abstractNumId w:val="13"/>
  </w:num>
  <w:num w:numId="6">
    <w:abstractNumId w:val="23"/>
  </w:num>
  <w:num w:numId="7">
    <w:abstractNumId w:val="14"/>
  </w:num>
  <w:num w:numId="8">
    <w:abstractNumId w:val="7"/>
  </w:num>
  <w:num w:numId="9">
    <w:abstractNumId w:val="0"/>
  </w:num>
  <w:num w:numId="10">
    <w:abstractNumId w:val="16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  <w:num w:numId="15">
    <w:abstractNumId w:val="2"/>
  </w:num>
  <w:num w:numId="16">
    <w:abstractNumId w:val="11"/>
  </w:num>
  <w:num w:numId="17">
    <w:abstractNumId w:val="15"/>
  </w:num>
  <w:num w:numId="18">
    <w:abstractNumId w:val="21"/>
  </w:num>
  <w:num w:numId="19">
    <w:abstractNumId w:val="19"/>
  </w:num>
  <w:num w:numId="20">
    <w:abstractNumId w:val="14"/>
  </w:num>
  <w:num w:numId="21">
    <w:abstractNumId w:val="14"/>
  </w:num>
  <w:num w:numId="22">
    <w:abstractNumId w:val="17"/>
  </w:num>
  <w:num w:numId="23">
    <w:abstractNumId w:val="14"/>
  </w:num>
  <w:num w:numId="24">
    <w:abstractNumId w:val="14"/>
  </w:num>
  <w:num w:numId="25">
    <w:abstractNumId w:val="14"/>
  </w:num>
  <w:num w:numId="26">
    <w:abstractNumId w:val="8"/>
  </w:num>
  <w:num w:numId="27">
    <w:abstractNumId w:val="10"/>
  </w:num>
  <w:num w:numId="28">
    <w:abstractNumId w:val="22"/>
  </w:num>
  <w:num w:numId="2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3JYmrPNabrbevWvpJCOa8jPQ36spRh2utrOQ9NCq+2ugvrAskWPaHzvgDMuBTfgmG4RiPze3NxiAdj36gqz3aQ==" w:salt="EkRUuhQu6uEIFOk5o3vbSw=="/>
  <w:defaultTabStop w:val="709"/>
  <w:autoHyphenation/>
  <w:hyphenationZone w:val="397"/>
  <w:characterSpacingControl w:val="doNotCompress"/>
  <w:hdrShapeDefaults>
    <o:shapedefaults v:ext="edit" spidmax="166913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62BA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6753"/>
    <w:rsid w:val="000A76C0"/>
    <w:rsid w:val="000B011D"/>
    <w:rsid w:val="000B0A0F"/>
    <w:rsid w:val="000B0C60"/>
    <w:rsid w:val="000B34F6"/>
    <w:rsid w:val="000B3D69"/>
    <w:rsid w:val="000B448F"/>
    <w:rsid w:val="000B4B98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87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04E7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D76E8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85E"/>
    <w:rsid w:val="00232A67"/>
    <w:rsid w:val="00235E44"/>
    <w:rsid w:val="00236531"/>
    <w:rsid w:val="00236E53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6588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0A5C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7CB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E7613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0BA5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54A3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4C8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1A46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66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323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24D"/>
    <w:rsid w:val="0042152B"/>
    <w:rsid w:val="0042185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472C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3F5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759"/>
    <w:rsid w:val="00481BFB"/>
    <w:rsid w:val="00482CA3"/>
    <w:rsid w:val="00482CFC"/>
    <w:rsid w:val="00483B55"/>
    <w:rsid w:val="004850FB"/>
    <w:rsid w:val="00485E2E"/>
    <w:rsid w:val="00485EF3"/>
    <w:rsid w:val="00486B4A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F5B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02FD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8C8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279DF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29C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5BA0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057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537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B0A"/>
    <w:rsid w:val="005B6DFE"/>
    <w:rsid w:val="005B73C0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5C4C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6588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3C4A"/>
    <w:rsid w:val="006443FB"/>
    <w:rsid w:val="00644657"/>
    <w:rsid w:val="0064473C"/>
    <w:rsid w:val="00644F6B"/>
    <w:rsid w:val="00646A1F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3FCD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0B52"/>
    <w:rsid w:val="0070218C"/>
    <w:rsid w:val="00702DFB"/>
    <w:rsid w:val="00703029"/>
    <w:rsid w:val="007032B3"/>
    <w:rsid w:val="00704D10"/>
    <w:rsid w:val="00704F2F"/>
    <w:rsid w:val="00705955"/>
    <w:rsid w:val="00706ECE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56C"/>
    <w:rsid w:val="007222A8"/>
    <w:rsid w:val="0072273A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6DE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780"/>
    <w:rsid w:val="00745A69"/>
    <w:rsid w:val="00745E1A"/>
    <w:rsid w:val="00746C4E"/>
    <w:rsid w:val="00747B37"/>
    <w:rsid w:val="00747EFC"/>
    <w:rsid w:val="00750974"/>
    <w:rsid w:val="00751BF8"/>
    <w:rsid w:val="00753066"/>
    <w:rsid w:val="007543A4"/>
    <w:rsid w:val="00754D16"/>
    <w:rsid w:val="007550EA"/>
    <w:rsid w:val="007555E9"/>
    <w:rsid w:val="00755E79"/>
    <w:rsid w:val="00756006"/>
    <w:rsid w:val="00757251"/>
    <w:rsid w:val="00757696"/>
    <w:rsid w:val="00760C7A"/>
    <w:rsid w:val="00760C88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1B4"/>
    <w:rsid w:val="00767BB1"/>
    <w:rsid w:val="007711EB"/>
    <w:rsid w:val="007724AB"/>
    <w:rsid w:val="00772C5B"/>
    <w:rsid w:val="00773CC0"/>
    <w:rsid w:val="007744AE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97DE6"/>
    <w:rsid w:val="007A1CAB"/>
    <w:rsid w:val="007A213A"/>
    <w:rsid w:val="007A391C"/>
    <w:rsid w:val="007A40A2"/>
    <w:rsid w:val="007A4579"/>
    <w:rsid w:val="007A5DBC"/>
    <w:rsid w:val="007A6173"/>
    <w:rsid w:val="007A6278"/>
    <w:rsid w:val="007A62C1"/>
    <w:rsid w:val="007A64B7"/>
    <w:rsid w:val="007A6581"/>
    <w:rsid w:val="007A67B9"/>
    <w:rsid w:val="007B1A68"/>
    <w:rsid w:val="007B1DFA"/>
    <w:rsid w:val="007B34EB"/>
    <w:rsid w:val="007B4467"/>
    <w:rsid w:val="007C149D"/>
    <w:rsid w:val="007C1BE8"/>
    <w:rsid w:val="007C20A7"/>
    <w:rsid w:val="007C391C"/>
    <w:rsid w:val="007C627D"/>
    <w:rsid w:val="007C6C9F"/>
    <w:rsid w:val="007C78D5"/>
    <w:rsid w:val="007C7F9B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2FA0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1B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0C7F"/>
    <w:rsid w:val="00891408"/>
    <w:rsid w:val="008940A2"/>
    <w:rsid w:val="0089464A"/>
    <w:rsid w:val="00894812"/>
    <w:rsid w:val="00894E6A"/>
    <w:rsid w:val="008962E6"/>
    <w:rsid w:val="008969FC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53B0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C4F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4EA0"/>
    <w:rsid w:val="00955360"/>
    <w:rsid w:val="009556AB"/>
    <w:rsid w:val="00955F5F"/>
    <w:rsid w:val="0095751A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1DD"/>
    <w:rsid w:val="00987B55"/>
    <w:rsid w:val="00990B05"/>
    <w:rsid w:val="00990DA9"/>
    <w:rsid w:val="00991313"/>
    <w:rsid w:val="00992098"/>
    <w:rsid w:val="009939C9"/>
    <w:rsid w:val="00994289"/>
    <w:rsid w:val="00994560"/>
    <w:rsid w:val="00996192"/>
    <w:rsid w:val="00996201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736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1F4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38C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18FC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2F84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9C6"/>
    <w:rsid w:val="00AD5AC8"/>
    <w:rsid w:val="00AD66DB"/>
    <w:rsid w:val="00AD6768"/>
    <w:rsid w:val="00AD6CA8"/>
    <w:rsid w:val="00AD7405"/>
    <w:rsid w:val="00AD76F5"/>
    <w:rsid w:val="00AE02C5"/>
    <w:rsid w:val="00AE17BF"/>
    <w:rsid w:val="00AE1B3A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3017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7DC"/>
    <w:rsid w:val="00B41969"/>
    <w:rsid w:val="00B43923"/>
    <w:rsid w:val="00B43A87"/>
    <w:rsid w:val="00B43BB1"/>
    <w:rsid w:val="00B44442"/>
    <w:rsid w:val="00B44C9D"/>
    <w:rsid w:val="00B4538E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2F90"/>
    <w:rsid w:val="00BC31D2"/>
    <w:rsid w:val="00BC4C71"/>
    <w:rsid w:val="00BC4C96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367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ADB"/>
    <w:rsid w:val="00C06E3B"/>
    <w:rsid w:val="00C07D75"/>
    <w:rsid w:val="00C11685"/>
    <w:rsid w:val="00C118FE"/>
    <w:rsid w:val="00C11FBA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47F7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77ABB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4BE"/>
    <w:rsid w:val="00C946AE"/>
    <w:rsid w:val="00C94721"/>
    <w:rsid w:val="00C94E0B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A754D"/>
    <w:rsid w:val="00CB26BA"/>
    <w:rsid w:val="00CB2FD5"/>
    <w:rsid w:val="00CB4CDA"/>
    <w:rsid w:val="00CB4F90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C76EB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E78D4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1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5BE7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06E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2F5"/>
    <w:rsid w:val="00DA4968"/>
    <w:rsid w:val="00DA4AC5"/>
    <w:rsid w:val="00DA5743"/>
    <w:rsid w:val="00DA5FE5"/>
    <w:rsid w:val="00DB02F2"/>
    <w:rsid w:val="00DB1F0B"/>
    <w:rsid w:val="00DB2006"/>
    <w:rsid w:val="00DB7513"/>
    <w:rsid w:val="00DB7C6B"/>
    <w:rsid w:val="00DB7FB9"/>
    <w:rsid w:val="00DC0604"/>
    <w:rsid w:val="00DC0CF6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6C8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16DA7"/>
    <w:rsid w:val="00E16DED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12A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B7938"/>
    <w:rsid w:val="00EC15D5"/>
    <w:rsid w:val="00EC2523"/>
    <w:rsid w:val="00EC2901"/>
    <w:rsid w:val="00EC3D04"/>
    <w:rsid w:val="00EC555C"/>
    <w:rsid w:val="00EC6C74"/>
    <w:rsid w:val="00EC7C07"/>
    <w:rsid w:val="00ED11CD"/>
    <w:rsid w:val="00ED1B06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1A02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30C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8F7"/>
    <w:rsid w:val="00F769F9"/>
    <w:rsid w:val="00F817FF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10C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91D"/>
    <w:rsid w:val="00FB0A33"/>
    <w:rsid w:val="00FB20B2"/>
    <w:rsid w:val="00FB2848"/>
    <w:rsid w:val="00FB2E50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1C3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712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16512F8E"/>
  <w15:docId w15:val="{451A5400-9BF3-4694-AC8D-CE76697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5C01-68BA-445E-98BD-D664A3F5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3</TotalTime>
  <Pages>3</Pages>
  <Words>367</Words>
  <Characters>1983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2346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</cp:revision>
  <cp:lastPrinted>2018-04-24T17:57:00Z</cp:lastPrinted>
  <dcterms:created xsi:type="dcterms:W3CDTF">2018-05-09T13:20:00Z</dcterms:created>
  <dcterms:modified xsi:type="dcterms:W3CDTF">2018-05-09T13:23:00Z</dcterms:modified>
</cp:coreProperties>
</file>