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5879AB" w:rsidP="009744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9AB">
              <w:rPr>
                <w:rFonts w:ascii="Arial" w:hAnsi="Arial" w:cs="Arial"/>
                <w:sz w:val="24"/>
                <w:szCs w:val="24"/>
              </w:rPr>
              <w:t xml:space="preserve">Execução Financeira </w:t>
            </w:r>
            <w:r w:rsidR="00EA5AEA">
              <w:rPr>
                <w:rFonts w:ascii="Arial" w:hAnsi="Arial" w:cs="Arial"/>
                <w:sz w:val="24"/>
                <w:szCs w:val="24"/>
              </w:rPr>
              <w:t>–</w:t>
            </w:r>
            <w:r w:rsidRPr="00587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404">
              <w:rPr>
                <w:rFonts w:ascii="Arial" w:hAnsi="Arial" w:cs="Arial"/>
                <w:sz w:val="24"/>
                <w:szCs w:val="24"/>
              </w:rPr>
              <w:t>Restituição de Fiança-Crime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EB106B" w:rsidRPr="00DF4252" w:rsidTr="005E4BD0">
        <w:tc>
          <w:tcPr>
            <w:tcW w:w="1310" w:type="dxa"/>
          </w:tcPr>
          <w:p w:rsidR="00EB106B" w:rsidRPr="00DF4252" w:rsidRDefault="00EB106B" w:rsidP="00EB106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EB106B" w:rsidRPr="00DF4252" w:rsidRDefault="00EB106B" w:rsidP="00EB106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EB106B" w:rsidRDefault="00EB106B" w:rsidP="00EB106B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EB106B" w:rsidRDefault="00EB106B" w:rsidP="00EB106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CC5213" w:rsidRDefault="00CC5213" w:rsidP="00253439">
      <w:pPr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372F85" w:rsidRPr="007F3388" w:rsidRDefault="00372F85" w:rsidP="00372F85">
      <w:pPr>
        <w:rPr>
          <w:rFonts w:ascii="Arial" w:eastAsia="Times New Roman" w:hAnsi="Arial" w:cs="Arial"/>
          <w:bCs/>
          <w:sz w:val="24"/>
          <w:szCs w:val="24"/>
        </w:rPr>
      </w:pPr>
      <w:r w:rsidRPr="007F3388">
        <w:rPr>
          <w:rFonts w:ascii="Arial" w:eastAsia="Times New Roman" w:hAnsi="Arial" w:cs="Arial"/>
          <w:bCs/>
          <w:sz w:val="24"/>
          <w:szCs w:val="24"/>
        </w:rPr>
        <w:t xml:space="preserve">Efetuar a restituição de valores ao réu quando o mesmo for absolvido ou em razão de determinação judicial.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5921A0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A1A78" w:rsidRPr="00A033D8" w:rsidRDefault="00DA1A78" w:rsidP="00DA1A7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33D8">
        <w:rPr>
          <w:rFonts w:ascii="Arial" w:hAnsi="Arial" w:cs="Arial"/>
          <w:sz w:val="24"/>
          <w:szCs w:val="24"/>
        </w:rPr>
        <w:t>Decreto Lei 3689/1941(Código Processo Penal)</w:t>
      </w:r>
    </w:p>
    <w:p w:rsidR="00DA1A78" w:rsidRDefault="00DA1A78" w:rsidP="00DA1A7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highlight w:val="red"/>
        </w:rPr>
      </w:pPr>
    </w:p>
    <w:p w:rsidR="00DA1A78" w:rsidRDefault="00DA1A78" w:rsidP="00DA1A7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4118-R de 21/06/2017.</w:t>
      </w:r>
    </w:p>
    <w:p w:rsidR="00DA1A78" w:rsidRPr="0022578D" w:rsidRDefault="00DA1A78" w:rsidP="00DA1A7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A1A78" w:rsidRDefault="00DA1A78" w:rsidP="00DA1A7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225, de 08/01/2002.</w:t>
      </w:r>
    </w:p>
    <w:p w:rsidR="00DA1A78" w:rsidRDefault="00DA1A78" w:rsidP="00DA1A7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A1A78" w:rsidRPr="0022578D" w:rsidRDefault="00DA1A78" w:rsidP="00DA1A7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nº 3440-R, de 21/11/2013. </w:t>
      </w:r>
    </w:p>
    <w:p w:rsid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4F54E5" w:rsidRPr="00DB47C6" w:rsidRDefault="004F54E5" w:rsidP="004F54E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FA31FF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A31FF">
        <w:rPr>
          <w:rFonts w:ascii="Arial" w:hAnsi="Arial" w:cs="Arial"/>
          <w:sz w:val="24"/>
          <w:szCs w:val="24"/>
        </w:rPr>
        <w:t>Gerência Geral de Finanças do Estado – GEFIN</w:t>
      </w:r>
      <w:bookmarkEnd w:id="738"/>
      <w:r w:rsidRPr="00FA31FF">
        <w:rPr>
          <w:rFonts w:ascii="Arial" w:hAnsi="Arial" w:cs="Arial"/>
          <w:sz w:val="24"/>
          <w:szCs w:val="24"/>
        </w:rPr>
        <w:t>.</w:t>
      </w:r>
    </w:p>
    <w:p w:rsidR="00290343" w:rsidRPr="00FA31FF" w:rsidRDefault="00290343" w:rsidP="002903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822D1" w:rsidRPr="00FA31FF" w:rsidRDefault="00974404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A31FF">
        <w:rPr>
          <w:rFonts w:ascii="Arial" w:hAnsi="Arial" w:cs="Arial"/>
          <w:bCs/>
          <w:sz w:val="24"/>
          <w:szCs w:val="24"/>
        </w:rPr>
        <w:t>GEARC - Gerência de Arrecadação e Cadastro</w:t>
      </w:r>
      <w:r w:rsidR="001822D1" w:rsidRPr="00FA31FF">
        <w:rPr>
          <w:rFonts w:ascii="Arial" w:hAnsi="Arial" w:cs="Arial"/>
          <w:sz w:val="24"/>
          <w:szCs w:val="24"/>
        </w:rPr>
        <w:t xml:space="preserve">. </w:t>
      </w:r>
    </w:p>
    <w:p w:rsidR="00345068" w:rsidRPr="00FA31FF" w:rsidRDefault="00345068" w:rsidP="00345068">
      <w:pPr>
        <w:pStyle w:val="PargrafodaLista"/>
        <w:rPr>
          <w:rFonts w:ascii="Arial" w:hAnsi="Arial" w:cs="Arial"/>
          <w:sz w:val="24"/>
          <w:szCs w:val="24"/>
        </w:rPr>
      </w:pPr>
    </w:p>
    <w:p w:rsidR="00345068" w:rsidRPr="00FA31FF" w:rsidRDefault="00345068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A31FF">
        <w:rPr>
          <w:rFonts w:ascii="Arial" w:hAnsi="Arial" w:cs="Arial"/>
          <w:sz w:val="24"/>
          <w:szCs w:val="24"/>
        </w:rPr>
        <w:t xml:space="preserve">Agência da Receita Estadual – ARE. 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3106DD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345068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0085" cy="342148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9E3305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E3305">
        <w:rPr>
          <w:rFonts w:ascii="Arial" w:hAnsi="Arial" w:cs="Arial"/>
          <w:b/>
          <w:sz w:val="24"/>
          <w:szCs w:val="24"/>
        </w:rPr>
        <w:t>Diretrizes Gerais</w:t>
      </w:r>
      <w:r w:rsidR="002E7E1D" w:rsidRPr="009E3305">
        <w:rPr>
          <w:rFonts w:ascii="Arial" w:hAnsi="Arial" w:cs="Arial"/>
          <w:b/>
          <w:sz w:val="24"/>
          <w:szCs w:val="24"/>
        </w:rPr>
        <w:t xml:space="preserve">: </w:t>
      </w:r>
    </w:p>
    <w:p w:rsidR="002945F3" w:rsidRPr="003D620F" w:rsidRDefault="002945F3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 xml:space="preserve">Agência recebe do Tribunal de Justiça alvará de restituição de fiança-crime, abre processo administrativo e repassa documentação para protocolo. </w:t>
      </w:r>
    </w:p>
    <w:p w:rsidR="00DA1A78" w:rsidRPr="00DA1A78" w:rsidRDefault="00DA1A78" w:rsidP="00DA1A7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>Encaminha processo para GEARC para confirmação do recolhimento e registro do pedido de devolução.</w:t>
      </w:r>
    </w:p>
    <w:p w:rsidR="00DA1A78" w:rsidRPr="00DA1A78" w:rsidRDefault="00DA1A78" w:rsidP="00DA1A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 xml:space="preserve">GEARC confirma o recolhimento e encaminha processo para a GEFIN. </w:t>
      </w:r>
    </w:p>
    <w:p w:rsidR="00DA1A78" w:rsidRPr="00DA1A78" w:rsidRDefault="00DA1A78" w:rsidP="00DA1A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>A GEFIN realiza a conferência das informações e elabora parecer recomendando o pagamento.</w:t>
      </w:r>
    </w:p>
    <w:p w:rsidR="00DA1A78" w:rsidRPr="00DA1A78" w:rsidRDefault="00DA1A78" w:rsidP="00DA1A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>Realiza os registros contábeis e gera a programação de desembolso.</w:t>
      </w:r>
    </w:p>
    <w:p w:rsidR="00DA1A78" w:rsidRPr="00DA1A78" w:rsidRDefault="00DA1A78" w:rsidP="00DA1A7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 xml:space="preserve">Executa a programação de desembolso e gera a ordem bancária. </w:t>
      </w:r>
    </w:p>
    <w:p w:rsidR="00DA1A78" w:rsidRPr="00DA1A78" w:rsidRDefault="00DA1A78" w:rsidP="00DA1A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>Registra a devolução do pagamento e comunica ao juizado quando ao cumprimento da determinação.</w:t>
      </w:r>
    </w:p>
    <w:p w:rsidR="00DA1A78" w:rsidRPr="00DA1A78" w:rsidRDefault="00DA1A78" w:rsidP="00DA1A7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1A78" w:rsidRPr="00DA1A78" w:rsidRDefault="00DA1A78" w:rsidP="00DA1A78">
      <w:pPr>
        <w:pStyle w:val="PargrafodaLista"/>
        <w:numPr>
          <w:ilvl w:val="2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A78">
        <w:rPr>
          <w:rFonts w:ascii="Arial" w:eastAsia="Times New Roman" w:hAnsi="Arial" w:cs="Arial"/>
          <w:sz w:val="24"/>
          <w:szCs w:val="24"/>
        </w:rPr>
        <w:t>Encaminha processo ao arquivo.</w:t>
      </w:r>
    </w:p>
    <w:p w:rsidR="004E077C" w:rsidRPr="004E077C" w:rsidRDefault="004E077C" w:rsidP="004E077C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4E077C" w:rsidRDefault="004E077C" w:rsidP="004E077C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4D60A6" w:rsidRDefault="004D60A6" w:rsidP="004E077C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4D60A6" w:rsidRPr="003106DD" w:rsidRDefault="004D60A6" w:rsidP="004E077C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3106DD" w:rsidRDefault="003106DD" w:rsidP="003106DD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DA1A78" w:rsidP="00E478CE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E478C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42" w:rsidRDefault="00BD7542" w:rsidP="00E428CD">
      <w:pPr>
        <w:spacing w:after="0" w:line="240" w:lineRule="auto"/>
      </w:pPr>
      <w:r>
        <w:separator/>
      </w:r>
    </w:p>
  </w:endnote>
  <w:endnote w:type="continuationSeparator" w:id="0">
    <w:p w:rsidR="00BD7542" w:rsidRDefault="00BD7542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42" w:rsidRDefault="00BD7542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BD7542" w:rsidRPr="005735BD" w:rsidTr="00BB39E7">
      <w:tc>
        <w:tcPr>
          <w:tcW w:w="5954" w:type="dxa"/>
          <w:shd w:val="clear" w:color="auto" w:fill="595959"/>
          <w:vAlign w:val="center"/>
        </w:tcPr>
        <w:p w:rsidR="00BD7542" w:rsidRPr="005735BD" w:rsidRDefault="00BD754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BD7542" w:rsidRPr="005735BD" w:rsidRDefault="00BD754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BD7542" w:rsidRPr="005735BD" w:rsidRDefault="00BD754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BD7542" w:rsidRPr="005735BD" w:rsidRDefault="00D84523" w:rsidP="007C15CE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BD7542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EB106B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BD7542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</w:t>
          </w:r>
          <w:r w:rsidR="00BD7542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3</w:t>
          </w:r>
        </w:p>
      </w:tc>
    </w:tr>
  </w:tbl>
  <w:p w:rsidR="00BD7542" w:rsidRPr="004632B5" w:rsidRDefault="00BD7542" w:rsidP="008A1BA7">
    <w:pPr>
      <w:spacing w:after="0" w:line="240" w:lineRule="auto"/>
      <w:rPr>
        <w:sz w:val="20"/>
        <w:szCs w:val="20"/>
      </w:rPr>
    </w:pPr>
  </w:p>
  <w:p w:rsidR="00BD7542" w:rsidRPr="006C7924" w:rsidRDefault="00BD7542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42" w:rsidRDefault="00BD7542" w:rsidP="00E428CD">
      <w:pPr>
        <w:spacing w:after="0" w:line="240" w:lineRule="auto"/>
      </w:pPr>
      <w:r>
        <w:separator/>
      </w:r>
    </w:p>
  </w:footnote>
  <w:footnote w:type="continuationSeparator" w:id="0">
    <w:p w:rsidR="00BD7542" w:rsidRDefault="00BD7542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42" w:rsidRDefault="00BD754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BD7542" w:rsidRPr="00F11AF9" w:rsidRDefault="00BD754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BD7542" w:rsidRDefault="00BD7542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BD7542" w:rsidRPr="00052033" w:rsidRDefault="00BD7542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BD7542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BD7542" w:rsidRPr="005735BD" w:rsidRDefault="00BD7542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8A68C7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023</w:t>
          </w:r>
        </w:p>
      </w:tc>
    </w:tr>
  </w:tbl>
  <w:p w:rsidR="00BD7542" w:rsidRPr="00052033" w:rsidRDefault="00BD7542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C4364F"/>
    <w:multiLevelType w:val="hybridMultilevel"/>
    <w:tmpl w:val="7A14B186"/>
    <w:lvl w:ilvl="0" w:tplc="F7948D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5F3B3C"/>
    <w:multiLevelType w:val="multilevel"/>
    <w:tmpl w:val="5AA6148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 w15:restartNumberingAfterBreak="0">
    <w:nsid w:val="3AC30BD0"/>
    <w:multiLevelType w:val="hybridMultilevel"/>
    <w:tmpl w:val="ED068072"/>
    <w:lvl w:ilvl="0" w:tplc="B3B835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9"/>
  </w:num>
  <w:num w:numId="5">
    <w:abstractNumId w:val="15"/>
  </w:num>
  <w:num w:numId="6">
    <w:abstractNumId w:val="21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3"/>
  </w:num>
  <w:num w:numId="36">
    <w:abstractNumId w:val="13"/>
  </w:num>
  <w:num w:numId="37">
    <w:abstractNumId w:val="16"/>
  </w:num>
  <w:num w:numId="38">
    <w:abstractNumId w:val="20"/>
  </w:num>
  <w:num w:numId="39">
    <w:abstractNumId w:val="4"/>
  </w:num>
  <w:num w:numId="40">
    <w:abstractNumId w:val="14"/>
  </w:num>
  <w:num w:numId="41">
    <w:abstractNumId w:val="3"/>
  </w:num>
  <w:num w:numId="4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onVzFsv3XrQZCCVVHqN8IeL7VBSyq4V/aWx4+LbBu481DbhejnAlQHCtoUdXvfUeNj745LsPAygfGY7lcCu5w==" w:salt="IAEJaDCdosmxk7x9Lx5h9w=="/>
  <w:defaultTabStop w:val="709"/>
  <w:autoHyphenation/>
  <w:hyphenationZone w:val="397"/>
  <w:characterSpacingControl w:val="doNotCompress"/>
  <w:hdrShapeDefaults>
    <o:shapedefaults v:ext="edit" spidmax="1607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47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51D6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3C4B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2D1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3439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43"/>
    <w:rsid w:val="002903D1"/>
    <w:rsid w:val="002926C6"/>
    <w:rsid w:val="00293D9B"/>
    <w:rsid w:val="002945F3"/>
    <w:rsid w:val="002963ED"/>
    <w:rsid w:val="00296692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5E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E7E1D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6DD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068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2F85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5B59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55F5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B7956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0A6"/>
    <w:rsid w:val="004D6705"/>
    <w:rsid w:val="004D6D78"/>
    <w:rsid w:val="004D7BA9"/>
    <w:rsid w:val="004D7E18"/>
    <w:rsid w:val="004E077C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DB6"/>
    <w:rsid w:val="004F4124"/>
    <w:rsid w:val="004F45AF"/>
    <w:rsid w:val="004F49AC"/>
    <w:rsid w:val="004F4CFE"/>
    <w:rsid w:val="004F5207"/>
    <w:rsid w:val="004F54E5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9AB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298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DC1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50B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C2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98C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5CE"/>
    <w:rsid w:val="007C1BE8"/>
    <w:rsid w:val="007C20A7"/>
    <w:rsid w:val="007C391C"/>
    <w:rsid w:val="007C627D"/>
    <w:rsid w:val="007C6C9F"/>
    <w:rsid w:val="007C78D5"/>
    <w:rsid w:val="007D07E5"/>
    <w:rsid w:val="007D1B3A"/>
    <w:rsid w:val="007D25A4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A68C7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404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4BFE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391B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305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0B2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C9D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C3B"/>
    <w:rsid w:val="00AD2DDC"/>
    <w:rsid w:val="00AD30B3"/>
    <w:rsid w:val="00AD384F"/>
    <w:rsid w:val="00AD4E27"/>
    <w:rsid w:val="00AD5AC8"/>
    <w:rsid w:val="00AD5ED1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542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856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10B4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213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30DE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523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1A78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478CE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5AEA"/>
    <w:rsid w:val="00EA6D17"/>
    <w:rsid w:val="00EB106B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837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1FF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576E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89506A01-C4BE-4DA9-8144-87FE716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D2C3B"/>
    <w:pPr>
      <w:numPr>
        <w:numId w:val="0"/>
      </w:numPr>
      <w:spacing w:before="12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D2C3B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D2C3B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D2C3B"/>
    <w:pPr>
      <w:keepNext/>
      <w:keepLines/>
      <w:numPr>
        <w:numId w:val="0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5F7B-5FB4-4113-9EFC-BEBABC77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92</TotalTime>
  <Pages>3</Pages>
  <Words>282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1807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16</cp:revision>
  <cp:lastPrinted>2015-05-11T19:58:00Z</cp:lastPrinted>
  <dcterms:created xsi:type="dcterms:W3CDTF">2018-05-11T16:48:00Z</dcterms:created>
  <dcterms:modified xsi:type="dcterms:W3CDTF">2018-06-06T13:15:00Z</dcterms:modified>
</cp:coreProperties>
</file>