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4313CB" w:rsidP="008909B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3CB">
              <w:rPr>
                <w:rFonts w:ascii="Arial" w:hAnsi="Arial" w:cs="Arial"/>
                <w:sz w:val="24"/>
                <w:szCs w:val="24"/>
              </w:rPr>
              <w:t xml:space="preserve">Execução Financeira - Obrigações de Pequeno </w:t>
            </w:r>
            <w:r w:rsidR="00FF02CD" w:rsidRPr="004313CB">
              <w:rPr>
                <w:rFonts w:ascii="Arial" w:hAnsi="Arial" w:cs="Arial"/>
                <w:sz w:val="24"/>
                <w:szCs w:val="24"/>
              </w:rPr>
              <w:t>Valor.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E82235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E82235" w:rsidRDefault="00477DEF" w:rsidP="008909B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235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8909B3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E82235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2235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E82235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347DE5" w:rsidRPr="00E82235" w:rsidTr="005E4BD0">
        <w:tc>
          <w:tcPr>
            <w:tcW w:w="1310" w:type="dxa"/>
          </w:tcPr>
          <w:p w:rsidR="00347DE5" w:rsidRPr="00DF4252" w:rsidRDefault="00347DE5" w:rsidP="00347DE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347DE5" w:rsidRPr="00DF4252" w:rsidRDefault="00347DE5" w:rsidP="00347DE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347DE5" w:rsidRDefault="00347DE5" w:rsidP="00347DE5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347DE5" w:rsidRDefault="00347DE5" w:rsidP="00347DE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E74135" w:rsidRDefault="00E74135" w:rsidP="00EE5659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67B91" w:rsidRDefault="00702D7F" w:rsidP="00F67B9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21BC">
        <w:rPr>
          <w:rFonts w:ascii="Arial" w:hAnsi="Arial" w:cs="Arial"/>
          <w:sz w:val="24"/>
          <w:szCs w:val="24"/>
        </w:rPr>
        <w:t>Pagamento de obrigações de valor</w:t>
      </w:r>
      <w:r w:rsidR="008F014C" w:rsidRPr="00D321BC">
        <w:rPr>
          <w:rFonts w:ascii="Arial" w:hAnsi="Arial" w:cs="Arial"/>
          <w:sz w:val="24"/>
          <w:szCs w:val="24"/>
        </w:rPr>
        <w:t>es de até 4420 VRTE</w:t>
      </w:r>
      <w:r w:rsidRPr="00D321BC">
        <w:rPr>
          <w:rFonts w:ascii="Arial" w:hAnsi="Arial" w:cs="Arial"/>
          <w:sz w:val="24"/>
          <w:szCs w:val="24"/>
        </w:rPr>
        <w:t xml:space="preserve"> originárias de </w:t>
      </w:r>
      <w:r w:rsidR="00F67B91" w:rsidRPr="00D321BC">
        <w:rPr>
          <w:rFonts w:ascii="Arial" w:hAnsi="Arial" w:cs="Arial"/>
          <w:sz w:val="24"/>
          <w:szCs w:val="24"/>
        </w:rPr>
        <w:t>demandas judiciais que resultem condenações de quantia certa em desfavor do Estado do Espírito Santo</w:t>
      </w:r>
      <w:r w:rsidRPr="00D321BC">
        <w:rPr>
          <w:rFonts w:ascii="Arial" w:hAnsi="Arial" w:cs="Arial"/>
          <w:sz w:val="24"/>
          <w:szCs w:val="24"/>
        </w:rPr>
        <w:t>.</w:t>
      </w:r>
    </w:p>
    <w:p w:rsidR="00F67B91" w:rsidRPr="00EE5659" w:rsidRDefault="00F67B91" w:rsidP="00EE5659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194DCF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52033" w:rsidRPr="00DF4252" w:rsidRDefault="00194DCF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Pr="00DF4252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E56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44F1" w:rsidRDefault="00D244F1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757F">
        <w:rPr>
          <w:rFonts w:ascii="Arial" w:hAnsi="Arial" w:cs="Arial"/>
          <w:sz w:val="24"/>
          <w:szCs w:val="24"/>
        </w:rPr>
        <w:t>L</w:t>
      </w:r>
      <w:r w:rsidR="00743CDF">
        <w:rPr>
          <w:rFonts w:ascii="Arial" w:hAnsi="Arial" w:cs="Arial"/>
          <w:sz w:val="24"/>
          <w:szCs w:val="24"/>
        </w:rPr>
        <w:t xml:space="preserve">ei </w:t>
      </w:r>
      <w:r w:rsidRPr="0057757F">
        <w:rPr>
          <w:rFonts w:ascii="Arial" w:hAnsi="Arial" w:cs="Arial"/>
          <w:sz w:val="24"/>
          <w:szCs w:val="24"/>
        </w:rPr>
        <w:t>C</w:t>
      </w:r>
      <w:r w:rsidR="00743CDF">
        <w:rPr>
          <w:rFonts w:ascii="Arial" w:hAnsi="Arial" w:cs="Arial"/>
          <w:sz w:val="24"/>
          <w:szCs w:val="24"/>
        </w:rPr>
        <w:t>omplementar n</w:t>
      </w:r>
      <w:r w:rsidR="00F55E44" w:rsidRPr="0057757F">
        <w:rPr>
          <w:rFonts w:ascii="Arial" w:hAnsi="Arial" w:cs="Arial"/>
          <w:sz w:val="24"/>
          <w:szCs w:val="24"/>
        </w:rPr>
        <w:t xml:space="preserve">º </w:t>
      </w:r>
      <w:r w:rsidRPr="0057757F">
        <w:rPr>
          <w:rFonts w:ascii="Arial" w:hAnsi="Arial" w:cs="Arial"/>
          <w:sz w:val="24"/>
          <w:szCs w:val="24"/>
        </w:rPr>
        <w:t>225, de 08/01/2002</w:t>
      </w:r>
      <w:r w:rsidR="00EE5659">
        <w:rPr>
          <w:rFonts w:ascii="Arial" w:hAnsi="Arial" w:cs="Arial"/>
          <w:sz w:val="24"/>
          <w:szCs w:val="24"/>
        </w:rPr>
        <w:t>.</w:t>
      </w:r>
    </w:p>
    <w:p w:rsidR="00D321BC" w:rsidRDefault="00D321BC" w:rsidP="00D321BC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321BC" w:rsidRDefault="00D321BC" w:rsidP="00D321B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E5659">
        <w:rPr>
          <w:rFonts w:ascii="Arial" w:hAnsi="Arial" w:cs="Arial"/>
          <w:sz w:val="24"/>
          <w:szCs w:val="24"/>
        </w:rPr>
        <w:t xml:space="preserve">Decreto </w:t>
      </w:r>
      <w:r>
        <w:rPr>
          <w:rFonts w:ascii="Arial" w:hAnsi="Arial" w:cs="Arial"/>
          <w:sz w:val="24"/>
          <w:szCs w:val="24"/>
        </w:rPr>
        <w:t>n</w:t>
      </w:r>
      <w:r w:rsidRPr="00EE5659">
        <w:rPr>
          <w:rFonts w:ascii="Arial" w:hAnsi="Arial" w:cs="Arial"/>
          <w:sz w:val="24"/>
          <w:szCs w:val="24"/>
        </w:rPr>
        <w:t>º 3440-R, de 21</w:t>
      </w:r>
      <w:r>
        <w:rPr>
          <w:rFonts w:ascii="Arial" w:hAnsi="Arial" w:cs="Arial"/>
          <w:sz w:val="24"/>
          <w:szCs w:val="24"/>
        </w:rPr>
        <w:t>/</w:t>
      </w:r>
      <w:r w:rsidRPr="00EE565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</w:t>
      </w:r>
      <w:r w:rsidRPr="00EE5659">
        <w:rPr>
          <w:rFonts w:ascii="Arial" w:hAnsi="Arial" w:cs="Arial"/>
          <w:sz w:val="24"/>
          <w:szCs w:val="24"/>
        </w:rPr>
        <w:t>2013.</w:t>
      </w:r>
    </w:p>
    <w:p w:rsidR="00702D7F" w:rsidRDefault="00702D7F" w:rsidP="00702D7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02D7F" w:rsidRDefault="00702D7F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</w:t>
      </w:r>
      <w:r w:rsidR="00D321BC">
        <w:rPr>
          <w:rFonts w:ascii="Arial" w:hAnsi="Arial" w:cs="Arial"/>
          <w:sz w:val="24"/>
          <w:szCs w:val="24"/>
        </w:rPr>
        <w:t xml:space="preserve">Estadual </w:t>
      </w:r>
      <w:r>
        <w:rPr>
          <w:rFonts w:ascii="Arial" w:hAnsi="Arial" w:cs="Arial"/>
          <w:sz w:val="24"/>
          <w:szCs w:val="24"/>
        </w:rPr>
        <w:t>nº 7674, de 16/12/2003.</w:t>
      </w:r>
    </w:p>
    <w:p w:rsidR="00D321BC" w:rsidRPr="00D321BC" w:rsidRDefault="00D321BC" w:rsidP="00D321BC">
      <w:pPr>
        <w:pStyle w:val="PargrafodaLista"/>
        <w:rPr>
          <w:rFonts w:ascii="Arial" w:hAnsi="Arial" w:cs="Arial"/>
          <w:sz w:val="24"/>
          <w:szCs w:val="24"/>
        </w:rPr>
      </w:pPr>
    </w:p>
    <w:p w:rsidR="00D321BC" w:rsidRDefault="00D321BC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321BC">
        <w:rPr>
          <w:rFonts w:ascii="Arial" w:hAnsi="Arial" w:cs="Arial"/>
          <w:sz w:val="24"/>
          <w:szCs w:val="24"/>
        </w:rPr>
        <w:t xml:space="preserve">Lei </w:t>
      </w:r>
      <w:r>
        <w:rPr>
          <w:rFonts w:ascii="Arial" w:hAnsi="Arial" w:cs="Arial"/>
          <w:sz w:val="24"/>
          <w:szCs w:val="24"/>
        </w:rPr>
        <w:t xml:space="preserve">Estadual nº </w:t>
      </w:r>
      <w:r w:rsidRPr="00D321BC">
        <w:rPr>
          <w:rFonts w:ascii="Arial" w:hAnsi="Arial" w:cs="Arial"/>
          <w:sz w:val="24"/>
          <w:szCs w:val="24"/>
        </w:rPr>
        <w:t>9763</w:t>
      </w:r>
      <w:r>
        <w:rPr>
          <w:rFonts w:ascii="Arial" w:hAnsi="Arial" w:cs="Arial"/>
          <w:sz w:val="24"/>
          <w:szCs w:val="24"/>
        </w:rPr>
        <w:t xml:space="preserve">, de 26/12/2011. </w:t>
      </w:r>
    </w:p>
    <w:p w:rsidR="00EE5659" w:rsidRPr="00EE5659" w:rsidRDefault="00EE5659" w:rsidP="00EE5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F1" w:rsidRPr="00947B7D" w:rsidRDefault="00D244F1" w:rsidP="00947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8F014C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</w:t>
            </w:r>
            <w:r w:rsidR="00155C2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EE5659" w:rsidRDefault="00EE5659" w:rsidP="00EE5659">
      <w:pPr>
        <w:pStyle w:val="PargrafodaLista"/>
        <w:spacing w:after="0" w:line="240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</w:p>
    <w:p w:rsidR="00795791" w:rsidRDefault="008F014C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PGE-ES -</w:t>
      </w:r>
      <w:r w:rsidR="00272E97">
        <w:rPr>
          <w:rFonts w:ascii="Arial" w:hAnsi="Arial" w:cs="Arial"/>
          <w:sz w:val="24"/>
          <w:szCs w:val="24"/>
        </w:rPr>
        <w:t xml:space="preserve"> </w:t>
      </w:r>
      <w:r w:rsidR="00272E97" w:rsidRPr="00272E97">
        <w:rPr>
          <w:rFonts w:ascii="Arial" w:hAnsi="Arial" w:cs="Arial"/>
          <w:sz w:val="24"/>
          <w:szCs w:val="24"/>
        </w:rPr>
        <w:t>Procuradoria Geral do Estado do Espírito Santo</w:t>
      </w:r>
      <w:r w:rsidR="00272E97">
        <w:rPr>
          <w:rFonts w:ascii="Arial" w:hAnsi="Arial" w:cs="Arial"/>
          <w:sz w:val="24"/>
          <w:szCs w:val="24"/>
        </w:rPr>
        <w:t>.</w:t>
      </w:r>
    </w:p>
    <w:p w:rsidR="00743CDF" w:rsidRDefault="00743CDF" w:rsidP="00743CDF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E43AC" w:rsidRDefault="00AE43AC" w:rsidP="00AE43A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RPV – </w:t>
      </w:r>
      <w:r w:rsidRPr="00AE43AC">
        <w:rPr>
          <w:rFonts w:ascii="Arial" w:hAnsi="Arial" w:cs="Arial"/>
          <w:sz w:val="24"/>
          <w:szCs w:val="24"/>
        </w:rPr>
        <w:t>Requisição de Pequeno Valor</w:t>
      </w:r>
      <w:r>
        <w:rPr>
          <w:rFonts w:ascii="Arial" w:hAnsi="Arial" w:cs="Arial"/>
          <w:sz w:val="24"/>
          <w:szCs w:val="24"/>
        </w:rPr>
        <w:t>.</w:t>
      </w:r>
    </w:p>
    <w:p w:rsidR="00AE43AC" w:rsidRPr="00AE43AC" w:rsidRDefault="00AE43AC" w:rsidP="00AE43AC">
      <w:pPr>
        <w:pStyle w:val="PargrafodaLista"/>
        <w:rPr>
          <w:rFonts w:ascii="Arial" w:hAnsi="Arial" w:cs="Arial"/>
          <w:sz w:val="24"/>
          <w:szCs w:val="24"/>
        </w:rPr>
      </w:pPr>
    </w:p>
    <w:p w:rsidR="00504EC4" w:rsidRDefault="00085DFD" w:rsidP="00947B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SIGEFES</w:t>
      </w:r>
      <w:r w:rsidR="008F014C">
        <w:rPr>
          <w:rFonts w:ascii="Arial" w:hAnsi="Arial" w:cs="Arial"/>
          <w:sz w:val="24"/>
          <w:szCs w:val="24"/>
        </w:rPr>
        <w:t xml:space="preserve"> -</w:t>
      </w:r>
      <w:r w:rsidR="00272E97">
        <w:t xml:space="preserve"> </w:t>
      </w:r>
      <w:r w:rsidR="00272E97" w:rsidRPr="00272E97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335C4F">
        <w:rPr>
          <w:rFonts w:ascii="Arial" w:hAnsi="Arial" w:cs="Arial"/>
          <w:sz w:val="24"/>
          <w:szCs w:val="24"/>
        </w:rPr>
        <w:t>Pú</w:t>
      </w:r>
      <w:r w:rsidR="00272E97" w:rsidRPr="00272E97">
        <w:rPr>
          <w:rFonts w:ascii="Arial" w:hAnsi="Arial" w:cs="Arial"/>
          <w:sz w:val="24"/>
          <w:szCs w:val="24"/>
        </w:rPr>
        <w:t>blica</w:t>
      </w:r>
      <w:r w:rsidR="00335C4F">
        <w:rPr>
          <w:rFonts w:ascii="Arial" w:hAnsi="Arial" w:cs="Arial"/>
          <w:sz w:val="24"/>
          <w:szCs w:val="24"/>
        </w:rPr>
        <w:t>s</w:t>
      </w:r>
      <w:r w:rsidR="00272E97" w:rsidRPr="00272E97">
        <w:rPr>
          <w:rFonts w:ascii="Arial" w:hAnsi="Arial" w:cs="Arial"/>
          <w:sz w:val="24"/>
          <w:szCs w:val="24"/>
        </w:rPr>
        <w:t xml:space="preserve"> do Espírito Santo.</w:t>
      </w:r>
    </w:p>
    <w:p w:rsidR="007D5618" w:rsidRPr="007D5618" w:rsidRDefault="007D5618" w:rsidP="007D5618">
      <w:pPr>
        <w:pStyle w:val="PargrafodaLista"/>
        <w:rPr>
          <w:rFonts w:ascii="Arial" w:hAnsi="Arial" w:cs="Arial"/>
          <w:sz w:val="24"/>
          <w:szCs w:val="24"/>
        </w:rPr>
      </w:pPr>
    </w:p>
    <w:p w:rsidR="00285CA0" w:rsidRDefault="00285CA0" w:rsidP="00285C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SDP/Judicial – Sistema da Dívida Pública, relacionado aos processos judiciais.</w:t>
      </w:r>
    </w:p>
    <w:p w:rsidR="008F014C" w:rsidRPr="008F014C" w:rsidRDefault="008F014C" w:rsidP="008F014C">
      <w:pPr>
        <w:pStyle w:val="PargrafodaLista"/>
        <w:rPr>
          <w:rFonts w:ascii="Arial" w:hAnsi="Arial" w:cs="Arial"/>
          <w:sz w:val="24"/>
          <w:szCs w:val="24"/>
        </w:rPr>
      </w:pPr>
    </w:p>
    <w:p w:rsidR="008F014C" w:rsidRDefault="008F014C" w:rsidP="008F0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VRTE - V</w:t>
      </w:r>
      <w:r w:rsidRPr="008F014C">
        <w:rPr>
          <w:rFonts w:ascii="Arial" w:hAnsi="Arial" w:cs="Arial"/>
          <w:sz w:val="24"/>
          <w:szCs w:val="24"/>
        </w:rPr>
        <w:t>alores de Referência do Tesouro Estadual</w:t>
      </w:r>
      <w:r w:rsidR="00AE43AC">
        <w:rPr>
          <w:rFonts w:ascii="Arial" w:hAnsi="Arial" w:cs="Arial"/>
          <w:sz w:val="24"/>
          <w:szCs w:val="24"/>
        </w:rPr>
        <w:t>.</w:t>
      </w:r>
    </w:p>
    <w:p w:rsidR="00256FB3" w:rsidRPr="00256FB3" w:rsidRDefault="00256FB3" w:rsidP="00256FB3">
      <w:pPr>
        <w:pStyle w:val="PargrafodaLista"/>
        <w:rPr>
          <w:rFonts w:ascii="Arial" w:hAnsi="Arial" w:cs="Arial"/>
          <w:sz w:val="24"/>
          <w:szCs w:val="24"/>
        </w:rPr>
      </w:pPr>
    </w:p>
    <w:p w:rsidR="00256FB3" w:rsidRDefault="00256FB3" w:rsidP="008F0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 – Relação de Pagamentos. </w:t>
      </w:r>
    </w:p>
    <w:p w:rsidR="00256FB3" w:rsidRPr="00256FB3" w:rsidRDefault="00256FB3" w:rsidP="00256FB3">
      <w:pPr>
        <w:pStyle w:val="PargrafodaLista"/>
        <w:rPr>
          <w:rFonts w:ascii="Arial" w:hAnsi="Arial" w:cs="Arial"/>
          <w:sz w:val="24"/>
          <w:szCs w:val="24"/>
        </w:rPr>
      </w:pPr>
    </w:p>
    <w:p w:rsidR="00256FB3" w:rsidRDefault="00256FB3" w:rsidP="008F0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TEF – Transferência Eletrônica Financeira. </w:t>
      </w:r>
    </w:p>
    <w:p w:rsidR="00947B7D" w:rsidRPr="00947B7D" w:rsidRDefault="00947B7D" w:rsidP="00947B7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DF4252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CE0454" w:rsidRDefault="006C4CC7" w:rsidP="00EE565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 w:rsidR="00743CDF"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</w:t>
      </w:r>
      <w:r w:rsidR="00C6274A" w:rsidRPr="00085DFD">
        <w:rPr>
          <w:rFonts w:ascii="Arial" w:hAnsi="Arial" w:cs="Arial"/>
          <w:sz w:val="24"/>
          <w:szCs w:val="24"/>
        </w:rPr>
        <w:t>GEFIN</w:t>
      </w:r>
      <w:bookmarkEnd w:id="738"/>
      <w:r w:rsidR="00743CDF">
        <w:rPr>
          <w:rFonts w:ascii="Arial" w:hAnsi="Arial" w:cs="Arial"/>
          <w:sz w:val="24"/>
          <w:szCs w:val="24"/>
        </w:rPr>
        <w:t>.</w:t>
      </w:r>
    </w:p>
    <w:p w:rsidR="007B2565" w:rsidRDefault="007B2565" w:rsidP="007B256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B2565" w:rsidRPr="007B2565" w:rsidRDefault="00335C4F" w:rsidP="007B256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7B2565">
        <w:rPr>
          <w:rFonts w:ascii="Arial" w:hAnsi="Arial" w:cs="Arial"/>
          <w:sz w:val="24"/>
          <w:szCs w:val="24"/>
        </w:rPr>
        <w:t>Subgerência</w:t>
      </w:r>
      <w:proofErr w:type="spellEnd"/>
      <w:r w:rsidRPr="007B2565">
        <w:rPr>
          <w:rFonts w:ascii="Arial" w:hAnsi="Arial" w:cs="Arial"/>
          <w:sz w:val="24"/>
          <w:szCs w:val="24"/>
        </w:rPr>
        <w:t xml:space="preserve"> de Encargo</w:t>
      </w:r>
      <w:r>
        <w:rPr>
          <w:rFonts w:ascii="Arial" w:hAnsi="Arial" w:cs="Arial"/>
          <w:sz w:val="24"/>
          <w:szCs w:val="24"/>
        </w:rPr>
        <w:t xml:space="preserve">s Gerais – </w:t>
      </w:r>
      <w:r w:rsidR="007B2565" w:rsidRPr="007B2565">
        <w:rPr>
          <w:rFonts w:ascii="Arial" w:hAnsi="Arial" w:cs="Arial"/>
          <w:sz w:val="24"/>
          <w:szCs w:val="24"/>
        </w:rPr>
        <w:t>SUENG</w:t>
      </w:r>
      <w:r w:rsidR="007B2565">
        <w:rPr>
          <w:rFonts w:ascii="Arial" w:hAnsi="Arial" w:cs="Arial"/>
          <w:sz w:val="24"/>
          <w:szCs w:val="24"/>
        </w:rPr>
        <w:t>.</w:t>
      </w: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743CDF" w:rsidRDefault="00743CDF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743CDF" w:rsidRDefault="00743CDF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1A4D" w:rsidRPr="00947B7D" w:rsidRDefault="0063649B" w:rsidP="00947B7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C84908">
        <w:rPr>
          <w:rFonts w:ascii="Arial" w:hAnsi="Arial" w:cs="Arial"/>
          <w:sz w:val="24"/>
          <w:szCs w:val="24"/>
        </w:rPr>
        <w:t xml:space="preserve"> de Procedimentos</w:t>
      </w:r>
      <w:r w:rsidR="00D51A4D" w:rsidRPr="00C84908">
        <w:rPr>
          <w:rFonts w:ascii="Arial" w:hAnsi="Arial" w:cs="Arial"/>
          <w:sz w:val="24"/>
          <w:szCs w:val="24"/>
        </w:rPr>
        <w:t>.</w:t>
      </w:r>
    </w:p>
    <w:p w:rsidR="00B26965" w:rsidRPr="00947B7D" w:rsidRDefault="000C69D3" w:rsidP="00743CDF">
      <w:pPr>
        <w:pStyle w:val="PargrafodaLista"/>
        <w:tabs>
          <w:tab w:val="left" w:pos="284"/>
          <w:tab w:val="left" w:pos="4908"/>
        </w:tabs>
        <w:spacing w:after="0" w:line="240" w:lineRule="auto"/>
        <w:ind w:left="142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760085" cy="218348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44" w:rsidRDefault="00C37C64" w:rsidP="00E3734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43CDF">
        <w:rPr>
          <w:rFonts w:ascii="Arial" w:hAnsi="Arial" w:cs="Arial"/>
          <w:b/>
          <w:sz w:val="24"/>
          <w:szCs w:val="24"/>
        </w:rPr>
        <w:t>Diretrizes Gerais.</w:t>
      </w:r>
    </w:p>
    <w:p w:rsidR="00E37344" w:rsidRDefault="00E37344" w:rsidP="00E3734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37344" w:rsidRDefault="00E37344" w:rsidP="00E3734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3649B" w:rsidRPr="00E37344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7344">
        <w:rPr>
          <w:rFonts w:ascii="Arial" w:hAnsi="Arial" w:cs="Arial"/>
          <w:sz w:val="24"/>
          <w:szCs w:val="24"/>
        </w:rPr>
        <w:t xml:space="preserve">A PGE encaminha </w:t>
      </w:r>
      <w:r w:rsidR="000C69D3" w:rsidRPr="00E37344">
        <w:rPr>
          <w:rFonts w:ascii="Arial" w:hAnsi="Arial" w:cs="Arial"/>
          <w:sz w:val="24"/>
          <w:szCs w:val="24"/>
        </w:rPr>
        <w:t xml:space="preserve">à SEFAZ relação de </w:t>
      </w:r>
      <w:proofErr w:type="spellStart"/>
      <w:r w:rsidR="000C69D3" w:rsidRPr="00E37344">
        <w:rPr>
          <w:rFonts w:ascii="Arial" w:hAnsi="Arial" w:cs="Arial"/>
          <w:sz w:val="24"/>
          <w:szCs w:val="24"/>
        </w:rPr>
        <w:t>RPVs</w:t>
      </w:r>
      <w:proofErr w:type="spellEnd"/>
      <w:r w:rsidRPr="00E37344">
        <w:rPr>
          <w:rFonts w:ascii="Arial" w:hAnsi="Arial" w:cs="Arial"/>
          <w:sz w:val="24"/>
          <w:szCs w:val="24"/>
        </w:rPr>
        <w:t xml:space="preserve"> a serem pa</w:t>
      </w:r>
      <w:r w:rsidR="000C69D3" w:rsidRPr="00E37344">
        <w:rPr>
          <w:rFonts w:ascii="Arial" w:hAnsi="Arial" w:cs="Arial"/>
          <w:sz w:val="24"/>
          <w:szCs w:val="24"/>
        </w:rPr>
        <w:t>ga</w:t>
      </w:r>
      <w:r w:rsidRPr="00E37344">
        <w:rPr>
          <w:rFonts w:ascii="Arial" w:hAnsi="Arial" w:cs="Arial"/>
          <w:sz w:val="24"/>
          <w:szCs w:val="24"/>
        </w:rPr>
        <w:t>s.</w:t>
      </w:r>
    </w:p>
    <w:p w:rsidR="002E1FC6" w:rsidRDefault="002E1FC6" w:rsidP="002E1FC6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0C69D3" w:rsidRDefault="000C69D3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A5">
        <w:rPr>
          <w:rFonts w:ascii="Arial" w:hAnsi="Arial" w:cs="Arial"/>
          <w:sz w:val="24"/>
          <w:szCs w:val="24"/>
        </w:rPr>
        <w:t>Caso</w:t>
      </w:r>
      <w:r w:rsidR="002E1FC6" w:rsidRPr="009050A5">
        <w:rPr>
          <w:rFonts w:ascii="Arial" w:hAnsi="Arial" w:cs="Arial"/>
          <w:sz w:val="24"/>
          <w:szCs w:val="24"/>
        </w:rPr>
        <w:t xml:space="preserve"> a documentação tenha vindo em papel</w:t>
      </w:r>
      <w:r w:rsidR="009050A5" w:rsidRPr="009050A5">
        <w:rPr>
          <w:rFonts w:ascii="Arial" w:hAnsi="Arial" w:cs="Arial"/>
          <w:sz w:val="24"/>
          <w:szCs w:val="24"/>
        </w:rPr>
        <w:t xml:space="preserve">, </w:t>
      </w:r>
      <w:r w:rsidR="009050A5">
        <w:rPr>
          <w:rFonts w:ascii="Arial" w:hAnsi="Arial" w:cs="Arial"/>
          <w:sz w:val="24"/>
          <w:szCs w:val="24"/>
        </w:rPr>
        <w:t>l</w:t>
      </w:r>
      <w:r w:rsidR="002E1FC6" w:rsidRPr="009050A5">
        <w:rPr>
          <w:rFonts w:ascii="Arial" w:hAnsi="Arial" w:cs="Arial"/>
          <w:sz w:val="24"/>
          <w:szCs w:val="24"/>
        </w:rPr>
        <w:t xml:space="preserve">ançar os dados no SDP e no SIGEFES. </w:t>
      </w:r>
    </w:p>
    <w:p w:rsidR="009050A5" w:rsidRPr="009050A5" w:rsidRDefault="009050A5" w:rsidP="009050A5">
      <w:pPr>
        <w:pStyle w:val="PargrafodaLista"/>
        <w:rPr>
          <w:rFonts w:ascii="Arial" w:hAnsi="Arial" w:cs="Arial"/>
          <w:sz w:val="24"/>
          <w:szCs w:val="24"/>
        </w:rPr>
      </w:pPr>
    </w:p>
    <w:p w:rsidR="009050A5" w:rsidRPr="009050A5" w:rsidRDefault="009050A5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documentação tenha vindo em planilha eletrônica, importar dados para o SDP.</w:t>
      </w:r>
    </w:p>
    <w:p w:rsidR="0063649B" w:rsidRPr="00C858A2" w:rsidRDefault="0063649B" w:rsidP="006C1E7B">
      <w:pPr>
        <w:pStyle w:val="PargrafodaLista"/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3649B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88">
        <w:rPr>
          <w:rFonts w:ascii="Arial" w:hAnsi="Arial" w:cs="Arial"/>
          <w:sz w:val="24"/>
          <w:szCs w:val="24"/>
        </w:rPr>
        <w:t>Analisa</w:t>
      </w:r>
      <w:r w:rsidR="00BE2EC2">
        <w:rPr>
          <w:rFonts w:ascii="Arial" w:hAnsi="Arial" w:cs="Arial"/>
          <w:sz w:val="24"/>
          <w:szCs w:val="24"/>
        </w:rPr>
        <w:t>r a solicitação e identificar</w:t>
      </w:r>
      <w:r w:rsidRPr="00E37288">
        <w:rPr>
          <w:rFonts w:ascii="Arial" w:hAnsi="Arial" w:cs="Arial"/>
          <w:sz w:val="24"/>
          <w:szCs w:val="24"/>
        </w:rPr>
        <w:t xml:space="preserve"> eventuais inconsistências (litispendência</w:t>
      </w:r>
      <w:r>
        <w:rPr>
          <w:rFonts w:ascii="Arial" w:hAnsi="Arial" w:cs="Arial"/>
          <w:sz w:val="24"/>
          <w:szCs w:val="24"/>
        </w:rPr>
        <w:t xml:space="preserve">s </w:t>
      </w:r>
      <w:r w:rsidRPr="00E3728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E37288">
        <w:rPr>
          <w:rFonts w:ascii="Arial" w:hAnsi="Arial" w:cs="Arial"/>
          <w:sz w:val="24"/>
          <w:szCs w:val="24"/>
        </w:rPr>
        <w:t>pagamento em duplicidade)</w:t>
      </w:r>
      <w:r w:rsidR="00BE2EC2">
        <w:rPr>
          <w:rFonts w:ascii="Arial" w:hAnsi="Arial" w:cs="Arial"/>
          <w:sz w:val="24"/>
          <w:szCs w:val="24"/>
        </w:rPr>
        <w:t>. I</w:t>
      </w:r>
      <w:r w:rsidRPr="00E37288">
        <w:rPr>
          <w:rFonts w:ascii="Arial" w:hAnsi="Arial" w:cs="Arial"/>
          <w:sz w:val="24"/>
          <w:szCs w:val="24"/>
        </w:rPr>
        <w:t>nforma</w:t>
      </w:r>
      <w:r w:rsidR="00BE2EC2">
        <w:rPr>
          <w:rFonts w:ascii="Arial" w:hAnsi="Arial" w:cs="Arial"/>
          <w:sz w:val="24"/>
          <w:szCs w:val="24"/>
        </w:rPr>
        <w:t>r</w:t>
      </w:r>
      <w:r w:rsidRPr="00E37288">
        <w:rPr>
          <w:rFonts w:ascii="Arial" w:hAnsi="Arial" w:cs="Arial"/>
          <w:sz w:val="24"/>
          <w:szCs w:val="24"/>
        </w:rPr>
        <w:t xml:space="preserve"> a PGE-ES sobre essa</w:t>
      </w:r>
      <w:r>
        <w:rPr>
          <w:rFonts w:ascii="Arial" w:hAnsi="Arial" w:cs="Arial"/>
          <w:sz w:val="24"/>
          <w:szCs w:val="24"/>
        </w:rPr>
        <w:t>s</w:t>
      </w:r>
      <w:r w:rsidRPr="00E37288">
        <w:rPr>
          <w:rFonts w:ascii="Arial" w:hAnsi="Arial" w:cs="Arial"/>
          <w:sz w:val="24"/>
          <w:szCs w:val="24"/>
        </w:rPr>
        <w:t xml:space="preserve"> constataç</w:t>
      </w:r>
      <w:r>
        <w:rPr>
          <w:rFonts w:ascii="Arial" w:hAnsi="Arial" w:cs="Arial"/>
          <w:sz w:val="24"/>
          <w:szCs w:val="24"/>
        </w:rPr>
        <w:t xml:space="preserve">ões </w:t>
      </w:r>
      <w:r w:rsidRPr="00E3728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e-mail, devidamente instruído.</w:t>
      </w:r>
    </w:p>
    <w:p w:rsidR="006C1E7B" w:rsidRPr="0063649B" w:rsidRDefault="006C1E7B" w:rsidP="006C1E7B">
      <w:pPr>
        <w:pStyle w:val="PargrafodaLista"/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3649B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178">
        <w:rPr>
          <w:rFonts w:ascii="Arial" w:hAnsi="Arial" w:cs="Arial"/>
          <w:sz w:val="24"/>
          <w:szCs w:val="24"/>
        </w:rPr>
        <w:t xml:space="preserve">A PGE-ES analisa as eventuais inconsistências e ratifica ou retifica a planilha. </w:t>
      </w:r>
    </w:p>
    <w:p w:rsidR="006C1E7B" w:rsidRPr="00C858A2" w:rsidRDefault="006C1E7B" w:rsidP="006C1E7B">
      <w:pPr>
        <w:pStyle w:val="PargrafodaLista"/>
        <w:tabs>
          <w:tab w:val="left" w:pos="851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3649B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178">
        <w:rPr>
          <w:rFonts w:ascii="Arial" w:hAnsi="Arial" w:cs="Arial"/>
          <w:sz w:val="24"/>
          <w:szCs w:val="24"/>
        </w:rPr>
        <w:t>A</w:t>
      </w:r>
      <w:r w:rsidR="00256FB3">
        <w:rPr>
          <w:rFonts w:ascii="Arial" w:hAnsi="Arial" w:cs="Arial"/>
          <w:sz w:val="24"/>
          <w:szCs w:val="24"/>
        </w:rPr>
        <w:t>p</w:t>
      </w:r>
      <w:r w:rsidRPr="00E15178">
        <w:rPr>
          <w:rFonts w:ascii="Arial" w:hAnsi="Arial" w:cs="Arial"/>
          <w:sz w:val="24"/>
          <w:szCs w:val="24"/>
        </w:rPr>
        <w:t xml:space="preserve">ós análise </w:t>
      </w:r>
      <w:r w:rsidR="00256FB3">
        <w:rPr>
          <w:rFonts w:ascii="Arial" w:hAnsi="Arial" w:cs="Arial"/>
          <w:sz w:val="24"/>
          <w:szCs w:val="24"/>
        </w:rPr>
        <w:t xml:space="preserve">e retorno </w:t>
      </w:r>
      <w:r w:rsidRPr="00E15178">
        <w:rPr>
          <w:rFonts w:ascii="Arial" w:hAnsi="Arial" w:cs="Arial"/>
          <w:sz w:val="24"/>
          <w:szCs w:val="24"/>
        </w:rPr>
        <w:t>da PGE, autua</w:t>
      </w:r>
      <w:r w:rsidR="00256FB3">
        <w:rPr>
          <w:rFonts w:ascii="Arial" w:hAnsi="Arial" w:cs="Arial"/>
          <w:sz w:val="24"/>
          <w:szCs w:val="24"/>
        </w:rPr>
        <w:t>r</w:t>
      </w:r>
      <w:r w:rsidRPr="00E15178">
        <w:rPr>
          <w:rFonts w:ascii="Arial" w:hAnsi="Arial" w:cs="Arial"/>
          <w:sz w:val="24"/>
          <w:szCs w:val="24"/>
        </w:rPr>
        <w:t xml:space="preserve"> processo.</w:t>
      </w:r>
    </w:p>
    <w:p w:rsidR="00690D08" w:rsidRPr="00E15178" w:rsidRDefault="00690D08" w:rsidP="00690D08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63649B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575">
        <w:rPr>
          <w:rFonts w:ascii="Arial" w:hAnsi="Arial" w:cs="Arial"/>
          <w:sz w:val="24"/>
          <w:szCs w:val="24"/>
        </w:rPr>
        <w:t>Gera</w:t>
      </w:r>
      <w:r w:rsidR="00256FB3">
        <w:rPr>
          <w:rFonts w:ascii="Arial" w:hAnsi="Arial" w:cs="Arial"/>
          <w:sz w:val="24"/>
          <w:szCs w:val="24"/>
        </w:rPr>
        <w:t>r</w:t>
      </w:r>
      <w:r w:rsidRPr="001F3575">
        <w:rPr>
          <w:rFonts w:ascii="Arial" w:hAnsi="Arial" w:cs="Arial"/>
          <w:sz w:val="24"/>
          <w:szCs w:val="24"/>
        </w:rPr>
        <w:t xml:space="preserve"> as inscrições genéricas no SIGEFES para cada processo judicial.</w:t>
      </w:r>
    </w:p>
    <w:p w:rsidR="00690D08" w:rsidRPr="00690D08" w:rsidRDefault="00690D08" w:rsidP="00690D0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49B" w:rsidRPr="00256FB3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FB3">
        <w:rPr>
          <w:rFonts w:ascii="Arial" w:hAnsi="Arial" w:cs="Arial"/>
          <w:sz w:val="24"/>
          <w:szCs w:val="24"/>
        </w:rPr>
        <w:t>Realiza</w:t>
      </w:r>
      <w:r w:rsidR="00256FB3" w:rsidRPr="00256FB3">
        <w:rPr>
          <w:rFonts w:ascii="Arial" w:hAnsi="Arial" w:cs="Arial"/>
          <w:sz w:val="24"/>
          <w:szCs w:val="24"/>
        </w:rPr>
        <w:t>r</w:t>
      </w:r>
      <w:r w:rsidRPr="00256FB3">
        <w:rPr>
          <w:rFonts w:ascii="Arial" w:hAnsi="Arial" w:cs="Arial"/>
          <w:sz w:val="24"/>
          <w:szCs w:val="24"/>
        </w:rPr>
        <w:t xml:space="preserve"> a reserva orçamentária </w:t>
      </w:r>
      <w:r w:rsidR="00256FB3" w:rsidRPr="00256FB3">
        <w:rPr>
          <w:rFonts w:ascii="Arial" w:hAnsi="Arial" w:cs="Arial"/>
          <w:sz w:val="24"/>
          <w:szCs w:val="24"/>
        </w:rPr>
        <w:t xml:space="preserve">de recursos no SIGEFES pelo valor bruto e </w:t>
      </w:r>
      <w:r w:rsidR="00256FB3">
        <w:rPr>
          <w:rFonts w:ascii="Arial" w:hAnsi="Arial" w:cs="Arial"/>
          <w:sz w:val="24"/>
          <w:szCs w:val="24"/>
        </w:rPr>
        <w:t xml:space="preserve">encaminhar </w:t>
      </w:r>
      <w:r w:rsidRPr="00256FB3">
        <w:rPr>
          <w:rFonts w:ascii="Arial" w:hAnsi="Arial" w:cs="Arial"/>
          <w:sz w:val="24"/>
          <w:szCs w:val="24"/>
        </w:rPr>
        <w:t>PA (Processo Administrativo) ao ordenador para autorizar a despesa.</w:t>
      </w:r>
    </w:p>
    <w:p w:rsidR="00690D08" w:rsidRPr="00690D08" w:rsidRDefault="00690D08" w:rsidP="00690D0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649B" w:rsidRDefault="00256FB3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3649B" w:rsidRPr="00984B5F">
        <w:rPr>
          <w:rFonts w:ascii="Arial" w:hAnsi="Arial" w:cs="Arial"/>
          <w:sz w:val="24"/>
          <w:szCs w:val="24"/>
        </w:rPr>
        <w:t>fetua</w:t>
      </w:r>
      <w:r>
        <w:rPr>
          <w:rFonts w:ascii="Arial" w:hAnsi="Arial" w:cs="Arial"/>
          <w:sz w:val="24"/>
          <w:szCs w:val="24"/>
        </w:rPr>
        <w:t>r</w:t>
      </w:r>
      <w:r w:rsidR="0063649B" w:rsidRPr="00984B5F">
        <w:rPr>
          <w:rFonts w:ascii="Arial" w:hAnsi="Arial" w:cs="Arial"/>
          <w:sz w:val="24"/>
          <w:szCs w:val="24"/>
        </w:rPr>
        <w:t xml:space="preserve"> o empenho global, </w:t>
      </w:r>
      <w:r w:rsidR="0063649B">
        <w:rPr>
          <w:rFonts w:ascii="Arial" w:hAnsi="Arial" w:cs="Arial"/>
          <w:sz w:val="24"/>
          <w:szCs w:val="24"/>
        </w:rPr>
        <w:t xml:space="preserve">a liquidação individual por processo </w:t>
      </w:r>
      <w:r w:rsidR="0063649B" w:rsidRPr="00984B5F">
        <w:rPr>
          <w:rFonts w:ascii="Arial" w:hAnsi="Arial" w:cs="Arial"/>
          <w:sz w:val="24"/>
          <w:szCs w:val="24"/>
        </w:rPr>
        <w:t>e o</w:t>
      </w:r>
      <w:r w:rsidR="0063649B">
        <w:rPr>
          <w:rFonts w:ascii="Arial" w:hAnsi="Arial" w:cs="Arial"/>
          <w:sz w:val="24"/>
          <w:szCs w:val="24"/>
        </w:rPr>
        <w:t xml:space="preserve"> respectivo</w:t>
      </w:r>
      <w:r w:rsidR="0063649B" w:rsidRPr="00984B5F">
        <w:rPr>
          <w:rFonts w:ascii="Arial" w:hAnsi="Arial" w:cs="Arial"/>
          <w:sz w:val="24"/>
          <w:szCs w:val="24"/>
        </w:rPr>
        <w:t xml:space="preserve"> pagamento.</w:t>
      </w:r>
    </w:p>
    <w:p w:rsidR="00256FB3" w:rsidRPr="00256FB3" w:rsidRDefault="00256FB3" w:rsidP="00256FB3">
      <w:pPr>
        <w:pStyle w:val="PargrafodaLista"/>
        <w:rPr>
          <w:rFonts w:ascii="Arial" w:hAnsi="Arial" w:cs="Arial"/>
          <w:sz w:val="24"/>
          <w:szCs w:val="24"/>
        </w:rPr>
      </w:pPr>
    </w:p>
    <w:p w:rsidR="00256FB3" w:rsidRDefault="00256FB3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 e executar as programações de desembolso e gerar as ordens bancárias. </w:t>
      </w:r>
    </w:p>
    <w:p w:rsidR="00256FB3" w:rsidRPr="00256FB3" w:rsidRDefault="00256FB3" w:rsidP="00E3734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FB3" w:rsidRDefault="00256FB3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RPV impressa:</w:t>
      </w:r>
    </w:p>
    <w:p w:rsidR="00256FB3" w:rsidRPr="00256FB3" w:rsidRDefault="00256FB3" w:rsidP="00256FB3">
      <w:pPr>
        <w:pStyle w:val="PargrafodaLista"/>
        <w:rPr>
          <w:rFonts w:ascii="Arial" w:hAnsi="Arial" w:cs="Arial"/>
          <w:sz w:val="24"/>
          <w:szCs w:val="24"/>
        </w:rPr>
      </w:pPr>
    </w:p>
    <w:p w:rsidR="00256FB3" w:rsidRDefault="00256FB3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Imprimir guias de depósito judicial e enviar junto com as </w:t>
      </w:r>
      <w:proofErr w:type="spellStart"/>
      <w:r>
        <w:rPr>
          <w:rFonts w:ascii="Arial" w:hAnsi="Arial" w:cs="Arial"/>
          <w:sz w:val="24"/>
          <w:szCs w:val="24"/>
        </w:rPr>
        <w:t>RE’s</w:t>
      </w:r>
      <w:proofErr w:type="spellEnd"/>
      <w:r w:rsidR="001C5DA1">
        <w:rPr>
          <w:rFonts w:ascii="Arial" w:hAnsi="Arial" w:cs="Arial"/>
          <w:sz w:val="24"/>
          <w:szCs w:val="24"/>
        </w:rPr>
        <w:t xml:space="preserve"> ao BANESTES para pagamento e autenticação. </w:t>
      </w:r>
    </w:p>
    <w:p w:rsidR="00D9521F" w:rsidRPr="00D9521F" w:rsidRDefault="00D9521F" w:rsidP="00D9521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C5DA1" w:rsidRDefault="001C5DA1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Aguardar retorno do BANESTES e receber as guias autenticadas.</w:t>
      </w:r>
    </w:p>
    <w:p w:rsidR="001C5DA1" w:rsidRPr="00256FB3" w:rsidRDefault="001C5DA1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256FB3" w:rsidRDefault="00256FB3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RPV recebida por planilha eletrônica:</w:t>
      </w:r>
    </w:p>
    <w:p w:rsidR="00E37344" w:rsidRDefault="00E37344" w:rsidP="00E3734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A1" w:rsidRDefault="001C5DA1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Gerar, por meio do SDP, arquivo de </w:t>
      </w:r>
      <w:proofErr w:type="spellStart"/>
      <w:r>
        <w:rPr>
          <w:rFonts w:ascii="Arial" w:hAnsi="Arial" w:cs="Arial"/>
          <w:sz w:val="24"/>
          <w:szCs w:val="24"/>
        </w:rPr>
        <w:t>OB’s</w:t>
      </w:r>
      <w:proofErr w:type="spellEnd"/>
      <w:r>
        <w:rPr>
          <w:rFonts w:ascii="Arial" w:hAnsi="Arial" w:cs="Arial"/>
          <w:sz w:val="24"/>
          <w:szCs w:val="24"/>
        </w:rPr>
        <w:t xml:space="preserve"> tipo TEF a serem pagas e enviar ao BANESTES.</w:t>
      </w:r>
    </w:p>
    <w:p w:rsidR="00D9521F" w:rsidRPr="00D9521F" w:rsidRDefault="00D9521F" w:rsidP="00D9521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C5DA1" w:rsidRDefault="001C5DA1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5DA1">
        <w:rPr>
          <w:rFonts w:ascii="Arial" w:hAnsi="Arial" w:cs="Arial"/>
          <w:sz w:val="24"/>
          <w:szCs w:val="24"/>
        </w:rPr>
        <w:t>BANESTES transferir recursos da SEFAZ para as contas judiciais abertas e gerar arquivo retorno.</w:t>
      </w:r>
    </w:p>
    <w:p w:rsidR="00D9521F" w:rsidRPr="00D9521F" w:rsidRDefault="00D9521F" w:rsidP="00D9521F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C5DA1" w:rsidRDefault="001C5DA1" w:rsidP="001C5DA1">
      <w:pPr>
        <w:pStyle w:val="PargrafodaLista"/>
        <w:tabs>
          <w:tab w:val="left" w:pos="851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Aguardar retorno do BANESTES e </w:t>
      </w:r>
      <w:r w:rsidR="00596103">
        <w:rPr>
          <w:rFonts w:ascii="Arial" w:hAnsi="Arial" w:cs="Arial"/>
          <w:sz w:val="24"/>
          <w:szCs w:val="24"/>
        </w:rPr>
        <w:t xml:space="preserve">receber arquivo contendo recursos transferidos. </w:t>
      </w:r>
    </w:p>
    <w:p w:rsidR="00256FB3" w:rsidRPr="00256FB3" w:rsidRDefault="00256FB3" w:rsidP="00256FB3">
      <w:pPr>
        <w:pStyle w:val="PargrafodaLista"/>
        <w:rPr>
          <w:rFonts w:ascii="Arial" w:hAnsi="Arial" w:cs="Arial"/>
          <w:sz w:val="24"/>
          <w:szCs w:val="24"/>
        </w:rPr>
      </w:pPr>
    </w:p>
    <w:p w:rsidR="0063649B" w:rsidRDefault="0063649B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178">
        <w:rPr>
          <w:rFonts w:ascii="Arial" w:hAnsi="Arial" w:cs="Arial"/>
          <w:sz w:val="24"/>
          <w:szCs w:val="24"/>
        </w:rPr>
        <w:t>Gera</w:t>
      </w:r>
      <w:r w:rsidR="008C2A19">
        <w:rPr>
          <w:rFonts w:ascii="Arial" w:hAnsi="Arial" w:cs="Arial"/>
          <w:sz w:val="24"/>
          <w:szCs w:val="24"/>
        </w:rPr>
        <w:t>r</w:t>
      </w:r>
      <w:r w:rsidRPr="00E15178">
        <w:rPr>
          <w:rFonts w:ascii="Arial" w:hAnsi="Arial" w:cs="Arial"/>
          <w:sz w:val="24"/>
          <w:szCs w:val="24"/>
        </w:rPr>
        <w:t xml:space="preserve"> planilha dos pagamentos efetuados e disponibiliza quinzenalmente no site da SEFAZ.</w:t>
      </w:r>
    </w:p>
    <w:p w:rsidR="00690D08" w:rsidRPr="00690D08" w:rsidRDefault="00690D08" w:rsidP="00E37344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49B" w:rsidRDefault="00E37344" w:rsidP="00E37344">
      <w:pPr>
        <w:pStyle w:val="PargrafodaLista"/>
        <w:numPr>
          <w:ilvl w:val="2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Gerar</w:t>
      </w:r>
      <w:r w:rsidR="0063649B" w:rsidRPr="00C858A2">
        <w:rPr>
          <w:rFonts w:ascii="Arial" w:hAnsi="Arial" w:cs="Arial"/>
          <w:sz w:val="24"/>
          <w:szCs w:val="24"/>
        </w:rPr>
        <w:t xml:space="preserve"> informações de rendimentos de pa</w:t>
      </w:r>
      <w:r>
        <w:rPr>
          <w:rFonts w:ascii="Arial" w:hAnsi="Arial" w:cs="Arial"/>
          <w:sz w:val="24"/>
          <w:szCs w:val="24"/>
        </w:rPr>
        <w:t>gamentos realizados por CPF e encaminhar processo ao arquivo.</w:t>
      </w:r>
    </w:p>
    <w:p w:rsidR="00B80428" w:rsidRDefault="00B80428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521F" w:rsidRDefault="00D9521F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521F" w:rsidRDefault="00D9521F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521F" w:rsidRDefault="00D9521F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521F" w:rsidRDefault="00D9521F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521F" w:rsidRPr="00B80428" w:rsidRDefault="00D9521F" w:rsidP="00B80428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5F76" w:rsidRPr="00CD5F76" w:rsidRDefault="00CD5F76" w:rsidP="00CD5F76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EE565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743CDF">
        <w:trPr>
          <w:trHeight w:val="625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743CDF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743CDF">
        <w:trPr>
          <w:trHeight w:val="69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743CDF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743CDF">
        <w:trPr>
          <w:trHeight w:val="691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74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4F6C2B" w:rsidP="004F6C2B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30/</w:t>
            </w:r>
            <w:r w:rsidR="00D9521F">
              <w:rPr>
                <w:rFonts w:ascii="Arial" w:hAnsi="Arial" w:cs="Arial"/>
                <w:sz w:val="24"/>
                <w:szCs w:val="24"/>
              </w:rPr>
              <w:t>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EE5659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03" w:rsidRDefault="00596103" w:rsidP="00E428CD">
      <w:pPr>
        <w:spacing w:after="0" w:line="240" w:lineRule="auto"/>
      </w:pPr>
      <w:r>
        <w:separator/>
      </w:r>
    </w:p>
  </w:endnote>
  <w:endnote w:type="continuationSeparator" w:id="0">
    <w:p w:rsidR="00596103" w:rsidRDefault="00596103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03" w:rsidRDefault="00596103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596103" w:rsidRPr="005735BD" w:rsidTr="00BB39E7">
      <w:tc>
        <w:tcPr>
          <w:tcW w:w="5954" w:type="dxa"/>
          <w:shd w:val="clear" w:color="auto" w:fill="595959"/>
          <w:vAlign w:val="center"/>
        </w:tcPr>
        <w:p w:rsidR="00596103" w:rsidRPr="005735BD" w:rsidRDefault="0059610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596103" w:rsidRPr="005735BD" w:rsidRDefault="0059610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596103" w:rsidRPr="005735BD" w:rsidRDefault="0059610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596103" w:rsidRPr="005735BD" w:rsidRDefault="007420E7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596103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347DE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105751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4</w:t>
          </w:r>
        </w:p>
      </w:tc>
    </w:tr>
  </w:tbl>
  <w:p w:rsidR="00596103" w:rsidRPr="004632B5" w:rsidRDefault="00596103" w:rsidP="008A1BA7">
    <w:pPr>
      <w:spacing w:after="0" w:line="240" w:lineRule="auto"/>
      <w:rPr>
        <w:sz w:val="20"/>
        <w:szCs w:val="20"/>
      </w:rPr>
    </w:pPr>
  </w:p>
  <w:p w:rsidR="00596103" w:rsidRPr="006C7924" w:rsidRDefault="00596103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03" w:rsidRDefault="00596103" w:rsidP="00E428CD">
      <w:pPr>
        <w:spacing w:after="0" w:line="240" w:lineRule="auto"/>
      </w:pPr>
      <w:r>
        <w:separator/>
      </w:r>
    </w:p>
  </w:footnote>
  <w:footnote w:type="continuationSeparator" w:id="0">
    <w:p w:rsidR="00596103" w:rsidRDefault="00596103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03" w:rsidRDefault="00596103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596103" w:rsidRPr="00F11AF9" w:rsidRDefault="00596103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596103" w:rsidRDefault="00596103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596103" w:rsidRPr="00052033" w:rsidRDefault="00596103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596103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596103" w:rsidRPr="005735BD" w:rsidRDefault="00596103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009</w:t>
          </w:r>
        </w:p>
      </w:tc>
    </w:tr>
  </w:tbl>
  <w:p w:rsidR="00596103" w:rsidRPr="00052033" w:rsidRDefault="00596103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D83E7E"/>
    <w:multiLevelType w:val="multilevel"/>
    <w:tmpl w:val="EF3A0D5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249CE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8C6F17"/>
    <w:multiLevelType w:val="multilevel"/>
    <w:tmpl w:val="A812606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10A5028"/>
    <w:multiLevelType w:val="multilevel"/>
    <w:tmpl w:val="B9C082E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33B7BF5"/>
    <w:multiLevelType w:val="multilevel"/>
    <w:tmpl w:val="50C2AF8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8C10956"/>
    <w:multiLevelType w:val="multilevel"/>
    <w:tmpl w:val="ADBA41E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9"/>
  </w:num>
  <w:num w:numId="5">
    <w:abstractNumId w:val="12"/>
  </w:num>
  <w:num w:numId="6">
    <w:abstractNumId w:val="21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5"/>
  </w:num>
  <w:num w:numId="42">
    <w:abstractNumId w:val="13"/>
  </w:num>
  <w:num w:numId="43">
    <w:abstractNumId w:val="15"/>
  </w:num>
  <w:num w:numId="44">
    <w:abstractNumId w:val="11"/>
  </w:num>
  <w:num w:numId="45">
    <w:abstractNumId w:val="11"/>
  </w:num>
  <w:num w:numId="46">
    <w:abstractNumId w:val="14"/>
  </w:num>
  <w:num w:numId="47">
    <w:abstractNumId w:val="7"/>
  </w:num>
  <w:num w:numId="48">
    <w:abstractNumId w:val="20"/>
  </w:num>
  <w:num w:numId="4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4TInIZylTxZ+moaZykGDGewFqzJDiLSvV6LuS06JY1rsWtTdXpxjZpbPyx76EV5HfJkgTBOs3Oz21neVmZOYA==" w:salt="uyIy+Ul/DOBoiW4m3vlsMg=="/>
  <w:defaultTabStop w:val="709"/>
  <w:autoHyphenation/>
  <w:hyphenationZone w:val="397"/>
  <w:characterSpacingControl w:val="doNotCompress"/>
  <w:hdrShapeDefaults>
    <o:shapedefaults v:ext="edit" spidmax="16486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54D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68BF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9D3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5751"/>
    <w:rsid w:val="001066F9"/>
    <w:rsid w:val="00106913"/>
    <w:rsid w:val="00107047"/>
    <w:rsid w:val="00107905"/>
    <w:rsid w:val="00107FB8"/>
    <w:rsid w:val="001113DB"/>
    <w:rsid w:val="00112654"/>
    <w:rsid w:val="00113428"/>
    <w:rsid w:val="00113931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65DD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5C22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87E53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57A"/>
    <w:rsid w:val="001C0189"/>
    <w:rsid w:val="001C14DB"/>
    <w:rsid w:val="001C1B66"/>
    <w:rsid w:val="001C3AD8"/>
    <w:rsid w:val="001C53BA"/>
    <w:rsid w:val="001C5DA1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0FAF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6FB3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2E97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5CA0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1FC6"/>
    <w:rsid w:val="002E2058"/>
    <w:rsid w:val="002E3257"/>
    <w:rsid w:val="002E50CE"/>
    <w:rsid w:val="002E5115"/>
    <w:rsid w:val="002F0BC0"/>
    <w:rsid w:val="002F1007"/>
    <w:rsid w:val="002F3209"/>
    <w:rsid w:val="002F460D"/>
    <w:rsid w:val="002F5648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2CF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5DB0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5C4F"/>
    <w:rsid w:val="00335C71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47DE5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A7FF2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C7E4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65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2C5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6C2B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4EC4"/>
    <w:rsid w:val="00505062"/>
    <w:rsid w:val="00505094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7757F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96103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E58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1D71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649B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0D08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7B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1E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7F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0F1F"/>
    <w:rsid w:val="00721203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20E7"/>
    <w:rsid w:val="00743788"/>
    <w:rsid w:val="00743CDF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259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2565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5618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77B51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9B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A19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014C"/>
    <w:rsid w:val="008F113D"/>
    <w:rsid w:val="008F14A3"/>
    <w:rsid w:val="008F1AE5"/>
    <w:rsid w:val="008F329D"/>
    <w:rsid w:val="008F3ACB"/>
    <w:rsid w:val="008F3D6A"/>
    <w:rsid w:val="008F4085"/>
    <w:rsid w:val="008F4161"/>
    <w:rsid w:val="008F5370"/>
    <w:rsid w:val="008F677D"/>
    <w:rsid w:val="008F6AD0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0A5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47B7D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2756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273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16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78B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43A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046A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0330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28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DB6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002"/>
    <w:rsid w:val="00BC2690"/>
    <w:rsid w:val="00BC31D2"/>
    <w:rsid w:val="00BC4C71"/>
    <w:rsid w:val="00BC567E"/>
    <w:rsid w:val="00BC7434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2EC2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83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08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5F76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21BC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1A4D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21F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2B6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3C3"/>
    <w:rsid w:val="00DF5C5F"/>
    <w:rsid w:val="00DF5D45"/>
    <w:rsid w:val="00DF6451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1B8F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344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35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2235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4AF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422F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047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659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3986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2E1B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67B91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02CD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DE1A5BB5-0E53-4AFB-811F-769D788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9FC0-E143-46EB-8562-46A70BF7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541</TotalTime>
  <Pages>4</Pages>
  <Words>501</Words>
  <Characters>2708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3203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53</cp:revision>
  <cp:lastPrinted>2015-05-11T19:58:00Z</cp:lastPrinted>
  <dcterms:created xsi:type="dcterms:W3CDTF">2018-03-13T14:59:00Z</dcterms:created>
  <dcterms:modified xsi:type="dcterms:W3CDTF">2018-06-06T12:39:00Z</dcterms:modified>
</cp:coreProperties>
</file>