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3B0ABA" w:rsidP="00A03ECB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9D54E4"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E956CA" w:rsidP="00F05A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Controle do Endividamento - </w:t>
            </w:r>
            <w:r w:rsidR="00F05A72">
              <w:rPr>
                <w:rFonts w:ascii="Arial" w:hAnsi="Arial" w:cs="Arial"/>
                <w:sz w:val="24"/>
                <w:szCs w:val="24"/>
              </w:rPr>
              <w:t>Apuração da Análise do Risco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02298A" w:rsidRDefault="00B71F17" w:rsidP="001A6DF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298A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1A6DFC" w:rsidRPr="0002298A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</w:t>
            </w:r>
            <w:r w:rsidR="00492F42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D551E2" w:rsidRPr="00DF4252" w:rsidTr="005E4BD0">
        <w:tc>
          <w:tcPr>
            <w:tcW w:w="1310" w:type="dxa"/>
          </w:tcPr>
          <w:p w:rsidR="00D551E2" w:rsidRPr="00DF4252" w:rsidRDefault="00D551E2" w:rsidP="00D551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D551E2" w:rsidRPr="00DF4252" w:rsidRDefault="00D551E2" w:rsidP="00D551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D551E2" w:rsidRDefault="00D551E2" w:rsidP="00D551E2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D551E2" w:rsidRDefault="00D551E2" w:rsidP="00D551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6"/>
      <w:bookmarkEnd w:id="727"/>
      <w:bookmarkEnd w:id="728"/>
    </w:tbl>
    <w:p w:rsidR="00E270D0" w:rsidRDefault="00E270D0" w:rsidP="00E270D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E270D0" w:rsidRDefault="00E270D0" w:rsidP="00E270D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270D0">
        <w:rPr>
          <w:rFonts w:ascii="Arial" w:hAnsi="Arial" w:cs="Arial"/>
          <w:sz w:val="24"/>
          <w:szCs w:val="24"/>
        </w:rPr>
        <w:t xml:space="preserve">Solicitar informações visando realizar a análise de risco de crédito do BNDES e da Fitch Ratings. </w:t>
      </w:r>
    </w:p>
    <w:p w:rsidR="00E270D0" w:rsidRDefault="00E270D0" w:rsidP="00E270D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7342AA" w:rsidRPr="00E270D0" w:rsidRDefault="007342AA" w:rsidP="00E270D0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DF4252" w:rsidRDefault="00BB39E7" w:rsidP="0029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C39" w:rsidRPr="00295FD2" w:rsidRDefault="00243A45" w:rsidP="00295FD2">
      <w:pPr>
        <w:pStyle w:val="PargrafodaLista"/>
        <w:ind w:left="709" w:hanging="709"/>
      </w:pPr>
      <w:r w:rsidRPr="00295FD2">
        <w:t>Secretaria de Estado da Fazenda</w:t>
      </w:r>
      <w:r w:rsidR="00BC1402" w:rsidRPr="00295FD2">
        <w:t xml:space="preserve"> </w:t>
      </w:r>
      <w:r w:rsidRPr="00295FD2">
        <w:t>– SEFAZ</w:t>
      </w:r>
      <w:r w:rsidR="00295FD2">
        <w:t>.</w:t>
      </w:r>
    </w:p>
    <w:p w:rsidR="00B839F8" w:rsidRDefault="00B839F8" w:rsidP="0029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42AA" w:rsidRPr="00DF4252" w:rsidRDefault="007342AA" w:rsidP="00295F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C82A7F" w:rsidRDefault="00C82A7F" w:rsidP="00C82A7F">
      <w:pPr>
        <w:pStyle w:val="PargrafodaLista"/>
        <w:numPr>
          <w:ilvl w:val="0"/>
          <w:numId w:val="0"/>
        </w:numPr>
        <w:ind w:left="709"/>
      </w:pPr>
    </w:p>
    <w:p w:rsidR="004763C0" w:rsidRDefault="004763C0" w:rsidP="00295FD2">
      <w:pPr>
        <w:pStyle w:val="PargrafodaLista"/>
        <w:ind w:left="709" w:hanging="709"/>
      </w:pPr>
      <w:r w:rsidRPr="00096CD2">
        <w:t>L</w:t>
      </w:r>
      <w:r w:rsidR="00574B28">
        <w:t xml:space="preserve">ei </w:t>
      </w:r>
      <w:r w:rsidRPr="00096CD2">
        <w:t>C</w:t>
      </w:r>
      <w:r w:rsidR="00574B28">
        <w:t>omplementar</w:t>
      </w:r>
      <w:r w:rsidRPr="00096CD2">
        <w:t xml:space="preserve"> </w:t>
      </w:r>
      <w:r w:rsidR="0071506F">
        <w:t>n</w:t>
      </w:r>
      <w:r w:rsidRPr="00096CD2">
        <w:t>º 225, de 08/01/2002</w:t>
      </w:r>
      <w:r w:rsidR="00295FD2">
        <w:t>.</w:t>
      </w:r>
    </w:p>
    <w:p w:rsidR="009F7F09" w:rsidRDefault="009F7F09" w:rsidP="009F7F09">
      <w:pPr>
        <w:pStyle w:val="PargrafodaLista"/>
        <w:numPr>
          <w:ilvl w:val="0"/>
          <w:numId w:val="0"/>
        </w:numPr>
        <w:ind w:left="709"/>
      </w:pPr>
    </w:p>
    <w:p w:rsidR="00574B28" w:rsidRDefault="00574B28" w:rsidP="00295FD2">
      <w:pPr>
        <w:pStyle w:val="PargrafodaLista"/>
        <w:ind w:left="709" w:hanging="709"/>
      </w:pPr>
      <w:r>
        <w:t>Lei Complementar</w:t>
      </w:r>
      <w:r w:rsidR="0071506F">
        <w:t xml:space="preserve"> Federal</w:t>
      </w:r>
      <w:r>
        <w:t xml:space="preserve"> nº 101/2000. </w:t>
      </w:r>
    </w:p>
    <w:p w:rsidR="009F7F09" w:rsidRDefault="009F7F09" w:rsidP="009F7F09">
      <w:pPr>
        <w:pStyle w:val="PargrafodaLista"/>
        <w:numPr>
          <w:ilvl w:val="0"/>
          <w:numId w:val="0"/>
        </w:numPr>
        <w:ind w:left="709"/>
      </w:pPr>
    </w:p>
    <w:p w:rsidR="0040497D" w:rsidRDefault="0040497D" w:rsidP="0040497D">
      <w:pPr>
        <w:pStyle w:val="PargrafodaLista"/>
        <w:ind w:left="709" w:hanging="709"/>
      </w:pPr>
      <w:r w:rsidRPr="00942D9F">
        <w:t xml:space="preserve">Decreto </w:t>
      </w:r>
      <w:r w:rsidR="0071506F">
        <w:t>n</w:t>
      </w:r>
      <w:r w:rsidRPr="00942D9F">
        <w:t>º 3440-R,</w:t>
      </w:r>
      <w:r w:rsidR="00635BA9">
        <w:t xml:space="preserve"> de 21/11/2013. </w:t>
      </w:r>
    </w:p>
    <w:p w:rsidR="00BD733B" w:rsidRPr="00942D9F" w:rsidRDefault="00BD733B" w:rsidP="00BD733B">
      <w:pPr>
        <w:pStyle w:val="PargrafodaLista"/>
        <w:numPr>
          <w:ilvl w:val="0"/>
          <w:numId w:val="0"/>
        </w:numPr>
        <w:ind w:left="360"/>
      </w:pPr>
    </w:p>
    <w:p w:rsidR="00613F4A" w:rsidRPr="00BB5012" w:rsidRDefault="00613F4A" w:rsidP="00BD733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BB501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C21ED" w:rsidRDefault="003A7986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206AA8" w:rsidRDefault="00206AA8" w:rsidP="00206AA8">
      <w:pPr>
        <w:pStyle w:val="PargrafodaLista"/>
        <w:numPr>
          <w:ilvl w:val="0"/>
          <w:numId w:val="0"/>
        </w:numPr>
        <w:ind w:left="360"/>
      </w:pPr>
    </w:p>
    <w:p w:rsidR="00206AA8" w:rsidRPr="00206AA8" w:rsidRDefault="00206AA8" w:rsidP="00206AA8">
      <w:pPr>
        <w:pStyle w:val="PargrafodaLista"/>
        <w:ind w:left="426" w:hanging="426"/>
        <w:jc w:val="left"/>
      </w:pPr>
      <w:r w:rsidRPr="00206AA8">
        <w:t>BNDES – Banco Nacional de Desenvolvimento Econômico e Social</w:t>
      </w:r>
    </w:p>
    <w:p w:rsidR="00206AA8" w:rsidRDefault="00206AA8" w:rsidP="00206AA8">
      <w:pPr>
        <w:pStyle w:val="PargrafodaLista"/>
        <w:numPr>
          <w:ilvl w:val="0"/>
          <w:numId w:val="0"/>
        </w:numPr>
        <w:ind w:left="426"/>
        <w:jc w:val="left"/>
      </w:pPr>
    </w:p>
    <w:p w:rsidR="007342AA" w:rsidRPr="007E6129" w:rsidRDefault="007342AA" w:rsidP="00206AA8">
      <w:pPr>
        <w:pStyle w:val="PargrafodaLista"/>
        <w:numPr>
          <w:ilvl w:val="0"/>
          <w:numId w:val="0"/>
        </w:numPr>
        <w:ind w:left="426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BB5012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C21ED" w:rsidRDefault="00795791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C21ED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40497D" w:rsidRPr="00096CD2" w:rsidRDefault="0040497D" w:rsidP="0040497D">
      <w:pPr>
        <w:pStyle w:val="PargrafodaLista"/>
        <w:ind w:left="709" w:hanging="709"/>
      </w:pPr>
      <w:r>
        <w:t>Gerência de Política Fiscal e da Dívida P</w:t>
      </w:r>
      <w:r w:rsidRPr="0040497D">
        <w:t>ública do</w:t>
      </w:r>
      <w:r>
        <w:t xml:space="preserve"> E</w:t>
      </w:r>
      <w:r w:rsidRPr="0040497D">
        <w:t>stado – GEPOF</w:t>
      </w:r>
    </w:p>
    <w:p w:rsidR="004763C0" w:rsidRPr="008E1EAC" w:rsidRDefault="004763C0" w:rsidP="008D04F9">
      <w:pPr>
        <w:pStyle w:val="PargrafodaLista"/>
        <w:ind w:left="709" w:hanging="709"/>
      </w:pPr>
      <w:proofErr w:type="spellStart"/>
      <w:r w:rsidRPr="008E1EAC">
        <w:t>Subgerê</w:t>
      </w:r>
      <w:r w:rsidR="00A32D2E">
        <w:t>ncia</w:t>
      </w:r>
      <w:proofErr w:type="spellEnd"/>
      <w:r w:rsidR="00A32D2E">
        <w:t xml:space="preserve"> de Política Fiscal – SUPFI.</w:t>
      </w:r>
    </w:p>
    <w:p w:rsidR="007342AA" w:rsidRPr="007342AA" w:rsidRDefault="007342AA" w:rsidP="007342AA">
      <w:pPr>
        <w:pStyle w:val="PargrafodaLista"/>
        <w:ind w:left="709" w:hanging="709"/>
      </w:pPr>
      <w:r w:rsidRPr="007342AA">
        <w:t>Banco Nacional de Desenvolvimento Econômico e Social – BNDES</w:t>
      </w:r>
    </w:p>
    <w:p w:rsidR="007342AA" w:rsidRPr="007342AA" w:rsidRDefault="007342AA" w:rsidP="007342AA">
      <w:pPr>
        <w:pStyle w:val="PargrafodaLista"/>
        <w:ind w:left="709" w:hanging="709"/>
      </w:pPr>
      <w:r w:rsidRPr="007342AA">
        <w:t>Fitch Ratings</w:t>
      </w:r>
    </w:p>
    <w:p w:rsidR="00C6508E" w:rsidRDefault="00C6508E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548AD" w:rsidRDefault="002548AD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548AD" w:rsidRDefault="002548AD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548AD" w:rsidRDefault="002548AD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548AD" w:rsidRDefault="002548AD" w:rsidP="00C6508E">
      <w:pPr>
        <w:pStyle w:val="PargrafodaLista"/>
        <w:numPr>
          <w:ilvl w:val="0"/>
          <w:numId w:val="0"/>
        </w:numPr>
        <w:ind w:left="1134"/>
        <w:outlineLvl w:val="0"/>
      </w:pPr>
    </w:p>
    <w:p w:rsidR="002548AD" w:rsidRPr="00A52665" w:rsidRDefault="002548AD" w:rsidP="00C6508E">
      <w:pPr>
        <w:pStyle w:val="PargrafodaLista"/>
        <w:numPr>
          <w:ilvl w:val="0"/>
          <w:numId w:val="0"/>
        </w:numPr>
        <w:ind w:left="1134"/>
        <w:outlineLvl w:val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BB501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8A6122" w:rsidRDefault="005F5334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8A6122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PROCEDIMENTO</w:t>
            </w:r>
            <w:bookmarkEnd w:id="738"/>
            <w:bookmarkEnd w:id="739"/>
            <w:r w:rsidR="00773CC0" w:rsidRPr="008A612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BB5012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176817" w:rsidRPr="002548AD" w:rsidRDefault="00404247" w:rsidP="008D04F9">
      <w:pPr>
        <w:pStyle w:val="PargrafodaLista"/>
        <w:ind w:left="709" w:hanging="709"/>
        <w:rPr>
          <w:b/>
        </w:rPr>
      </w:pPr>
      <w:r w:rsidRPr="002548AD">
        <w:rPr>
          <w:b/>
        </w:rPr>
        <w:t>Fluxo</w:t>
      </w:r>
      <w:r w:rsidR="006D4B7B" w:rsidRPr="002548AD">
        <w:rPr>
          <w:b/>
        </w:rPr>
        <w:t xml:space="preserve"> de Procedimentos</w:t>
      </w:r>
      <w:r w:rsidR="008A6122" w:rsidRPr="002548AD">
        <w:rPr>
          <w:b/>
        </w:rPr>
        <w:t>.</w:t>
      </w:r>
    </w:p>
    <w:p w:rsidR="008C294F" w:rsidRDefault="008C294F" w:rsidP="008C294F">
      <w:pPr>
        <w:pStyle w:val="PargrafodaLista"/>
        <w:numPr>
          <w:ilvl w:val="0"/>
          <w:numId w:val="0"/>
        </w:numPr>
        <w:ind w:left="142"/>
      </w:pPr>
    </w:p>
    <w:p w:rsidR="003877C9" w:rsidRPr="008A6122" w:rsidRDefault="003877C9" w:rsidP="00A32D2E">
      <w:pPr>
        <w:pStyle w:val="PargrafodaLista"/>
        <w:numPr>
          <w:ilvl w:val="0"/>
          <w:numId w:val="0"/>
        </w:numPr>
        <w:ind w:left="567" w:hanging="567"/>
      </w:pPr>
    </w:p>
    <w:p w:rsidR="006748C2" w:rsidRDefault="00DE4439" w:rsidP="00A03ECB">
      <w:pPr>
        <w:tabs>
          <w:tab w:val="left" w:pos="1134"/>
          <w:tab w:val="left" w:pos="4908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3015012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1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32" w:rsidRDefault="006D4B7B" w:rsidP="00A72832">
      <w:pPr>
        <w:pStyle w:val="PargrafodaLista"/>
        <w:ind w:left="709" w:hanging="709"/>
      </w:pPr>
      <w:r>
        <w:t>Diretrizes Gerais</w:t>
      </w:r>
      <w:r w:rsidR="004763C0">
        <w:t>.</w:t>
      </w:r>
    </w:p>
    <w:p w:rsidR="00C82A7F" w:rsidRDefault="00C82A7F" w:rsidP="00C82A7F"/>
    <w:p w:rsidR="00A72832" w:rsidRDefault="000D302B" w:rsidP="008D04F9">
      <w:pPr>
        <w:pStyle w:val="PargrafodaLista"/>
        <w:numPr>
          <w:ilvl w:val="2"/>
          <w:numId w:val="17"/>
        </w:numPr>
        <w:ind w:left="709" w:hanging="709"/>
      </w:pPr>
      <w:r>
        <w:t xml:space="preserve">Receber, de órgãos externos </w:t>
      </w:r>
      <w:r w:rsidRPr="000D302B">
        <w:t>(BNDES</w:t>
      </w:r>
      <w:r w:rsidR="00DE4439">
        <w:t xml:space="preserve"> e </w:t>
      </w:r>
      <w:r w:rsidR="00DE4439" w:rsidRPr="00DE4439">
        <w:t>Fitch Ratings</w:t>
      </w:r>
      <w:r w:rsidRPr="000D302B">
        <w:t xml:space="preserve">) </w:t>
      </w:r>
      <w:r>
        <w:t>solicitações de</w:t>
      </w:r>
      <w:r w:rsidR="004763C0">
        <w:t xml:space="preserve"> </w:t>
      </w:r>
      <w:r>
        <w:t>i</w:t>
      </w:r>
      <w:r w:rsidR="004763C0">
        <w:t xml:space="preserve">nformações para </w:t>
      </w:r>
      <w:r w:rsidR="002548AD">
        <w:t>análise</w:t>
      </w:r>
      <w:r w:rsidR="004763C0">
        <w:t xml:space="preserve"> de risco do estado.</w:t>
      </w:r>
    </w:p>
    <w:p w:rsidR="004763C0" w:rsidRDefault="004763C0" w:rsidP="004763C0">
      <w:pPr>
        <w:pStyle w:val="PargrafodaLista"/>
        <w:numPr>
          <w:ilvl w:val="0"/>
          <w:numId w:val="0"/>
        </w:numPr>
        <w:ind w:left="1134"/>
      </w:pPr>
    </w:p>
    <w:p w:rsidR="00A72832" w:rsidRDefault="004763C0" w:rsidP="008D04F9">
      <w:pPr>
        <w:pStyle w:val="PargrafodaLista"/>
        <w:numPr>
          <w:ilvl w:val="2"/>
          <w:numId w:val="17"/>
        </w:numPr>
        <w:ind w:left="709" w:hanging="709"/>
      </w:pPr>
      <w:r w:rsidRPr="004763C0">
        <w:t>Antecipar pedidos de informações</w:t>
      </w:r>
      <w:r>
        <w:t>.</w:t>
      </w:r>
    </w:p>
    <w:p w:rsidR="004763C0" w:rsidRDefault="004763C0" w:rsidP="004763C0">
      <w:pPr>
        <w:pStyle w:val="PargrafodaLista"/>
        <w:numPr>
          <w:ilvl w:val="0"/>
          <w:numId w:val="0"/>
        </w:numPr>
        <w:ind w:left="1134"/>
      </w:pPr>
    </w:p>
    <w:p w:rsidR="00CF68FE" w:rsidRDefault="004763C0" w:rsidP="00A32D2E">
      <w:pPr>
        <w:pStyle w:val="PargrafodaLista"/>
        <w:numPr>
          <w:ilvl w:val="2"/>
          <w:numId w:val="16"/>
        </w:numPr>
        <w:ind w:left="1134" w:hanging="425"/>
      </w:pPr>
      <w:r w:rsidRPr="003A1EBA">
        <w:t>SUPFI antecipa pedidos de informações dos órgãos, baseada em padro</w:t>
      </w:r>
      <w:r w:rsidR="00A32D2E">
        <w:t>nização das informações</w:t>
      </w:r>
      <w:r w:rsidR="00DE4439">
        <w:t xml:space="preserve"> (histórico)</w:t>
      </w:r>
      <w:r w:rsidR="00A32D2E">
        <w:t>.</w:t>
      </w:r>
    </w:p>
    <w:p w:rsidR="00A32D2E" w:rsidRPr="004763C0" w:rsidRDefault="00A32D2E" w:rsidP="00A32D2E">
      <w:pPr>
        <w:pStyle w:val="PargrafodaLista"/>
        <w:numPr>
          <w:ilvl w:val="0"/>
          <w:numId w:val="0"/>
        </w:numPr>
        <w:ind w:left="1134"/>
      </w:pPr>
    </w:p>
    <w:p w:rsidR="004763C0" w:rsidRDefault="00C82A7F" w:rsidP="00A32D2E">
      <w:pPr>
        <w:pStyle w:val="PargrafodaLista"/>
        <w:numPr>
          <w:ilvl w:val="2"/>
          <w:numId w:val="16"/>
        </w:numPr>
        <w:ind w:left="1134" w:hanging="425"/>
      </w:pPr>
      <w:r>
        <w:t xml:space="preserve">Fontes: </w:t>
      </w:r>
      <w:r w:rsidR="00DE4439" w:rsidRPr="00DE4439">
        <w:t>Fitch Ratings</w:t>
      </w:r>
      <w:r w:rsidR="004763C0" w:rsidRPr="003A1EBA">
        <w:t xml:space="preserve"> e BNDES - Projeções e notas técnicas e informações disponibiliza</w:t>
      </w:r>
      <w:r w:rsidR="00A32D2E">
        <w:t>das nos exercícios anteriores.</w:t>
      </w:r>
    </w:p>
    <w:p w:rsidR="00CF68FE" w:rsidRPr="004763C0" w:rsidRDefault="00CF68FE" w:rsidP="00CF68FE">
      <w:pPr>
        <w:pStyle w:val="PargrafodaLista"/>
        <w:numPr>
          <w:ilvl w:val="0"/>
          <w:numId w:val="0"/>
        </w:numPr>
        <w:ind w:left="501"/>
      </w:pPr>
    </w:p>
    <w:p w:rsidR="002274A3" w:rsidRDefault="00273999" w:rsidP="002274A3">
      <w:pPr>
        <w:pStyle w:val="PargrafodaLista"/>
        <w:numPr>
          <w:ilvl w:val="2"/>
          <w:numId w:val="17"/>
        </w:numPr>
        <w:ind w:left="709" w:hanging="709"/>
      </w:pPr>
      <w:r>
        <w:t xml:space="preserve">Analisar e </w:t>
      </w:r>
      <w:r w:rsidR="00606ED7">
        <w:t>realizar a t</w:t>
      </w:r>
      <w:r w:rsidR="00DE4439">
        <w:t>riagem</w:t>
      </w:r>
      <w:r>
        <w:t xml:space="preserve"> </w:t>
      </w:r>
      <w:r w:rsidR="00606ED7">
        <w:t>das informações</w:t>
      </w:r>
      <w:r w:rsidR="007E6129">
        <w:t xml:space="preserve"> por órgão</w:t>
      </w:r>
      <w:r w:rsidR="00B6407A">
        <w:t>.</w:t>
      </w:r>
    </w:p>
    <w:p w:rsidR="002274A3" w:rsidRDefault="002274A3" w:rsidP="002274A3">
      <w:pPr>
        <w:pStyle w:val="PargrafodaLista"/>
        <w:numPr>
          <w:ilvl w:val="0"/>
          <w:numId w:val="0"/>
        </w:numPr>
        <w:ind w:left="709"/>
      </w:pPr>
    </w:p>
    <w:p w:rsidR="00A32D2E" w:rsidRPr="00DE4439" w:rsidRDefault="00B6407A" w:rsidP="002274A3">
      <w:pPr>
        <w:pStyle w:val="PargrafodaLista"/>
        <w:numPr>
          <w:ilvl w:val="2"/>
          <w:numId w:val="17"/>
        </w:numPr>
        <w:ind w:left="709" w:hanging="709"/>
      </w:pPr>
      <w:r>
        <w:t>Elaborar ofício</w:t>
      </w:r>
      <w:r w:rsidR="00273999">
        <w:t xml:space="preserve"> e/ou e-mail aos órgãos, solicitando i</w:t>
      </w:r>
      <w:r w:rsidR="00F15E4F">
        <w:t>nformações</w:t>
      </w:r>
      <w:r w:rsidR="00EE2501">
        <w:t xml:space="preserve"> relativas </w:t>
      </w:r>
      <w:r w:rsidR="00DE4439" w:rsidRPr="00DE4439">
        <w:t>as receitas, despesas e informações qualitativas.</w:t>
      </w:r>
    </w:p>
    <w:p w:rsidR="009421E1" w:rsidRPr="009421E1" w:rsidRDefault="009421E1" w:rsidP="009421E1">
      <w:pPr>
        <w:pStyle w:val="PargrafodaLista"/>
        <w:numPr>
          <w:ilvl w:val="0"/>
          <w:numId w:val="0"/>
        </w:numPr>
        <w:ind w:left="501"/>
        <w:rPr>
          <w:rFonts w:eastAsia="Times New Roman" w:cs="Calibri"/>
        </w:rPr>
      </w:pPr>
    </w:p>
    <w:p w:rsidR="00273999" w:rsidRPr="002D30C2" w:rsidRDefault="00A32D2E" w:rsidP="00733C15">
      <w:pPr>
        <w:pStyle w:val="PargrafodaLista"/>
        <w:numPr>
          <w:ilvl w:val="2"/>
          <w:numId w:val="17"/>
        </w:numPr>
        <w:ind w:left="709" w:hanging="709"/>
        <w:rPr>
          <w:rFonts w:eastAsia="Segoe UI" w:cs="Calibri"/>
          <w:color w:val="000000"/>
        </w:rPr>
      </w:pPr>
      <w:r w:rsidRPr="002D30C2">
        <w:rPr>
          <w:rFonts w:eastAsia="Times New Roman" w:cs="Calibri"/>
        </w:rPr>
        <w:t>Atualizar planilha (</w:t>
      </w:r>
      <w:proofErr w:type="spellStart"/>
      <w:r w:rsidRPr="002D30C2">
        <w:rPr>
          <w:rFonts w:eastAsia="Times New Roman" w:cs="Calibri"/>
        </w:rPr>
        <w:t>Check-list</w:t>
      </w:r>
      <w:proofErr w:type="spellEnd"/>
      <w:r w:rsidRPr="002D30C2">
        <w:rPr>
          <w:rFonts w:eastAsia="Times New Roman" w:cs="Calibri"/>
        </w:rPr>
        <w:t>)</w:t>
      </w:r>
      <w:r w:rsidR="00EE2501" w:rsidRPr="002D30C2">
        <w:rPr>
          <w:rFonts w:eastAsia="Times New Roman" w:cs="Calibri"/>
        </w:rPr>
        <w:t xml:space="preserve"> incluindo as informações solicitadas aos órgãos</w:t>
      </w:r>
      <w:r w:rsidR="002D30C2" w:rsidRPr="002D30C2">
        <w:rPr>
          <w:rFonts w:eastAsia="Times New Roman" w:cs="Calibri"/>
        </w:rPr>
        <w:t xml:space="preserve"> e </w:t>
      </w:r>
      <w:r w:rsidR="002D30C2">
        <w:rPr>
          <w:rFonts w:eastAsia="Times New Roman" w:cs="Calibri"/>
        </w:rPr>
        <w:t xml:space="preserve">analisar </w:t>
      </w:r>
      <w:r w:rsidR="002D30C2">
        <w:t>a consistência /coerência das informações</w:t>
      </w:r>
    </w:p>
    <w:p w:rsidR="00273999" w:rsidRPr="00273999" w:rsidRDefault="00273999" w:rsidP="00273999">
      <w:pPr>
        <w:pStyle w:val="PargrafodaLista"/>
        <w:numPr>
          <w:ilvl w:val="0"/>
          <w:numId w:val="0"/>
        </w:numPr>
        <w:ind w:left="1134"/>
        <w:rPr>
          <w:rFonts w:eastAsia="Times New Roman" w:cs="Calibri"/>
        </w:rPr>
      </w:pPr>
    </w:p>
    <w:p w:rsidR="00B63828" w:rsidRDefault="00B63828" w:rsidP="008D04F9">
      <w:pPr>
        <w:pStyle w:val="PargrafodaLista"/>
        <w:numPr>
          <w:ilvl w:val="2"/>
          <w:numId w:val="17"/>
        </w:numPr>
        <w:ind w:left="709" w:hanging="709"/>
      </w:pPr>
      <w:r w:rsidRPr="00B63828">
        <w:t xml:space="preserve">Validar informações com a </w:t>
      </w:r>
      <w:r w:rsidR="002D30C2">
        <w:t>gerência GEPOF antes do envio ao demandante</w:t>
      </w:r>
      <w:r w:rsidR="00A32D2E">
        <w:t>.</w:t>
      </w:r>
    </w:p>
    <w:p w:rsidR="00B63828" w:rsidRPr="00B63828" w:rsidRDefault="00B63828" w:rsidP="00B63828">
      <w:pPr>
        <w:pStyle w:val="PargrafodaLista"/>
        <w:numPr>
          <w:ilvl w:val="0"/>
          <w:numId w:val="0"/>
        </w:numPr>
        <w:ind w:left="1134"/>
      </w:pPr>
    </w:p>
    <w:p w:rsidR="00B63828" w:rsidRDefault="00B63828" w:rsidP="008D04F9">
      <w:pPr>
        <w:pStyle w:val="PargrafodaLista"/>
        <w:numPr>
          <w:ilvl w:val="2"/>
          <w:numId w:val="17"/>
        </w:numPr>
        <w:ind w:left="709" w:hanging="709"/>
      </w:pPr>
      <w:r w:rsidRPr="00B63828">
        <w:t xml:space="preserve">Enviar </w:t>
      </w:r>
      <w:r w:rsidR="001D30DA">
        <w:t xml:space="preserve">informações ao órgão demandante e, caso seja necessário, receber visita do demandante para esclarecimento de dúvidas. </w:t>
      </w:r>
    </w:p>
    <w:p w:rsidR="00B63828" w:rsidRDefault="00B63828" w:rsidP="001D30DA">
      <w:pPr>
        <w:pStyle w:val="PargrafodaLista"/>
        <w:numPr>
          <w:ilvl w:val="0"/>
          <w:numId w:val="0"/>
        </w:numPr>
        <w:ind w:left="1134"/>
      </w:pPr>
    </w:p>
    <w:p w:rsidR="00B63828" w:rsidRPr="00B63828" w:rsidRDefault="00B63828" w:rsidP="00B63828">
      <w:pPr>
        <w:pStyle w:val="PargrafodaLista"/>
        <w:numPr>
          <w:ilvl w:val="0"/>
          <w:numId w:val="0"/>
        </w:numPr>
        <w:ind w:left="1134"/>
      </w:pPr>
    </w:p>
    <w:p w:rsidR="00602677" w:rsidRPr="00FD42F4" w:rsidRDefault="00602677" w:rsidP="006026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DF4252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DF4252" w:rsidRDefault="002926C6" w:rsidP="00295FD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DF4252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5E0CBD" w:rsidTr="00943D9E">
        <w:tc>
          <w:tcPr>
            <w:tcW w:w="9039" w:type="dxa"/>
            <w:gridSpan w:val="2"/>
          </w:tcPr>
          <w:p w:rsidR="00BD798C" w:rsidRPr="008D04F9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5E0CBD" w:rsidTr="006B09CA">
        <w:tc>
          <w:tcPr>
            <w:tcW w:w="4786" w:type="dxa"/>
          </w:tcPr>
          <w:p w:rsidR="00102329" w:rsidRPr="008D04F9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8D04F9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8D04F9" w:rsidRDefault="002C6D33" w:rsidP="007733F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8D04F9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8D04F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8D04F9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8D04F9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8D04F9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5E0CBD" w:rsidTr="006B09CA">
        <w:tc>
          <w:tcPr>
            <w:tcW w:w="4786" w:type="dxa"/>
          </w:tcPr>
          <w:p w:rsidR="006B09CA" w:rsidRPr="008D04F9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8D04F9" w:rsidRDefault="006B09CA" w:rsidP="007733F4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53" w:type="dxa"/>
          </w:tcPr>
          <w:p w:rsidR="006B09CA" w:rsidRPr="008D04F9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8D04F9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8D04F9">
              <w:rPr>
                <w:rFonts w:ascii="Arial" w:hAnsi="Arial" w:cs="Arial"/>
                <w:sz w:val="24"/>
                <w:szCs w:val="24"/>
              </w:rPr>
              <w:t>a</w:t>
            </w:r>
            <w:r w:rsidRPr="008D04F9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5E0CBD" w:rsidTr="00943D9E">
        <w:tc>
          <w:tcPr>
            <w:tcW w:w="9039" w:type="dxa"/>
            <w:gridSpan w:val="2"/>
          </w:tcPr>
          <w:p w:rsidR="00A7587F" w:rsidRPr="008D04F9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6B09CA">
        <w:tc>
          <w:tcPr>
            <w:tcW w:w="4786" w:type="dxa"/>
          </w:tcPr>
          <w:p w:rsidR="00A7587F" w:rsidRPr="008D04F9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8D04F9" w:rsidRDefault="00A7587F" w:rsidP="00773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04F9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8D04F9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8D04F9" w:rsidRDefault="0002298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30</w:t>
            </w:r>
            <w:r w:rsidR="00BE6926"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8D04F9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Default="002926C6" w:rsidP="00C82A7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C82A7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C82A7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Default="00404247" w:rsidP="00C82A7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p w:rsidR="00404247" w:rsidRPr="00DF4252" w:rsidRDefault="00404247" w:rsidP="00C82A7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404247" w:rsidRPr="00DF4252" w:rsidSect="00A32D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9C" w:rsidRDefault="00E4209C" w:rsidP="00E428CD">
      <w:pPr>
        <w:spacing w:after="0" w:line="240" w:lineRule="auto"/>
      </w:pPr>
      <w:r>
        <w:separator/>
      </w:r>
    </w:p>
  </w:endnote>
  <w:endnote w:type="continuationSeparator" w:id="0">
    <w:p w:rsidR="00E4209C" w:rsidRDefault="00E4209C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77" w:rsidRDefault="00BE0B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9C" w:rsidRDefault="00E4209C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E4209C" w:rsidRPr="005735BD" w:rsidTr="00BB39E7">
      <w:tc>
        <w:tcPr>
          <w:tcW w:w="5954" w:type="dxa"/>
          <w:shd w:val="clear" w:color="auto" w:fill="595959"/>
          <w:vAlign w:val="center"/>
        </w:tcPr>
        <w:p w:rsidR="00E4209C" w:rsidRPr="005735BD" w:rsidRDefault="00E4209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E4209C" w:rsidRPr="005735BD" w:rsidRDefault="00E4209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E4209C" w:rsidRPr="005735BD" w:rsidRDefault="00E4209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E4209C" w:rsidRPr="005735BD" w:rsidRDefault="00C45C3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E4209C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D551E2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E4209C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E4209C" w:rsidRPr="004632B5" w:rsidRDefault="00E4209C" w:rsidP="008A1BA7">
    <w:pPr>
      <w:spacing w:after="0" w:line="240" w:lineRule="auto"/>
      <w:rPr>
        <w:sz w:val="20"/>
        <w:szCs w:val="20"/>
      </w:rPr>
    </w:pPr>
  </w:p>
  <w:p w:rsidR="00E4209C" w:rsidRPr="006C7924" w:rsidRDefault="00E4209C" w:rsidP="006C7924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77" w:rsidRDefault="00BE0B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9C" w:rsidRDefault="00E4209C" w:rsidP="00E428CD">
      <w:pPr>
        <w:spacing w:after="0" w:line="240" w:lineRule="auto"/>
      </w:pPr>
      <w:r>
        <w:separator/>
      </w:r>
    </w:p>
  </w:footnote>
  <w:footnote w:type="continuationSeparator" w:id="0">
    <w:p w:rsidR="00E4209C" w:rsidRDefault="00E4209C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77" w:rsidRDefault="00BE0B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09C" w:rsidRDefault="00E4209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E4209C" w:rsidRPr="00F11AF9" w:rsidRDefault="00E4209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E4209C" w:rsidRDefault="00E4209C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E4209C" w:rsidRPr="00052033" w:rsidRDefault="00E4209C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E4209C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E4209C" w:rsidRPr="005735BD" w:rsidRDefault="00E4209C" w:rsidP="00AE3B4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</w:t>
          </w:r>
          <w:r w:rsidR="00E956CA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1</w:t>
          </w:r>
        </w:p>
      </w:tc>
    </w:tr>
  </w:tbl>
  <w:p w:rsidR="00E4209C" w:rsidRPr="00052033" w:rsidRDefault="00E4209C">
    <w:pPr>
      <w:pStyle w:val="Cabealho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77" w:rsidRDefault="00BE0B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66B5DB9"/>
    <w:multiLevelType w:val="multilevel"/>
    <w:tmpl w:val="49F839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3A2A173D"/>
    <w:multiLevelType w:val="multilevel"/>
    <w:tmpl w:val="5E2888EE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29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4"/>
  </w:num>
  <w:num w:numId="5">
    <w:abstractNumId w:val="10"/>
  </w:num>
  <w:num w:numId="6">
    <w:abstractNumId w:val="15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9"/>
  </w:num>
  <w:num w:numId="16">
    <w:abstractNumId w:val="6"/>
  </w:num>
  <w:num w:numId="17">
    <w:abstractNumId w:val="8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wXtu09qAH6QhLTWbmeK/QrCN1zELsqdR4OehbWGL1zQUE4p4wdbUQ87AOgfVLVoh96C0IJyHe5PkmtKxtjlNw==" w:salt="RoYDUTyl0j2YC/AC8H9/zw=="/>
  <w:defaultTabStop w:val="709"/>
  <w:autoHyphenation/>
  <w:hyphenationZone w:val="397"/>
  <w:characterSpacingControl w:val="doNotCompress"/>
  <w:hdrShapeDefaults>
    <o:shapedefaults v:ext="edit" spidmax="25190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298A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4E51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302B"/>
    <w:rsid w:val="000D5833"/>
    <w:rsid w:val="000D6244"/>
    <w:rsid w:val="000D75E4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5E7C"/>
    <w:rsid w:val="000F6DE7"/>
    <w:rsid w:val="000F74F4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30C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493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6DFC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30DA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45C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AA8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4FE"/>
    <w:rsid w:val="00226C1C"/>
    <w:rsid w:val="002274A3"/>
    <w:rsid w:val="002276A3"/>
    <w:rsid w:val="0022781F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B3F"/>
    <w:rsid w:val="002530A6"/>
    <w:rsid w:val="002548AD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0810"/>
    <w:rsid w:val="0027130F"/>
    <w:rsid w:val="00271959"/>
    <w:rsid w:val="0027279B"/>
    <w:rsid w:val="00272B0E"/>
    <w:rsid w:val="00272CE1"/>
    <w:rsid w:val="00273999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5FD2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51D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0C2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209"/>
    <w:rsid w:val="003076A3"/>
    <w:rsid w:val="00307B8A"/>
    <w:rsid w:val="0031012E"/>
    <w:rsid w:val="00310A8F"/>
    <w:rsid w:val="003117FA"/>
    <w:rsid w:val="00312866"/>
    <w:rsid w:val="00312CA1"/>
    <w:rsid w:val="0031347D"/>
    <w:rsid w:val="003139D8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524B"/>
    <w:rsid w:val="00367B8C"/>
    <w:rsid w:val="00367D3A"/>
    <w:rsid w:val="00370092"/>
    <w:rsid w:val="0037047C"/>
    <w:rsid w:val="0037063D"/>
    <w:rsid w:val="00370A32"/>
    <w:rsid w:val="00371D06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877C9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A7986"/>
    <w:rsid w:val="003B0ABA"/>
    <w:rsid w:val="003B2852"/>
    <w:rsid w:val="003B2EF9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1EA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247"/>
    <w:rsid w:val="00404337"/>
    <w:rsid w:val="00404568"/>
    <w:rsid w:val="0040497D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3C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1B2B"/>
    <w:rsid w:val="004920B2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300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3E9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4B28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BD4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6ED7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5BA9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F43"/>
    <w:rsid w:val="006C4CC7"/>
    <w:rsid w:val="006C5203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06F"/>
    <w:rsid w:val="007159B2"/>
    <w:rsid w:val="0071676A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3C15"/>
    <w:rsid w:val="007342A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784"/>
    <w:rsid w:val="00740FD4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3F4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A700A"/>
    <w:rsid w:val="007B1A68"/>
    <w:rsid w:val="007B1DFA"/>
    <w:rsid w:val="007B34EB"/>
    <w:rsid w:val="007C149D"/>
    <w:rsid w:val="007C17A8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6129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694C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3B"/>
    <w:rsid w:val="008172D9"/>
    <w:rsid w:val="00820873"/>
    <w:rsid w:val="008216BF"/>
    <w:rsid w:val="00821BE2"/>
    <w:rsid w:val="00821C58"/>
    <w:rsid w:val="00822DD1"/>
    <w:rsid w:val="00822EE8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494C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B68"/>
    <w:rsid w:val="00894E6A"/>
    <w:rsid w:val="008962E6"/>
    <w:rsid w:val="00896F7A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4F9"/>
    <w:rsid w:val="008D087A"/>
    <w:rsid w:val="008D0983"/>
    <w:rsid w:val="008D0A0D"/>
    <w:rsid w:val="008D5129"/>
    <w:rsid w:val="008D51EB"/>
    <w:rsid w:val="008D764D"/>
    <w:rsid w:val="008E0B42"/>
    <w:rsid w:val="008E1B32"/>
    <w:rsid w:val="008E1EAC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893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21E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9F7F09"/>
    <w:rsid w:val="00A00037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2E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1B1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625"/>
    <w:rsid w:val="00AB290A"/>
    <w:rsid w:val="00AB35B5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285D"/>
    <w:rsid w:val="00AE39BC"/>
    <w:rsid w:val="00AE3B4B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3B24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828"/>
    <w:rsid w:val="00B63A3C"/>
    <w:rsid w:val="00B63F97"/>
    <w:rsid w:val="00B6407A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05FF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33B"/>
    <w:rsid w:val="00BD798C"/>
    <w:rsid w:val="00BE0025"/>
    <w:rsid w:val="00BE026A"/>
    <w:rsid w:val="00BE0B77"/>
    <w:rsid w:val="00BE307A"/>
    <w:rsid w:val="00BE4A8F"/>
    <w:rsid w:val="00BE5392"/>
    <w:rsid w:val="00BE583A"/>
    <w:rsid w:val="00BE6926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4E5"/>
    <w:rsid w:val="00C31CB6"/>
    <w:rsid w:val="00C32318"/>
    <w:rsid w:val="00C32852"/>
    <w:rsid w:val="00C33467"/>
    <w:rsid w:val="00C345ED"/>
    <w:rsid w:val="00C35730"/>
    <w:rsid w:val="00C35E8A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5C38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08E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2A7F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987"/>
    <w:rsid w:val="00C93BFE"/>
    <w:rsid w:val="00C93F77"/>
    <w:rsid w:val="00C946AE"/>
    <w:rsid w:val="00C94721"/>
    <w:rsid w:val="00C94F4F"/>
    <w:rsid w:val="00C9531E"/>
    <w:rsid w:val="00C97744"/>
    <w:rsid w:val="00C97842"/>
    <w:rsid w:val="00C97AA4"/>
    <w:rsid w:val="00CA02FF"/>
    <w:rsid w:val="00CA12FE"/>
    <w:rsid w:val="00CA2161"/>
    <w:rsid w:val="00CA2636"/>
    <w:rsid w:val="00CA2CDA"/>
    <w:rsid w:val="00CA4154"/>
    <w:rsid w:val="00CA4517"/>
    <w:rsid w:val="00CA4E01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CD2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68FE"/>
    <w:rsid w:val="00D0032E"/>
    <w:rsid w:val="00D0109B"/>
    <w:rsid w:val="00D01417"/>
    <w:rsid w:val="00D0209E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1E2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7D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2FA4"/>
    <w:rsid w:val="00DE357A"/>
    <w:rsid w:val="00DE3797"/>
    <w:rsid w:val="00DE4439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84B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270D0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09C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41DC"/>
    <w:rsid w:val="00E7446C"/>
    <w:rsid w:val="00E7621B"/>
    <w:rsid w:val="00E76673"/>
    <w:rsid w:val="00E76B6E"/>
    <w:rsid w:val="00E77476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6CA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1CD3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3809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E0157"/>
    <w:rsid w:val="00EE0ADC"/>
    <w:rsid w:val="00EE1C82"/>
    <w:rsid w:val="00EE2501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1A49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5A72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5E4F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8A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537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3504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02FE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80BABE74-5726-41AF-AE8D-FA72030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6493-D907-45BB-9A6C-67FAA067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88</TotalTime>
  <Pages>3</Pages>
  <Words>332</Words>
  <Characters>1798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2126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38</cp:revision>
  <cp:lastPrinted>2015-05-11T19:58:00Z</cp:lastPrinted>
  <dcterms:created xsi:type="dcterms:W3CDTF">2018-05-07T16:25:00Z</dcterms:created>
  <dcterms:modified xsi:type="dcterms:W3CDTF">2018-06-06T12:34:00Z</dcterms:modified>
</cp:coreProperties>
</file>