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69AC" w:rsidRPr="006457C3" w:rsidRDefault="003C69AC" w:rsidP="006457C3">
      <w:pPr>
        <w:spacing w:after="120"/>
        <w:jc w:val="center"/>
        <w:rPr>
          <w:rFonts w:ascii="Arial Narrow" w:hAnsi="Arial Narrow" w:cs="Arial"/>
          <w:b/>
          <w:sz w:val="22"/>
          <w:szCs w:val="22"/>
        </w:rPr>
      </w:pPr>
      <w:r w:rsidRPr="006457C3">
        <w:rPr>
          <w:rFonts w:ascii="Arial Narrow" w:hAnsi="Arial Narrow" w:cs="Arial"/>
          <w:b/>
          <w:sz w:val="32"/>
          <w:szCs w:val="32"/>
        </w:rPr>
        <w:t>GOVERNO DO ESTADO DO ESPÍRITO SANTO</w:t>
      </w:r>
      <w:r w:rsidRPr="006457C3">
        <w:rPr>
          <w:rFonts w:ascii="Arial Narrow" w:hAnsi="Arial Narrow" w:cs="Arial"/>
          <w:b/>
          <w:sz w:val="32"/>
          <w:szCs w:val="32"/>
        </w:rPr>
        <w:br/>
      </w:r>
      <w:r w:rsidR="00083C62">
        <w:rPr>
          <w:rFonts w:ascii="Arial Narrow" w:hAnsi="Arial Narrow" w:cs="Arial"/>
          <w:b/>
          <w:color w:val="FF0000"/>
          <w:sz w:val="22"/>
          <w:szCs w:val="22"/>
        </w:rPr>
        <w:t>[</w:t>
      </w:r>
      <w:r w:rsidR="00083C62" w:rsidRPr="00083C62">
        <w:rPr>
          <w:rFonts w:ascii="Arial Narrow" w:hAnsi="Arial Narrow" w:cs="Arial"/>
          <w:b/>
          <w:color w:val="FF0000"/>
          <w:sz w:val="22"/>
          <w:szCs w:val="22"/>
        </w:rPr>
        <w:t>INSERIR O NOME - ÓRGÃO/ENTIDADE</w:t>
      </w:r>
      <w:r w:rsidR="00083C62">
        <w:rPr>
          <w:rFonts w:ascii="Arial Narrow" w:hAnsi="Arial Narrow" w:cs="Arial"/>
          <w:b/>
          <w:color w:val="FF0000"/>
          <w:sz w:val="22"/>
          <w:szCs w:val="22"/>
        </w:rPr>
        <w:t>]</w:t>
      </w:r>
      <w:r w:rsidRPr="006457C3">
        <w:rPr>
          <w:rFonts w:ascii="Arial Narrow" w:hAnsi="Arial Narrow" w:cs="Arial"/>
          <w:b/>
          <w:sz w:val="22"/>
          <w:szCs w:val="22"/>
        </w:rPr>
        <w:br/>
        <w:t>Unidade Executora de Controle Interno</w:t>
      </w:r>
    </w:p>
    <w:p w:rsidR="003C69AC" w:rsidRPr="006457C3" w:rsidRDefault="003C69AC" w:rsidP="006457C3">
      <w:pPr>
        <w:spacing w:after="120"/>
        <w:rPr>
          <w:rFonts w:ascii="Arial Narrow" w:hAnsi="Arial Narrow" w:cs="Arial"/>
          <w:b/>
        </w:rPr>
      </w:pPr>
    </w:p>
    <w:p w:rsidR="00D167FC" w:rsidRPr="006457C3" w:rsidRDefault="00644D1B" w:rsidP="006457C3">
      <w:pPr>
        <w:spacing w:after="120"/>
        <w:jc w:val="center"/>
        <w:rPr>
          <w:rFonts w:ascii="Arial Narrow" w:hAnsi="Arial Narrow" w:cs="Arial"/>
          <w:b/>
        </w:rPr>
      </w:pPr>
      <w:r w:rsidRPr="006457C3">
        <w:rPr>
          <w:rFonts w:ascii="Arial Narrow" w:hAnsi="Arial Narrow" w:cs="Arial"/>
          <w:b/>
        </w:rPr>
        <w:t xml:space="preserve">PLANO DE AÇÃO </w:t>
      </w:r>
      <w:r>
        <w:rPr>
          <w:rFonts w:ascii="Arial Narrow" w:hAnsi="Arial Narrow" w:cs="Arial"/>
          <w:b/>
        </w:rPr>
        <w:t>ANUAL – RELUCI 2021</w:t>
      </w:r>
    </w:p>
    <w:p w:rsidR="00D167FC" w:rsidRPr="006457C3" w:rsidRDefault="00D167FC" w:rsidP="006457C3">
      <w:pPr>
        <w:spacing w:after="120"/>
        <w:rPr>
          <w:rFonts w:ascii="Arial Narrow" w:hAnsi="Arial Narrow" w:cs="Arial"/>
          <w:b/>
          <w:bCs/>
          <w:color w:val="000000"/>
        </w:rPr>
      </w:pPr>
    </w:p>
    <w:p w:rsidR="003F1529" w:rsidRPr="006457C3" w:rsidRDefault="00D167FC" w:rsidP="00644D1B">
      <w:pPr>
        <w:rPr>
          <w:rFonts w:ascii="Arial Narrow" w:hAnsi="Arial Narrow" w:cs="Arial"/>
          <w:b/>
          <w:bCs/>
          <w:color w:val="000000"/>
        </w:rPr>
      </w:pPr>
      <w:r w:rsidRPr="006457C3">
        <w:rPr>
          <w:rFonts w:ascii="Arial Narrow" w:hAnsi="Arial Narrow" w:cs="Arial"/>
          <w:b/>
          <w:bCs/>
          <w:color w:val="000000"/>
        </w:rPr>
        <w:t xml:space="preserve">Unidade Gestora </w:t>
      </w:r>
      <w:r w:rsidR="006412FF">
        <w:rPr>
          <w:rFonts w:ascii="Arial Narrow" w:hAnsi="Arial Narrow" w:cs="Arial"/>
          <w:b/>
          <w:bCs/>
          <w:color w:val="000000"/>
        </w:rPr>
        <w:t xml:space="preserve">(UG) </w:t>
      </w:r>
      <w:r w:rsidRPr="006457C3">
        <w:rPr>
          <w:rFonts w:ascii="Arial Narrow" w:hAnsi="Arial Narrow" w:cs="Arial"/>
          <w:b/>
          <w:bCs/>
          <w:color w:val="000000"/>
        </w:rPr>
        <w:t xml:space="preserve">Emitente: </w:t>
      </w:r>
    </w:p>
    <w:p w:rsidR="003F1529" w:rsidRPr="00083C62" w:rsidRDefault="00083C62" w:rsidP="00E16B46">
      <w:pPr>
        <w:pStyle w:val="PargrafodaLista"/>
        <w:numPr>
          <w:ilvl w:val="0"/>
          <w:numId w:val="4"/>
        </w:numPr>
        <w:spacing w:after="120"/>
        <w:ind w:left="709"/>
        <w:rPr>
          <w:rFonts w:ascii="Arial Narrow" w:hAnsi="Arial Narrow" w:cs="Arial"/>
          <w:bCs/>
          <w:color w:val="FF0000"/>
        </w:rPr>
      </w:pPr>
      <w:r>
        <w:rPr>
          <w:rFonts w:ascii="Arial Narrow" w:hAnsi="Arial Narrow" w:cs="Arial"/>
          <w:bCs/>
          <w:color w:val="FF0000"/>
        </w:rPr>
        <w:t>[</w:t>
      </w:r>
      <w:r w:rsidRPr="00083C62">
        <w:rPr>
          <w:rFonts w:ascii="Arial Narrow" w:hAnsi="Arial Narrow" w:cs="Arial"/>
          <w:bCs/>
          <w:color w:val="FF0000"/>
        </w:rPr>
        <w:t xml:space="preserve">Inserir o nome da UG (citar todas as </w:t>
      </w:r>
      <w:proofErr w:type="spellStart"/>
      <w:r w:rsidRPr="00083C62">
        <w:rPr>
          <w:rFonts w:ascii="Arial Narrow" w:hAnsi="Arial Narrow" w:cs="Arial"/>
          <w:bCs/>
          <w:color w:val="FF0000"/>
        </w:rPr>
        <w:t>UGs</w:t>
      </w:r>
      <w:proofErr w:type="spellEnd"/>
      <w:r w:rsidRPr="00083C62">
        <w:rPr>
          <w:rFonts w:ascii="Arial Narrow" w:hAnsi="Arial Narrow" w:cs="Arial"/>
          <w:bCs/>
          <w:color w:val="FF0000"/>
        </w:rPr>
        <w:t xml:space="preserve"> verificadas pela UECI)</w:t>
      </w:r>
      <w:r>
        <w:rPr>
          <w:rFonts w:ascii="Arial Narrow" w:hAnsi="Arial Narrow" w:cs="Arial"/>
          <w:bCs/>
          <w:color w:val="FF0000"/>
        </w:rPr>
        <w:t>]</w:t>
      </w:r>
    </w:p>
    <w:p w:rsidR="003F1529" w:rsidRPr="006457C3" w:rsidRDefault="00D167FC" w:rsidP="00644D1B">
      <w:pPr>
        <w:rPr>
          <w:rFonts w:ascii="Arial Narrow" w:hAnsi="Arial Narrow" w:cs="Arial"/>
          <w:b/>
          <w:bCs/>
          <w:color w:val="000000"/>
        </w:rPr>
      </w:pPr>
      <w:r w:rsidRPr="006457C3">
        <w:rPr>
          <w:rFonts w:ascii="Arial Narrow" w:hAnsi="Arial Narrow" w:cs="Arial"/>
          <w:b/>
          <w:bCs/>
          <w:color w:val="000000"/>
        </w:rPr>
        <w:t xml:space="preserve">Código da </w:t>
      </w:r>
      <w:r w:rsidR="006412FF">
        <w:rPr>
          <w:rFonts w:ascii="Arial Narrow" w:hAnsi="Arial Narrow" w:cs="Arial"/>
          <w:b/>
          <w:bCs/>
          <w:color w:val="000000"/>
        </w:rPr>
        <w:t xml:space="preserve">UG </w:t>
      </w:r>
      <w:r w:rsidRPr="006457C3">
        <w:rPr>
          <w:rFonts w:ascii="Arial Narrow" w:hAnsi="Arial Narrow" w:cs="Arial"/>
          <w:b/>
          <w:bCs/>
          <w:color w:val="000000"/>
        </w:rPr>
        <w:t xml:space="preserve">Emitente: </w:t>
      </w:r>
    </w:p>
    <w:p w:rsidR="00D167FC" w:rsidRPr="00083C62" w:rsidRDefault="00083C62" w:rsidP="00083C62">
      <w:pPr>
        <w:pStyle w:val="PargrafodaLista"/>
        <w:numPr>
          <w:ilvl w:val="0"/>
          <w:numId w:val="4"/>
        </w:numPr>
        <w:spacing w:after="120"/>
        <w:ind w:left="709"/>
        <w:rPr>
          <w:rFonts w:ascii="Arial Narrow" w:hAnsi="Arial Narrow" w:cs="Arial"/>
          <w:bCs/>
          <w:color w:val="FF0000"/>
        </w:rPr>
      </w:pPr>
      <w:r>
        <w:rPr>
          <w:rFonts w:ascii="Arial Narrow" w:hAnsi="Arial Narrow" w:cs="Arial"/>
          <w:bCs/>
          <w:color w:val="FF0000"/>
        </w:rPr>
        <w:t>[</w:t>
      </w:r>
      <w:r w:rsidRPr="00083C62">
        <w:rPr>
          <w:rFonts w:ascii="Arial Narrow" w:hAnsi="Arial Narrow" w:cs="Arial"/>
          <w:bCs/>
          <w:color w:val="FF0000"/>
        </w:rPr>
        <w:t xml:space="preserve">Inserir o </w:t>
      </w:r>
      <w:r>
        <w:rPr>
          <w:rFonts w:ascii="Arial Narrow" w:hAnsi="Arial Narrow" w:cs="Arial"/>
          <w:bCs/>
          <w:color w:val="FF0000"/>
        </w:rPr>
        <w:t>código</w:t>
      </w:r>
      <w:r w:rsidRPr="00083C62">
        <w:rPr>
          <w:rFonts w:ascii="Arial Narrow" w:hAnsi="Arial Narrow" w:cs="Arial"/>
          <w:bCs/>
          <w:color w:val="FF0000"/>
        </w:rPr>
        <w:t xml:space="preserve"> da UG (citar todas as </w:t>
      </w:r>
      <w:proofErr w:type="spellStart"/>
      <w:r w:rsidRPr="00083C62">
        <w:rPr>
          <w:rFonts w:ascii="Arial Narrow" w:hAnsi="Arial Narrow" w:cs="Arial"/>
          <w:bCs/>
          <w:color w:val="FF0000"/>
        </w:rPr>
        <w:t>UGs</w:t>
      </w:r>
      <w:proofErr w:type="spellEnd"/>
      <w:r w:rsidRPr="00083C62">
        <w:rPr>
          <w:rFonts w:ascii="Arial Narrow" w:hAnsi="Arial Narrow" w:cs="Arial"/>
          <w:bCs/>
          <w:color w:val="FF0000"/>
        </w:rPr>
        <w:t xml:space="preserve"> verificadas pela UECI)</w:t>
      </w:r>
      <w:r>
        <w:rPr>
          <w:rFonts w:ascii="Arial Narrow" w:hAnsi="Arial Narrow" w:cs="Arial"/>
          <w:bCs/>
          <w:color w:val="FF0000"/>
        </w:rPr>
        <w:t>]</w:t>
      </w:r>
    </w:p>
    <w:p w:rsidR="006412FF" w:rsidRPr="006457C3" w:rsidRDefault="006412FF" w:rsidP="00644D1B">
      <w:pPr>
        <w:rPr>
          <w:rFonts w:ascii="Arial Narrow" w:hAnsi="Arial Narrow" w:cs="Arial"/>
          <w:b/>
          <w:bCs/>
          <w:color w:val="000000"/>
        </w:rPr>
      </w:pPr>
      <w:r>
        <w:rPr>
          <w:rFonts w:ascii="Arial Narrow" w:hAnsi="Arial Narrow" w:cs="Arial"/>
          <w:b/>
          <w:bCs/>
          <w:color w:val="000000"/>
        </w:rPr>
        <w:t>Responsável pela</w:t>
      </w:r>
      <w:r w:rsidR="00DB0025">
        <w:rPr>
          <w:rFonts w:ascii="Arial Narrow" w:hAnsi="Arial Narrow" w:cs="Arial"/>
          <w:b/>
          <w:bCs/>
          <w:color w:val="000000"/>
        </w:rPr>
        <w:t>s</w:t>
      </w:r>
      <w:r>
        <w:rPr>
          <w:rFonts w:ascii="Arial Narrow" w:hAnsi="Arial Narrow" w:cs="Arial"/>
          <w:b/>
          <w:bCs/>
          <w:color w:val="000000"/>
        </w:rPr>
        <w:t xml:space="preserve"> UG</w:t>
      </w:r>
      <w:r w:rsidRPr="006457C3">
        <w:rPr>
          <w:rFonts w:ascii="Arial Narrow" w:hAnsi="Arial Narrow" w:cs="Arial"/>
          <w:b/>
          <w:bCs/>
          <w:color w:val="000000"/>
        </w:rPr>
        <w:t xml:space="preserve">: </w:t>
      </w:r>
    </w:p>
    <w:p w:rsidR="006412FF" w:rsidRPr="00083C62" w:rsidRDefault="00083C62" w:rsidP="006412FF">
      <w:pPr>
        <w:pStyle w:val="PargrafodaLista"/>
        <w:numPr>
          <w:ilvl w:val="0"/>
          <w:numId w:val="5"/>
        </w:numPr>
        <w:spacing w:after="120"/>
        <w:ind w:left="709"/>
        <w:rPr>
          <w:rFonts w:ascii="Arial Narrow" w:hAnsi="Arial Narrow" w:cs="Arial"/>
          <w:bCs/>
          <w:color w:val="FF0000"/>
        </w:rPr>
      </w:pPr>
      <w:r>
        <w:rPr>
          <w:rFonts w:ascii="Arial Narrow" w:hAnsi="Arial Narrow" w:cs="Arial"/>
          <w:bCs/>
          <w:color w:val="FF0000"/>
        </w:rPr>
        <w:t>[</w:t>
      </w:r>
      <w:r w:rsidRPr="00083C62">
        <w:rPr>
          <w:rFonts w:ascii="Arial Narrow" w:hAnsi="Arial Narrow" w:cs="Arial"/>
          <w:bCs/>
          <w:color w:val="FF0000"/>
        </w:rPr>
        <w:t>Inserir o nome do responsável pela(s) UG(s)</w:t>
      </w:r>
      <w:r>
        <w:rPr>
          <w:rFonts w:ascii="Arial Narrow" w:hAnsi="Arial Narrow" w:cs="Arial"/>
          <w:bCs/>
          <w:color w:val="FF0000"/>
        </w:rPr>
        <w:t>]</w:t>
      </w:r>
    </w:p>
    <w:p w:rsidR="00D167FC" w:rsidRPr="006457C3" w:rsidRDefault="00D167FC" w:rsidP="006457C3">
      <w:pPr>
        <w:spacing w:after="120"/>
        <w:rPr>
          <w:rFonts w:ascii="Arial Narrow" w:hAnsi="Arial Narrow" w:cs="Arial"/>
          <w:b/>
        </w:rPr>
      </w:pPr>
      <w:r w:rsidRPr="006457C3">
        <w:rPr>
          <w:rFonts w:ascii="Arial Narrow" w:hAnsi="Arial Narrow" w:cs="Arial"/>
          <w:b/>
          <w:bCs/>
          <w:color w:val="000000"/>
        </w:rPr>
        <w:t>Exercício:</w:t>
      </w:r>
      <w:r w:rsidR="00902AE7">
        <w:rPr>
          <w:rFonts w:ascii="Arial Narrow" w:hAnsi="Arial Narrow" w:cs="Arial"/>
          <w:b/>
          <w:bCs/>
          <w:color w:val="000000"/>
        </w:rPr>
        <w:t xml:space="preserve"> </w:t>
      </w:r>
      <w:r w:rsidR="005E1A4F" w:rsidRPr="006457C3">
        <w:rPr>
          <w:rFonts w:ascii="Arial Narrow" w:hAnsi="Arial Narrow" w:cs="Arial"/>
          <w:color w:val="000000"/>
        </w:rPr>
        <w:t>202</w:t>
      </w:r>
      <w:r w:rsidR="006412FF">
        <w:rPr>
          <w:rFonts w:ascii="Arial Narrow" w:hAnsi="Arial Narrow" w:cs="Arial"/>
          <w:color w:val="000000"/>
        </w:rPr>
        <w:t>1</w:t>
      </w:r>
    </w:p>
    <w:p w:rsidR="00D167FC" w:rsidRPr="006457C3" w:rsidRDefault="00D167FC" w:rsidP="006457C3">
      <w:pPr>
        <w:spacing w:after="120"/>
        <w:rPr>
          <w:rFonts w:ascii="Arial Narrow" w:hAnsi="Arial Narrow" w:cs="Arial"/>
          <w:b/>
        </w:rPr>
      </w:pPr>
    </w:p>
    <w:p w:rsidR="00D167FC" w:rsidRPr="006457C3" w:rsidRDefault="003F1529" w:rsidP="006457C3">
      <w:pPr>
        <w:spacing w:after="120"/>
        <w:rPr>
          <w:rFonts w:ascii="Arial Narrow" w:hAnsi="Arial Narrow" w:cs="Arial"/>
          <w:b/>
        </w:rPr>
      </w:pPr>
      <w:r w:rsidRPr="006457C3">
        <w:rPr>
          <w:rFonts w:ascii="Arial Narrow" w:hAnsi="Arial Narrow" w:cs="Arial"/>
          <w:b/>
        </w:rPr>
        <w:t>1. Introdução</w:t>
      </w:r>
    </w:p>
    <w:p w:rsidR="00D167FC" w:rsidRPr="006457C3" w:rsidRDefault="00D167FC" w:rsidP="006457C3">
      <w:pPr>
        <w:spacing w:after="120"/>
        <w:ind w:firstLine="708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 xml:space="preserve">A </w:t>
      </w:r>
      <w:r w:rsidRPr="00252877">
        <w:rPr>
          <w:rFonts w:ascii="Arial Narrow" w:hAnsi="Arial Narrow" w:cs="Arial"/>
          <w:b/>
        </w:rPr>
        <w:t>Unidade Executora de Controle Interno</w:t>
      </w:r>
      <w:r w:rsidRPr="006457C3">
        <w:rPr>
          <w:rFonts w:ascii="Arial Narrow" w:hAnsi="Arial Narrow" w:cs="Arial"/>
        </w:rPr>
        <w:t xml:space="preserve"> </w:t>
      </w:r>
      <w:r w:rsidR="006457C3" w:rsidRPr="006457C3">
        <w:rPr>
          <w:rFonts w:ascii="Arial Narrow" w:hAnsi="Arial Narrow" w:cs="Arial"/>
        </w:rPr>
        <w:t xml:space="preserve">da </w:t>
      </w:r>
      <w:r w:rsidR="00083C62" w:rsidRPr="00083C62">
        <w:rPr>
          <w:rFonts w:ascii="Arial Narrow" w:hAnsi="Arial Narrow" w:cs="Arial"/>
          <w:color w:val="FF0000"/>
        </w:rPr>
        <w:t>[</w:t>
      </w:r>
      <w:proofErr w:type="spellStart"/>
      <w:r w:rsidR="00083C62" w:rsidRPr="00083C62">
        <w:rPr>
          <w:rFonts w:ascii="Arial Narrow" w:hAnsi="Arial Narrow" w:cs="Arial"/>
          <w:color w:val="FF0000"/>
        </w:rPr>
        <w:t>Inseir</w:t>
      </w:r>
      <w:proofErr w:type="spellEnd"/>
      <w:r w:rsidR="00083C62" w:rsidRPr="00083C62">
        <w:rPr>
          <w:rFonts w:ascii="Arial Narrow" w:hAnsi="Arial Narrow" w:cs="Arial"/>
          <w:color w:val="FF0000"/>
        </w:rPr>
        <w:t xml:space="preserve"> o </w:t>
      </w:r>
      <w:r w:rsidR="00083C62" w:rsidRPr="00083C62">
        <w:rPr>
          <w:rFonts w:ascii="Arial Narrow" w:hAnsi="Arial Narrow" w:cs="Arial"/>
          <w:bCs/>
          <w:color w:val="FF0000"/>
        </w:rPr>
        <w:t>nome do Órgão/Entidade</w:t>
      </w:r>
      <w:r w:rsidR="00083C62">
        <w:rPr>
          <w:rFonts w:ascii="Arial Narrow" w:hAnsi="Arial Narrow" w:cs="Arial"/>
          <w:bCs/>
          <w:color w:val="FF0000"/>
        </w:rPr>
        <w:t>]</w:t>
      </w:r>
      <w:r w:rsidR="006457C3" w:rsidRPr="006457C3">
        <w:rPr>
          <w:rFonts w:ascii="Arial Narrow" w:hAnsi="Arial Narrow" w:cs="Arial"/>
          <w:bCs/>
          <w:color w:val="000000"/>
        </w:rPr>
        <w:t xml:space="preserve"> – </w:t>
      </w:r>
      <w:r w:rsidR="00A03442" w:rsidRPr="00252877">
        <w:rPr>
          <w:rFonts w:ascii="Arial Narrow" w:hAnsi="Arial Narrow" w:cs="Arial"/>
          <w:b/>
          <w:bCs/>
          <w:color w:val="000000"/>
        </w:rPr>
        <w:t>UECI-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083C62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 w:rsidR="00A03442">
        <w:rPr>
          <w:rFonts w:ascii="Arial Narrow" w:hAnsi="Arial Narrow" w:cs="Arial"/>
          <w:bCs/>
          <w:color w:val="000000"/>
        </w:rPr>
        <w:t>, responsável pela UG</w:t>
      </w:r>
      <w:r w:rsidR="006457C3" w:rsidRPr="006457C3">
        <w:rPr>
          <w:rFonts w:ascii="Arial Narrow" w:hAnsi="Arial Narrow" w:cs="Arial"/>
          <w:bCs/>
          <w:color w:val="000000"/>
        </w:rPr>
        <w:t xml:space="preserve"> </w:t>
      </w:r>
      <w:r w:rsidR="00083C62" w:rsidRPr="00083C62">
        <w:rPr>
          <w:rFonts w:ascii="Arial Narrow" w:hAnsi="Arial Narrow" w:cs="Arial"/>
          <w:bCs/>
          <w:color w:val="FF0000"/>
        </w:rPr>
        <w:t>[Inserir código da(s) UG(s)]</w:t>
      </w:r>
      <w:r w:rsidR="00252877">
        <w:rPr>
          <w:rFonts w:ascii="Arial Narrow" w:hAnsi="Arial Narrow" w:cs="Arial"/>
        </w:rPr>
        <w:t>,</w:t>
      </w:r>
      <w:r w:rsidRPr="006457C3">
        <w:rPr>
          <w:rFonts w:ascii="Arial Narrow" w:hAnsi="Arial Narrow" w:cs="Arial"/>
        </w:rPr>
        <w:t xml:space="preserve"> apresenta o </w:t>
      </w:r>
      <w:r w:rsidR="00A15849" w:rsidRPr="00A15849">
        <w:rPr>
          <w:rFonts w:ascii="Arial Narrow" w:hAnsi="Arial Narrow" w:cs="Arial"/>
          <w:b/>
        </w:rPr>
        <w:t xml:space="preserve">Plano de Ação Anual </w:t>
      </w:r>
      <w:r w:rsidR="00817EB9">
        <w:rPr>
          <w:rFonts w:ascii="Arial Narrow" w:hAnsi="Arial Narrow" w:cs="Arial"/>
          <w:b/>
        </w:rPr>
        <w:t>– RELUCI 2021</w:t>
      </w:r>
      <w:r w:rsidR="00817EB9" w:rsidRPr="00817EB9">
        <w:rPr>
          <w:rFonts w:ascii="Arial Narrow" w:hAnsi="Arial Narrow" w:cs="Arial"/>
        </w:rPr>
        <w:t xml:space="preserve"> </w:t>
      </w:r>
      <w:r w:rsidR="00A15849" w:rsidRPr="00817EB9">
        <w:rPr>
          <w:rFonts w:ascii="Arial Narrow" w:hAnsi="Arial Narrow" w:cs="Arial"/>
        </w:rPr>
        <w:t xml:space="preserve">para conferência dos Pontos de Controle de responsabilidade da </w:t>
      </w:r>
      <w:r w:rsidR="00A15849" w:rsidRPr="00A15849">
        <w:rPr>
          <w:rFonts w:ascii="Arial Narrow" w:hAnsi="Arial Narrow" w:cs="Arial"/>
          <w:b/>
        </w:rPr>
        <w:t>UECI</w:t>
      </w:r>
      <w:r w:rsidR="00A15849">
        <w:rPr>
          <w:rFonts w:ascii="Arial Narrow" w:hAnsi="Arial Narrow" w:cs="Arial"/>
          <w:b/>
        </w:rPr>
        <w:t>-</w:t>
      </w:r>
      <w:r w:rsidR="00083C62" w:rsidRPr="00083C62">
        <w:rPr>
          <w:rFonts w:ascii="Arial Narrow" w:hAnsi="Arial Narrow" w:cs="Arial"/>
          <w:b/>
          <w:bCs/>
          <w:color w:val="FF0000"/>
        </w:rPr>
        <w:t xml:space="preserve"> 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 w:rsidR="00A03442">
        <w:rPr>
          <w:rFonts w:ascii="Arial Narrow" w:hAnsi="Arial Narrow" w:cs="Arial"/>
        </w:rPr>
        <w:t xml:space="preserve"> correlat</w:t>
      </w:r>
      <w:r w:rsidR="00252877">
        <w:rPr>
          <w:rFonts w:ascii="Arial Narrow" w:hAnsi="Arial Narrow" w:cs="Arial"/>
        </w:rPr>
        <w:t>o</w:t>
      </w:r>
      <w:r w:rsidR="00817EB9">
        <w:rPr>
          <w:rFonts w:ascii="Arial Narrow" w:hAnsi="Arial Narrow" w:cs="Arial"/>
        </w:rPr>
        <w:t>s</w:t>
      </w:r>
      <w:r w:rsidR="00A03442">
        <w:rPr>
          <w:rFonts w:ascii="Arial Narrow" w:hAnsi="Arial Narrow" w:cs="Arial"/>
        </w:rPr>
        <w:t xml:space="preserve">, somente, </w:t>
      </w:r>
      <w:r w:rsidR="00A03442" w:rsidRPr="006457C3">
        <w:rPr>
          <w:rFonts w:ascii="Arial Narrow" w:hAnsi="Arial Narrow" w:cs="Arial"/>
        </w:rPr>
        <w:t xml:space="preserve">à elaboração do </w:t>
      </w:r>
      <w:r w:rsidR="00A03442" w:rsidRPr="00252877">
        <w:rPr>
          <w:rFonts w:ascii="Arial Narrow" w:hAnsi="Arial Narrow" w:cs="Arial"/>
          <w:b/>
        </w:rPr>
        <w:t>Relatório e Parecer Conclusivo d</w:t>
      </w:r>
      <w:r w:rsidR="00F31B43">
        <w:rPr>
          <w:rFonts w:ascii="Arial Narrow" w:hAnsi="Arial Narrow" w:cs="Arial"/>
          <w:b/>
        </w:rPr>
        <w:t>a</w:t>
      </w:r>
      <w:r w:rsidR="00A03442" w:rsidRPr="00252877">
        <w:rPr>
          <w:rFonts w:ascii="Arial Narrow" w:hAnsi="Arial Narrow" w:cs="Arial"/>
          <w:b/>
        </w:rPr>
        <w:t xml:space="preserve"> Unidade Executora de Controle Interno </w:t>
      </w:r>
      <w:r w:rsidR="00252877">
        <w:rPr>
          <w:rFonts w:ascii="Arial Narrow" w:hAnsi="Arial Narrow" w:cs="Arial"/>
          <w:b/>
        </w:rPr>
        <w:t xml:space="preserve">– </w:t>
      </w:r>
      <w:r w:rsidR="00A03442" w:rsidRPr="00252877">
        <w:rPr>
          <w:rFonts w:ascii="Arial Narrow" w:hAnsi="Arial Narrow" w:cs="Arial"/>
          <w:b/>
        </w:rPr>
        <w:t>RELUCI</w:t>
      </w:r>
      <w:r w:rsidR="00252877">
        <w:rPr>
          <w:rFonts w:ascii="Arial Narrow" w:hAnsi="Arial Narrow" w:cs="Arial"/>
        </w:rPr>
        <w:t>.</w:t>
      </w:r>
      <w:r w:rsidR="00A03442">
        <w:rPr>
          <w:rFonts w:ascii="Arial Narrow" w:hAnsi="Arial Narrow" w:cs="Arial"/>
        </w:rPr>
        <w:t xml:space="preserve"> </w:t>
      </w:r>
      <w:r w:rsidR="00252877">
        <w:rPr>
          <w:rFonts w:ascii="Arial Narrow" w:hAnsi="Arial Narrow" w:cs="Arial"/>
        </w:rPr>
        <w:t>Ressalta-se</w:t>
      </w:r>
      <w:r w:rsidR="005F4EDF">
        <w:rPr>
          <w:rFonts w:ascii="Arial Narrow" w:hAnsi="Arial Narrow" w:cs="Arial"/>
        </w:rPr>
        <w:t>, sobremaneira,</w:t>
      </w:r>
      <w:r w:rsidR="00252877">
        <w:rPr>
          <w:rFonts w:ascii="Arial Narrow" w:hAnsi="Arial Narrow" w:cs="Arial"/>
        </w:rPr>
        <w:t xml:space="preserve"> que </w:t>
      </w:r>
      <w:r w:rsidRPr="006457C3">
        <w:rPr>
          <w:rFonts w:ascii="Arial Narrow" w:hAnsi="Arial Narrow" w:cs="Arial"/>
        </w:rPr>
        <w:t>as ações de controle</w:t>
      </w:r>
      <w:r w:rsidR="005F4EDF">
        <w:rPr>
          <w:rFonts w:ascii="Arial Narrow" w:hAnsi="Arial Narrow" w:cs="Arial"/>
        </w:rPr>
        <w:t xml:space="preserve"> visitarão, apenas,</w:t>
      </w:r>
      <w:r w:rsidR="00A15849">
        <w:rPr>
          <w:rFonts w:ascii="Arial Narrow" w:hAnsi="Arial Narrow" w:cs="Arial"/>
        </w:rPr>
        <w:t xml:space="preserve"> aos procedimentos administrativos </w:t>
      </w:r>
      <w:r w:rsidR="005F4EDF">
        <w:rPr>
          <w:rFonts w:ascii="Arial Narrow" w:hAnsi="Arial Narrow" w:cs="Arial"/>
        </w:rPr>
        <w:t xml:space="preserve">internos e subordinados </w:t>
      </w:r>
      <w:r w:rsidR="008008CA" w:rsidRPr="008008CA">
        <w:rPr>
          <w:rFonts w:ascii="Arial Narrow" w:hAnsi="Arial Narrow" w:cs="Arial"/>
          <w:color w:val="FF0000"/>
        </w:rPr>
        <w:t>ao/</w:t>
      </w:r>
      <w:r w:rsidR="005F4EDF" w:rsidRPr="008008CA">
        <w:rPr>
          <w:rFonts w:ascii="Arial Narrow" w:hAnsi="Arial Narrow" w:cs="Arial"/>
          <w:color w:val="FF0000"/>
        </w:rPr>
        <w:t xml:space="preserve">à </w:t>
      </w:r>
      <w:r w:rsidR="00083C62" w:rsidRPr="00083C62">
        <w:rPr>
          <w:rFonts w:ascii="Arial Narrow" w:hAnsi="Arial Narrow" w:cs="Arial"/>
          <w:color w:val="FF0000"/>
        </w:rPr>
        <w:t>[</w:t>
      </w:r>
      <w:proofErr w:type="spellStart"/>
      <w:r w:rsidR="00083C62" w:rsidRPr="00083C62">
        <w:rPr>
          <w:rFonts w:ascii="Arial Narrow" w:hAnsi="Arial Narrow" w:cs="Arial"/>
          <w:color w:val="FF0000"/>
        </w:rPr>
        <w:t>Inseir</w:t>
      </w:r>
      <w:proofErr w:type="spellEnd"/>
      <w:r w:rsidR="00083C62" w:rsidRPr="00083C62">
        <w:rPr>
          <w:rFonts w:ascii="Arial Narrow" w:hAnsi="Arial Narrow" w:cs="Arial"/>
          <w:color w:val="FF0000"/>
        </w:rPr>
        <w:t xml:space="preserve"> </w:t>
      </w:r>
      <w:r w:rsidR="00083C62">
        <w:rPr>
          <w:rFonts w:ascii="Arial Narrow" w:hAnsi="Arial Narrow" w:cs="Arial"/>
          <w:color w:val="FF0000"/>
        </w:rPr>
        <w:t>sigla da(s)</w:t>
      </w:r>
      <w:r w:rsidR="00083C62" w:rsidRPr="00083C62">
        <w:rPr>
          <w:rFonts w:ascii="Arial Narrow" w:hAnsi="Arial Narrow" w:cs="Arial"/>
          <w:bCs/>
          <w:color w:val="FF0000"/>
        </w:rPr>
        <w:t xml:space="preserve"> </w:t>
      </w:r>
      <w:r w:rsidR="00083C62">
        <w:rPr>
          <w:rFonts w:ascii="Arial Narrow" w:hAnsi="Arial Narrow" w:cs="Arial"/>
          <w:bCs/>
          <w:color w:val="FF0000"/>
        </w:rPr>
        <w:t>UG(s)</w:t>
      </w:r>
      <w:r w:rsidR="00083C62">
        <w:rPr>
          <w:rFonts w:ascii="Arial Narrow" w:hAnsi="Arial Narrow" w:cs="Arial"/>
          <w:bCs/>
          <w:color w:val="FF0000"/>
        </w:rPr>
        <w:t>]</w:t>
      </w:r>
      <w:r w:rsidR="005F4EDF">
        <w:rPr>
          <w:rFonts w:ascii="Arial Narrow" w:hAnsi="Arial Narrow" w:cs="Arial"/>
        </w:rPr>
        <w:t xml:space="preserve"> </w:t>
      </w:r>
      <w:r w:rsidR="00A15849">
        <w:rPr>
          <w:rFonts w:ascii="Arial Narrow" w:hAnsi="Arial Narrow" w:cs="Arial"/>
        </w:rPr>
        <w:t xml:space="preserve">executados no </w:t>
      </w:r>
      <w:r w:rsidR="006457C3" w:rsidRPr="006457C3">
        <w:rPr>
          <w:rFonts w:ascii="Arial Narrow" w:hAnsi="Arial Narrow" w:cs="Arial"/>
        </w:rPr>
        <w:t>E</w:t>
      </w:r>
      <w:r w:rsidRPr="006457C3">
        <w:rPr>
          <w:rFonts w:ascii="Arial Narrow" w:hAnsi="Arial Narrow" w:cs="Arial"/>
        </w:rPr>
        <w:t xml:space="preserve">xercício de </w:t>
      </w:r>
      <w:r w:rsidR="003140C3" w:rsidRPr="006457C3">
        <w:rPr>
          <w:rFonts w:ascii="Arial Narrow" w:hAnsi="Arial Narrow" w:cs="Arial"/>
        </w:rPr>
        <w:t>20</w:t>
      </w:r>
      <w:r w:rsidR="005E1A4F" w:rsidRPr="006457C3">
        <w:rPr>
          <w:rFonts w:ascii="Arial Narrow" w:hAnsi="Arial Narrow" w:cs="Arial"/>
        </w:rPr>
        <w:t>2</w:t>
      </w:r>
      <w:r w:rsidR="00686E63">
        <w:rPr>
          <w:rFonts w:ascii="Arial Narrow" w:hAnsi="Arial Narrow" w:cs="Arial"/>
        </w:rPr>
        <w:t>1</w:t>
      </w:r>
      <w:r w:rsidRPr="006457C3">
        <w:rPr>
          <w:rFonts w:ascii="Arial Narrow" w:hAnsi="Arial Narrow" w:cs="Arial"/>
        </w:rPr>
        <w:t>.</w:t>
      </w:r>
    </w:p>
    <w:p w:rsidR="00686E63" w:rsidRDefault="005F4EDF" w:rsidP="006457C3">
      <w:pPr>
        <w:spacing w:after="120"/>
        <w:ind w:firstLine="708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Outrossim, </w:t>
      </w:r>
      <w:r w:rsidR="00F31B43">
        <w:rPr>
          <w:rFonts w:ascii="Arial Narrow" w:hAnsi="Arial Narrow" w:cs="Arial"/>
        </w:rPr>
        <w:t xml:space="preserve">destaca-se que, </w:t>
      </w:r>
      <w:r>
        <w:rPr>
          <w:rFonts w:ascii="Arial Narrow" w:hAnsi="Arial Narrow" w:cs="Arial"/>
        </w:rPr>
        <w:t xml:space="preserve">durante toda a execução, a </w:t>
      </w:r>
      <w:r w:rsidRPr="005F4EDF">
        <w:rPr>
          <w:rFonts w:ascii="Arial Narrow" w:hAnsi="Arial Narrow" w:cs="Arial"/>
          <w:b/>
        </w:rPr>
        <w:t>UECI-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>
        <w:rPr>
          <w:rFonts w:ascii="Arial Narrow" w:hAnsi="Arial Narrow" w:cs="Arial"/>
        </w:rPr>
        <w:t xml:space="preserve"> terá como pano de fundo as premissas impostas pel</w:t>
      </w:r>
      <w:r w:rsidR="00D167FC" w:rsidRPr="006457C3">
        <w:rPr>
          <w:rFonts w:ascii="Arial Narrow" w:hAnsi="Arial Narrow" w:cs="Arial"/>
        </w:rPr>
        <w:t>a LC nº 856/2017,</w:t>
      </w:r>
      <w:r w:rsidR="00686E6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pel</w:t>
      </w:r>
      <w:r w:rsidR="00686E63">
        <w:rPr>
          <w:rFonts w:ascii="Arial Narrow" w:hAnsi="Arial Narrow" w:cs="Arial"/>
        </w:rPr>
        <w:t>o</w:t>
      </w:r>
      <w:r w:rsidR="00D167FC" w:rsidRPr="006457C3">
        <w:rPr>
          <w:rFonts w:ascii="Arial Narrow" w:hAnsi="Arial Narrow" w:cs="Arial"/>
        </w:rPr>
        <w:t xml:space="preserve"> Decreto nº 4.131-R/2017</w:t>
      </w:r>
      <w:r w:rsidR="00F31B43">
        <w:rPr>
          <w:rFonts w:ascii="Arial Narrow" w:hAnsi="Arial Narrow" w:cs="Arial"/>
        </w:rPr>
        <w:t xml:space="preserve"> e</w:t>
      </w:r>
      <w:r w:rsidR="00D167FC" w:rsidRPr="006457C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pel</w:t>
      </w:r>
      <w:r w:rsidR="00D167FC" w:rsidRPr="006457C3">
        <w:rPr>
          <w:rFonts w:ascii="Arial Narrow" w:hAnsi="Arial Narrow" w:cs="Arial"/>
        </w:rPr>
        <w:t xml:space="preserve">a Norma de Procedimento – SCI </w:t>
      </w:r>
      <w:r w:rsidR="002B0965">
        <w:rPr>
          <w:rFonts w:ascii="Arial Narrow" w:hAnsi="Arial Narrow" w:cs="Arial"/>
        </w:rPr>
        <w:t>n</w:t>
      </w:r>
      <w:r w:rsidR="00D167FC" w:rsidRPr="006457C3">
        <w:rPr>
          <w:rFonts w:ascii="Arial Narrow" w:hAnsi="Arial Narrow" w:cs="Arial"/>
        </w:rPr>
        <w:t>º 003</w:t>
      </w:r>
      <w:r w:rsidR="00F31B43">
        <w:rPr>
          <w:rFonts w:ascii="Arial Narrow" w:hAnsi="Arial Narrow" w:cs="Arial"/>
        </w:rPr>
        <w:t>.</w:t>
      </w:r>
      <w:r w:rsidR="00D167FC" w:rsidRPr="006457C3">
        <w:rPr>
          <w:rFonts w:ascii="Arial Narrow" w:hAnsi="Arial Narrow" w:cs="Arial"/>
        </w:rPr>
        <w:t xml:space="preserve"> </w:t>
      </w:r>
      <w:r w:rsidR="00F31B43">
        <w:rPr>
          <w:rFonts w:ascii="Arial Narrow" w:hAnsi="Arial Narrow" w:cs="Arial"/>
        </w:rPr>
        <w:t>N</w:t>
      </w:r>
      <w:r>
        <w:rPr>
          <w:rFonts w:ascii="Arial Narrow" w:hAnsi="Arial Narrow" w:cs="Arial"/>
        </w:rPr>
        <w:t>ão menos importante,</w:t>
      </w:r>
      <w:r w:rsidR="00252877">
        <w:rPr>
          <w:rFonts w:ascii="Arial Narrow" w:hAnsi="Arial Narrow" w:cs="Arial"/>
        </w:rPr>
        <w:t xml:space="preserve"> </w:t>
      </w:r>
      <w:r w:rsidR="00817EB9">
        <w:rPr>
          <w:rFonts w:ascii="Arial Narrow" w:hAnsi="Arial Narrow" w:cs="Arial"/>
        </w:rPr>
        <w:t xml:space="preserve">se </w:t>
      </w:r>
      <w:r w:rsidR="00F31B43">
        <w:rPr>
          <w:rFonts w:ascii="Arial Narrow" w:hAnsi="Arial Narrow" w:cs="Arial"/>
        </w:rPr>
        <w:t>seguirá o</w:t>
      </w:r>
      <w:r w:rsidR="00D167FC" w:rsidRPr="006457C3">
        <w:rPr>
          <w:rFonts w:ascii="Arial Narrow" w:hAnsi="Arial Narrow" w:cs="Arial"/>
        </w:rPr>
        <w:t xml:space="preserve"> </w:t>
      </w:r>
      <w:r w:rsidRPr="006457C3">
        <w:rPr>
          <w:rFonts w:ascii="Arial Narrow" w:hAnsi="Arial Narrow" w:cs="Arial"/>
        </w:rPr>
        <w:t xml:space="preserve">Modelo </w:t>
      </w:r>
      <w:r w:rsidR="00D167FC" w:rsidRPr="006457C3">
        <w:rPr>
          <w:rFonts w:ascii="Arial Narrow" w:hAnsi="Arial Narrow" w:cs="Arial"/>
        </w:rPr>
        <w:t>d</w:t>
      </w:r>
      <w:r w:rsidR="002B0965">
        <w:rPr>
          <w:rFonts w:ascii="Arial Narrow" w:hAnsi="Arial Narrow" w:cs="Arial"/>
        </w:rPr>
        <w:t>o</w:t>
      </w:r>
      <w:r w:rsidR="00D167FC" w:rsidRPr="006457C3">
        <w:rPr>
          <w:rFonts w:ascii="Arial Narrow" w:hAnsi="Arial Narrow" w:cs="Arial"/>
        </w:rPr>
        <w:t xml:space="preserve"> RELUCI</w:t>
      </w:r>
      <w:r w:rsidR="00686E63">
        <w:rPr>
          <w:rFonts w:ascii="Arial Narrow" w:hAnsi="Arial Narrow" w:cs="Arial"/>
        </w:rPr>
        <w:t>,</w:t>
      </w:r>
      <w:r w:rsidR="00D167FC" w:rsidRPr="006457C3">
        <w:rPr>
          <w:rFonts w:ascii="Arial Narrow" w:hAnsi="Arial Narrow" w:cs="Arial"/>
        </w:rPr>
        <w:t xml:space="preserve"> estabelecido pelo TCEES</w:t>
      </w:r>
      <w:r w:rsidR="00686E63">
        <w:rPr>
          <w:rFonts w:ascii="Arial Narrow" w:hAnsi="Arial Narrow" w:cs="Arial"/>
        </w:rPr>
        <w:t xml:space="preserve">, </w:t>
      </w:r>
      <w:r w:rsidR="00F31B43">
        <w:rPr>
          <w:rFonts w:ascii="Arial Narrow" w:hAnsi="Arial Narrow" w:cs="Arial"/>
        </w:rPr>
        <w:t>o qual</w:t>
      </w:r>
      <w:r w:rsidR="00D167FC" w:rsidRPr="006457C3">
        <w:rPr>
          <w:rFonts w:ascii="Arial Narrow" w:hAnsi="Arial Narrow" w:cs="Arial"/>
        </w:rPr>
        <w:t xml:space="preserve"> </w:t>
      </w:r>
      <w:r w:rsidR="00F31B43">
        <w:rPr>
          <w:rFonts w:ascii="Arial Narrow" w:hAnsi="Arial Narrow" w:cs="Arial"/>
        </w:rPr>
        <w:t>condensa</w:t>
      </w:r>
      <w:r w:rsidR="00D167FC" w:rsidRPr="006457C3">
        <w:rPr>
          <w:rFonts w:ascii="Arial Narrow" w:hAnsi="Arial Narrow" w:cs="Arial"/>
        </w:rPr>
        <w:t xml:space="preserve"> </w:t>
      </w:r>
      <w:r w:rsidR="00F31B43">
        <w:rPr>
          <w:rFonts w:ascii="Arial Narrow" w:hAnsi="Arial Narrow" w:cs="Arial"/>
        </w:rPr>
        <w:t xml:space="preserve">todas </w:t>
      </w:r>
      <w:r w:rsidR="00252877">
        <w:rPr>
          <w:rFonts w:ascii="Arial Narrow" w:hAnsi="Arial Narrow" w:cs="Arial"/>
        </w:rPr>
        <w:t xml:space="preserve">as </w:t>
      </w:r>
      <w:r w:rsidR="00D167FC" w:rsidRPr="006457C3">
        <w:rPr>
          <w:rFonts w:ascii="Arial Narrow" w:hAnsi="Arial Narrow" w:cs="Arial"/>
        </w:rPr>
        <w:t>atividades</w:t>
      </w:r>
      <w:r w:rsidR="00A03442">
        <w:rPr>
          <w:rFonts w:ascii="Arial Narrow" w:hAnsi="Arial Narrow" w:cs="Arial"/>
        </w:rPr>
        <w:t xml:space="preserve"> </w:t>
      </w:r>
      <w:r w:rsidR="00F31B43">
        <w:rPr>
          <w:rFonts w:ascii="Arial Narrow" w:hAnsi="Arial Narrow" w:cs="Arial"/>
        </w:rPr>
        <w:t>n</w:t>
      </w:r>
      <w:r w:rsidR="00A03442">
        <w:rPr>
          <w:rFonts w:ascii="Arial Narrow" w:hAnsi="Arial Narrow" w:cs="Arial"/>
        </w:rPr>
        <w:t>o R</w:t>
      </w:r>
      <w:r w:rsidR="00F31B43">
        <w:rPr>
          <w:rFonts w:ascii="Arial Narrow" w:hAnsi="Arial Narrow" w:cs="Arial"/>
        </w:rPr>
        <w:t xml:space="preserve">elatório e Parecer de Controle para, por fim, </w:t>
      </w:r>
      <w:r w:rsidR="008177E5">
        <w:rPr>
          <w:rFonts w:ascii="Arial Narrow" w:hAnsi="Arial Narrow" w:cs="Arial"/>
        </w:rPr>
        <w:t xml:space="preserve">compor </w:t>
      </w:r>
      <w:r w:rsidR="00F31B43">
        <w:rPr>
          <w:rFonts w:ascii="Arial Narrow" w:hAnsi="Arial Narrow" w:cs="Arial"/>
        </w:rPr>
        <w:t xml:space="preserve">a Prestação de Contas Anual </w:t>
      </w:r>
      <w:r w:rsidR="00F31B43" w:rsidRPr="008008CA">
        <w:rPr>
          <w:rFonts w:ascii="Arial Narrow" w:hAnsi="Arial Narrow" w:cs="Arial"/>
          <w:color w:val="FF0000"/>
        </w:rPr>
        <w:t>d</w:t>
      </w:r>
      <w:r w:rsidR="008008CA" w:rsidRPr="008008CA">
        <w:rPr>
          <w:rFonts w:ascii="Arial Narrow" w:hAnsi="Arial Narrow" w:cs="Arial"/>
          <w:color w:val="FF0000"/>
        </w:rPr>
        <w:t>o</w:t>
      </w:r>
      <w:r w:rsidR="008008CA">
        <w:rPr>
          <w:rFonts w:ascii="Arial Narrow" w:hAnsi="Arial Narrow" w:cs="Arial"/>
          <w:color w:val="FF0000"/>
        </w:rPr>
        <w:t>(a)</w:t>
      </w:r>
      <w:r w:rsidR="008008CA" w:rsidRPr="008008CA">
        <w:rPr>
          <w:rFonts w:ascii="Arial Narrow" w:hAnsi="Arial Narrow" w:cs="Arial"/>
          <w:color w:val="FF0000"/>
        </w:rPr>
        <w:t xml:space="preserve"> </w:t>
      </w:r>
      <w:r w:rsidR="008008CA" w:rsidRPr="00083C62">
        <w:rPr>
          <w:rFonts w:ascii="Arial Narrow" w:hAnsi="Arial Narrow" w:cs="Arial"/>
          <w:color w:val="FF0000"/>
        </w:rPr>
        <w:t>[</w:t>
      </w:r>
      <w:proofErr w:type="spellStart"/>
      <w:r w:rsidR="008008CA" w:rsidRPr="00083C62">
        <w:rPr>
          <w:rFonts w:ascii="Arial Narrow" w:hAnsi="Arial Narrow" w:cs="Arial"/>
          <w:color w:val="FF0000"/>
        </w:rPr>
        <w:t>Inseir</w:t>
      </w:r>
      <w:proofErr w:type="spellEnd"/>
      <w:r w:rsidR="008008CA" w:rsidRPr="00083C62">
        <w:rPr>
          <w:rFonts w:ascii="Arial Narrow" w:hAnsi="Arial Narrow" w:cs="Arial"/>
          <w:color w:val="FF0000"/>
        </w:rPr>
        <w:t xml:space="preserve"> </w:t>
      </w:r>
      <w:r w:rsidR="008008CA">
        <w:rPr>
          <w:rFonts w:ascii="Arial Narrow" w:hAnsi="Arial Narrow" w:cs="Arial"/>
          <w:color w:val="FF0000"/>
        </w:rPr>
        <w:t>sigla da(s)</w:t>
      </w:r>
      <w:r w:rsidR="008008CA" w:rsidRPr="00083C62">
        <w:rPr>
          <w:rFonts w:ascii="Arial Narrow" w:hAnsi="Arial Narrow" w:cs="Arial"/>
          <w:bCs/>
          <w:color w:val="FF0000"/>
        </w:rPr>
        <w:t xml:space="preserve"> </w:t>
      </w:r>
      <w:r w:rsidR="008008CA">
        <w:rPr>
          <w:rFonts w:ascii="Arial Narrow" w:hAnsi="Arial Narrow" w:cs="Arial"/>
          <w:bCs/>
          <w:color w:val="FF0000"/>
        </w:rPr>
        <w:t>UG(s)]</w:t>
      </w:r>
      <w:r w:rsidR="00644D1B">
        <w:rPr>
          <w:rFonts w:ascii="Arial Narrow" w:hAnsi="Arial Narrow" w:cs="Arial"/>
        </w:rPr>
        <w:t>.</w:t>
      </w:r>
    </w:p>
    <w:p w:rsidR="00D167FC" w:rsidRPr="006457C3" w:rsidRDefault="00817EB9" w:rsidP="006457C3">
      <w:pPr>
        <w:spacing w:after="120"/>
        <w:ind w:firstLine="708"/>
        <w:rPr>
          <w:rFonts w:ascii="Arial Narrow" w:hAnsi="Arial Narrow" w:cs="Arial"/>
        </w:rPr>
      </w:pPr>
      <w:r>
        <w:rPr>
          <w:rFonts w:ascii="Arial Narrow" w:hAnsi="Arial Narrow" w:cs="Arial"/>
        </w:rPr>
        <w:t>Não obstante, para</w:t>
      </w:r>
      <w:r w:rsidR="00D167FC" w:rsidRPr="006457C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a </w:t>
      </w:r>
      <w:r w:rsidR="00D167FC" w:rsidRPr="006457C3">
        <w:rPr>
          <w:rFonts w:ascii="Arial Narrow" w:hAnsi="Arial Narrow" w:cs="Arial"/>
        </w:rPr>
        <w:t xml:space="preserve">elaboração do </w:t>
      </w:r>
      <w:r w:rsidR="008177E5">
        <w:rPr>
          <w:rFonts w:ascii="Arial Narrow" w:hAnsi="Arial Narrow" w:cs="Arial"/>
        </w:rPr>
        <w:t>Relatório</w:t>
      </w:r>
      <w:r>
        <w:rPr>
          <w:rFonts w:ascii="Arial Narrow" w:hAnsi="Arial Narrow" w:cs="Arial"/>
        </w:rPr>
        <w:t>,</w:t>
      </w:r>
      <w:r w:rsidR="00252877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seguindo </w:t>
      </w:r>
      <w:r w:rsidR="00D167FC" w:rsidRPr="006457C3">
        <w:rPr>
          <w:rFonts w:ascii="Arial Narrow" w:hAnsi="Arial Narrow" w:cs="Arial"/>
        </w:rPr>
        <w:t xml:space="preserve">as orientações </w:t>
      </w:r>
      <w:r w:rsidR="008177E5">
        <w:rPr>
          <w:rFonts w:ascii="Arial Narrow" w:hAnsi="Arial Narrow" w:cs="Arial"/>
        </w:rPr>
        <w:t>d</w:t>
      </w:r>
      <w:r w:rsidR="00D167FC" w:rsidRPr="006457C3">
        <w:rPr>
          <w:rFonts w:ascii="Arial Narrow" w:hAnsi="Arial Narrow" w:cs="Arial"/>
        </w:rPr>
        <w:t xml:space="preserve">a </w:t>
      </w:r>
      <w:r w:rsidR="00A03442" w:rsidRPr="006457C3">
        <w:rPr>
          <w:rFonts w:ascii="Arial Narrow" w:hAnsi="Arial Narrow" w:cs="Arial"/>
        </w:rPr>
        <w:t>Secont</w:t>
      </w:r>
      <w:r w:rsidR="00D167FC" w:rsidRPr="006457C3">
        <w:rPr>
          <w:rFonts w:ascii="Arial Narrow" w:hAnsi="Arial Narrow" w:cs="Arial"/>
        </w:rPr>
        <w:t>, fica</w:t>
      </w:r>
      <w:r w:rsidR="008177E5">
        <w:rPr>
          <w:rFonts w:ascii="Arial Narrow" w:hAnsi="Arial Narrow" w:cs="Arial"/>
        </w:rPr>
        <w:t>rão</w:t>
      </w:r>
      <w:r w:rsidR="00D167FC" w:rsidRPr="006457C3">
        <w:rPr>
          <w:rFonts w:ascii="Arial Narrow" w:hAnsi="Arial Narrow" w:cs="Arial"/>
        </w:rPr>
        <w:t xml:space="preserve"> a cargo da </w:t>
      </w:r>
      <w:r w:rsidR="00D167FC" w:rsidRPr="00A15849">
        <w:rPr>
          <w:rFonts w:ascii="Arial Narrow" w:hAnsi="Arial Narrow" w:cs="Arial"/>
          <w:b/>
        </w:rPr>
        <w:t>UECI</w:t>
      </w:r>
      <w:r w:rsidR="00A03442" w:rsidRPr="00A15849">
        <w:rPr>
          <w:rFonts w:ascii="Arial Narrow" w:hAnsi="Arial Narrow" w:cs="Arial"/>
          <w:b/>
        </w:rPr>
        <w:t>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 w:rsidR="003140C3" w:rsidRPr="006457C3">
        <w:rPr>
          <w:rFonts w:ascii="Arial Narrow" w:hAnsi="Arial Narrow" w:cs="Arial"/>
        </w:rPr>
        <w:t xml:space="preserve"> </w:t>
      </w:r>
      <w:r w:rsidR="00D167FC" w:rsidRPr="006457C3">
        <w:rPr>
          <w:rFonts w:ascii="Arial Narrow" w:hAnsi="Arial Narrow" w:cs="Arial"/>
        </w:rPr>
        <w:t xml:space="preserve">as atividades constantes do Anexo I da </w:t>
      </w:r>
      <w:r w:rsidR="00A03442">
        <w:rPr>
          <w:rFonts w:ascii="Arial Narrow" w:hAnsi="Arial Narrow" w:cs="Arial"/>
        </w:rPr>
        <w:t>supra</w:t>
      </w:r>
      <w:r w:rsidR="00D167FC" w:rsidRPr="006457C3">
        <w:rPr>
          <w:rFonts w:ascii="Arial Narrow" w:hAnsi="Arial Narrow" w:cs="Arial"/>
        </w:rPr>
        <w:t>citada Norma de Procedimento.</w:t>
      </w:r>
    </w:p>
    <w:p w:rsidR="00D167FC" w:rsidRPr="006457C3" w:rsidRDefault="00D167FC" w:rsidP="006457C3">
      <w:pPr>
        <w:tabs>
          <w:tab w:val="num" w:pos="720"/>
        </w:tabs>
        <w:spacing w:after="120"/>
        <w:rPr>
          <w:rFonts w:ascii="Arial Narrow" w:hAnsi="Arial Narrow" w:cs="Arial"/>
        </w:rPr>
      </w:pPr>
    </w:p>
    <w:p w:rsidR="00D167FC" w:rsidRPr="006457C3" w:rsidRDefault="00D167FC" w:rsidP="006457C3">
      <w:pPr>
        <w:spacing w:after="120"/>
        <w:rPr>
          <w:rFonts w:ascii="Arial Narrow" w:hAnsi="Arial Narrow" w:cs="Arial"/>
          <w:b/>
          <w:bCs/>
        </w:rPr>
      </w:pPr>
      <w:r w:rsidRPr="006457C3">
        <w:rPr>
          <w:rFonts w:ascii="Arial Narrow" w:hAnsi="Arial Narrow" w:cs="Arial"/>
          <w:b/>
          <w:bCs/>
        </w:rPr>
        <w:t xml:space="preserve">2. </w:t>
      </w:r>
      <w:r w:rsidR="003F1529" w:rsidRPr="006457C3">
        <w:rPr>
          <w:rFonts w:ascii="Arial Narrow" w:hAnsi="Arial Narrow" w:cs="Arial"/>
          <w:b/>
          <w:bCs/>
        </w:rPr>
        <w:t xml:space="preserve">Plano de Ação </w:t>
      </w:r>
      <w:r w:rsidR="00A15849">
        <w:rPr>
          <w:rFonts w:ascii="Arial Narrow" w:hAnsi="Arial Narrow" w:cs="Arial"/>
          <w:b/>
          <w:bCs/>
        </w:rPr>
        <w:t xml:space="preserve">Anual </w:t>
      </w:r>
      <w:r w:rsidR="00792338">
        <w:rPr>
          <w:rFonts w:ascii="Arial Narrow" w:hAnsi="Arial Narrow" w:cs="Arial"/>
          <w:b/>
          <w:bCs/>
        </w:rPr>
        <w:t>– RELUCI 2021</w:t>
      </w:r>
    </w:p>
    <w:p w:rsidR="00D167FC" w:rsidRPr="006457C3" w:rsidRDefault="00811424" w:rsidP="006457C3">
      <w:pPr>
        <w:spacing w:after="120"/>
        <w:ind w:firstLine="360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Para o </w:t>
      </w:r>
      <w:r w:rsidR="00D167FC" w:rsidRPr="006457C3">
        <w:rPr>
          <w:rFonts w:ascii="Arial Narrow" w:hAnsi="Arial Narrow" w:cs="Arial"/>
        </w:rPr>
        <w:t>planejamento das atividades de controle interno</w:t>
      </w:r>
      <w:r w:rsidR="002B0965">
        <w:rPr>
          <w:rFonts w:ascii="Arial Narrow" w:hAnsi="Arial Narrow" w:cs="Arial"/>
        </w:rPr>
        <w:t xml:space="preserve"> correlatas ao RELUCI</w:t>
      </w:r>
      <w:r>
        <w:rPr>
          <w:rFonts w:ascii="Arial Narrow" w:hAnsi="Arial Narrow" w:cs="Arial"/>
        </w:rPr>
        <w:t>,</w:t>
      </w:r>
      <w:r w:rsidR="00D167FC" w:rsidRPr="006457C3">
        <w:rPr>
          <w:rFonts w:ascii="Arial Narrow" w:hAnsi="Arial Narrow" w:cs="Arial"/>
        </w:rPr>
        <w:t xml:space="preserve"> consider</w:t>
      </w:r>
      <w:r>
        <w:rPr>
          <w:rFonts w:ascii="Arial Narrow" w:hAnsi="Arial Narrow" w:cs="Arial"/>
        </w:rPr>
        <w:t>aram-se</w:t>
      </w:r>
      <w:r w:rsidR="00D167FC" w:rsidRPr="006457C3">
        <w:rPr>
          <w:rFonts w:ascii="Arial Narrow" w:hAnsi="Arial Narrow" w:cs="Arial"/>
        </w:rPr>
        <w:t xml:space="preserve"> </w:t>
      </w:r>
      <w:r w:rsidR="002B0965">
        <w:rPr>
          <w:rFonts w:ascii="Arial Narrow" w:hAnsi="Arial Narrow" w:cs="Arial"/>
        </w:rPr>
        <w:t>os expedientes</w:t>
      </w:r>
      <w:r w:rsidR="00D167FC" w:rsidRPr="006457C3">
        <w:rPr>
          <w:rFonts w:ascii="Arial Narrow" w:hAnsi="Arial Narrow" w:cs="Arial"/>
        </w:rPr>
        <w:t xml:space="preserve"> do Tribunal de Contas do Espírito Santo </w:t>
      </w:r>
      <w:r w:rsidR="006457C3" w:rsidRPr="006457C3">
        <w:rPr>
          <w:rFonts w:ascii="Arial Narrow" w:hAnsi="Arial Narrow" w:cs="Arial"/>
        </w:rPr>
        <w:t xml:space="preserve">– </w:t>
      </w:r>
      <w:r w:rsidR="00D167FC" w:rsidRPr="006457C3">
        <w:rPr>
          <w:rFonts w:ascii="Arial Narrow" w:hAnsi="Arial Narrow" w:cs="Arial"/>
        </w:rPr>
        <w:t>TCEES</w:t>
      </w:r>
      <w:r w:rsidR="00252877">
        <w:rPr>
          <w:rFonts w:ascii="Arial Narrow" w:hAnsi="Arial Narrow" w:cs="Arial"/>
        </w:rPr>
        <w:t>,</w:t>
      </w:r>
      <w:r w:rsidR="00D167FC" w:rsidRPr="006457C3">
        <w:rPr>
          <w:rFonts w:ascii="Arial Narrow" w:hAnsi="Arial Narrow" w:cs="Arial"/>
        </w:rPr>
        <w:t xml:space="preserve"> da Secretaria de Estado de Controle e Transparência</w:t>
      </w:r>
      <w:r w:rsidR="006457C3" w:rsidRPr="006457C3">
        <w:rPr>
          <w:rFonts w:ascii="Arial Narrow" w:hAnsi="Arial Narrow" w:cs="Arial"/>
        </w:rPr>
        <w:t xml:space="preserve"> – </w:t>
      </w:r>
      <w:r w:rsidR="00A03442" w:rsidRPr="006457C3">
        <w:rPr>
          <w:rFonts w:ascii="Arial Narrow" w:hAnsi="Arial Narrow" w:cs="Arial"/>
        </w:rPr>
        <w:t>Secont</w:t>
      </w:r>
      <w:r w:rsidR="00A03442">
        <w:rPr>
          <w:rFonts w:ascii="Arial Narrow" w:hAnsi="Arial Narrow" w:cs="Arial"/>
        </w:rPr>
        <w:t xml:space="preserve"> e</w:t>
      </w:r>
      <w:r w:rsidR="00252877">
        <w:rPr>
          <w:rFonts w:ascii="Arial Narrow" w:hAnsi="Arial Narrow" w:cs="Arial"/>
        </w:rPr>
        <w:t xml:space="preserve">, </w:t>
      </w:r>
      <w:r w:rsidR="00A15849">
        <w:rPr>
          <w:rFonts w:ascii="Arial Narrow" w:hAnsi="Arial Narrow" w:cs="Arial"/>
        </w:rPr>
        <w:t>ainda</w:t>
      </w:r>
      <w:r w:rsidR="00252877">
        <w:rPr>
          <w:rFonts w:ascii="Arial Narrow" w:hAnsi="Arial Narrow" w:cs="Arial"/>
        </w:rPr>
        <w:t>, fatores</w:t>
      </w:r>
      <w:r w:rsidR="00A03442">
        <w:rPr>
          <w:rFonts w:ascii="Arial Narrow" w:hAnsi="Arial Narrow" w:cs="Arial"/>
        </w:rPr>
        <w:t xml:space="preserve"> complementar</w:t>
      </w:r>
      <w:r w:rsidR="00252877">
        <w:rPr>
          <w:rFonts w:ascii="Arial Narrow" w:hAnsi="Arial Narrow" w:cs="Arial"/>
        </w:rPr>
        <w:t>es</w:t>
      </w:r>
      <w:r w:rsidR="00A03442">
        <w:rPr>
          <w:rFonts w:ascii="Arial Narrow" w:hAnsi="Arial Narrow" w:cs="Arial"/>
        </w:rPr>
        <w:t>,</w:t>
      </w:r>
      <w:r w:rsidR="00D167FC" w:rsidRPr="006457C3">
        <w:rPr>
          <w:rFonts w:ascii="Arial Narrow" w:hAnsi="Arial Narrow" w:cs="Arial"/>
        </w:rPr>
        <w:t xml:space="preserve"> </w:t>
      </w:r>
      <w:r w:rsidR="00252877">
        <w:rPr>
          <w:rFonts w:ascii="Arial Narrow" w:hAnsi="Arial Narrow" w:cs="Arial"/>
        </w:rPr>
        <w:t>destacando-se, a seguir, os itens pertin</w:t>
      </w:r>
      <w:r w:rsidR="00792338">
        <w:rPr>
          <w:rFonts w:ascii="Arial Narrow" w:hAnsi="Arial Narrow" w:cs="Arial"/>
        </w:rPr>
        <w:t>e</w:t>
      </w:r>
      <w:r w:rsidR="00252877">
        <w:rPr>
          <w:rFonts w:ascii="Arial Narrow" w:hAnsi="Arial Narrow" w:cs="Arial"/>
        </w:rPr>
        <w:t>n</w:t>
      </w:r>
      <w:r w:rsidR="00792338">
        <w:rPr>
          <w:rFonts w:ascii="Arial Narrow" w:hAnsi="Arial Narrow" w:cs="Arial"/>
        </w:rPr>
        <w:t>tes</w:t>
      </w:r>
      <w:r w:rsidR="00D167FC" w:rsidRPr="006457C3">
        <w:rPr>
          <w:rFonts w:ascii="Arial Narrow" w:hAnsi="Arial Narrow" w:cs="Arial"/>
        </w:rPr>
        <w:t>:</w:t>
      </w:r>
    </w:p>
    <w:p w:rsidR="00D167FC" w:rsidRPr="006457C3" w:rsidRDefault="003C69AC" w:rsidP="006457C3">
      <w:pPr>
        <w:numPr>
          <w:ilvl w:val="0"/>
          <w:numId w:val="1"/>
        </w:numPr>
        <w:spacing w:after="120"/>
        <w:ind w:left="709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>Capacidade</w:t>
      </w:r>
      <w:r w:rsidR="00D167FC" w:rsidRPr="006457C3">
        <w:rPr>
          <w:rFonts w:ascii="Arial Narrow" w:hAnsi="Arial Narrow" w:cs="Arial"/>
        </w:rPr>
        <w:t xml:space="preserve"> técnica e operacional da </w:t>
      </w:r>
      <w:r w:rsidR="00D167FC" w:rsidRPr="006D012F">
        <w:rPr>
          <w:rFonts w:ascii="Arial Narrow" w:hAnsi="Arial Narrow" w:cs="Arial"/>
          <w:b/>
        </w:rPr>
        <w:t>U</w:t>
      </w:r>
      <w:r w:rsidR="00252877" w:rsidRPr="006D012F">
        <w:rPr>
          <w:rFonts w:ascii="Arial Narrow" w:hAnsi="Arial Narrow" w:cs="Arial"/>
          <w:b/>
        </w:rPr>
        <w:t>ECI-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 w:rsidR="00D167FC" w:rsidRPr="006457C3">
        <w:rPr>
          <w:rFonts w:ascii="Arial Narrow" w:hAnsi="Arial Narrow" w:cs="Arial"/>
        </w:rPr>
        <w:t>;</w:t>
      </w:r>
    </w:p>
    <w:p w:rsidR="00D167FC" w:rsidRPr="006457C3" w:rsidRDefault="003C69AC" w:rsidP="006457C3">
      <w:pPr>
        <w:numPr>
          <w:ilvl w:val="0"/>
          <w:numId w:val="1"/>
        </w:numPr>
        <w:spacing w:after="120"/>
        <w:ind w:left="709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>Modelo</w:t>
      </w:r>
      <w:r w:rsidR="00D167FC" w:rsidRPr="006457C3">
        <w:rPr>
          <w:rFonts w:ascii="Arial Narrow" w:hAnsi="Arial Narrow" w:cs="Arial"/>
        </w:rPr>
        <w:t xml:space="preserve"> proposto pela </w:t>
      </w:r>
      <w:r w:rsidR="0024043E" w:rsidRPr="006457C3">
        <w:rPr>
          <w:rFonts w:ascii="Arial Narrow" w:hAnsi="Arial Narrow" w:cs="Arial"/>
        </w:rPr>
        <w:t xml:space="preserve">Secont </w:t>
      </w:r>
      <w:r w:rsidR="00D167FC" w:rsidRPr="006457C3">
        <w:rPr>
          <w:rFonts w:ascii="Arial Narrow" w:hAnsi="Arial Narrow" w:cs="Arial"/>
        </w:rPr>
        <w:t>para as ativid</w:t>
      </w:r>
      <w:r w:rsidR="00686E63">
        <w:rPr>
          <w:rFonts w:ascii="Arial Narrow" w:hAnsi="Arial Narrow" w:cs="Arial"/>
        </w:rPr>
        <w:t>ades a cargo da</w:t>
      </w:r>
      <w:r w:rsidR="00252877">
        <w:rPr>
          <w:rFonts w:ascii="Arial Narrow" w:hAnsi="Arial Narrow" w:cs="Arial"/>
        </w:rPr>
        <w:t>s</w:t>
      </w:r>
      <w:r w:rsidR="00686E63">
        <w:rPr>
          <w:rFonts w:ascii="Arial Narrow" w:hAnsi="Arial Narrow" w:cs="Arial"/>
        </w:rPr>
        <w:t xml:space="preserve"> UECI, conforme a</w:t>
      </w:r>
      <w:r w:rsidR="00D167FC" w:rsidRPr="006457C3">
        <w:rPr>
          <w:rFonts w:ascii="Arial Narrow" w:hAnsi="Arial Narrow" w:cs="Arial"/>
        </w:rPr>
        <w:t xml:space="preserve"> Norma de Procedimento – SCI </w:t>
      </w:r>
      <w:r w:rsidR="002B0965">
        <w:rPr>
          <w:rFonts w:ascii="Arial Narrow" w:hAnsi="Arial Narrow" w:cs="Arial"/>
        </w:rPr>
        <w:t>n</w:t>
      </w:r>
      <w:r w:rsidR="00D167FC" w:rsidRPr="006457C3">
        <w:rPr>
          <w:rFonts w:ascii="Arial Narrow" w:hAnsi="Arial Narrow" w:cs="Arial"/>
        </w:rPr>
        <w:t>º 003 e</w:t>
      </w:r>
      <w:r w:rsidR="00686E63">
        <w:rPr>
          <w:rFonts w:ascii="Arial Narrow" w:hAnsi="Arial Narrow" w:cs="Arial"/>
        </w:rPr>
        <w:t xml:space="preserve"> o</w:t>
      </w:r>
      <w:r w:rsidR="00D167FC" w:rsidRPr="006457C3">
        <w:rPr>
          <w:rFonts w:ascii="Arial Narrow" w:hAnsi="Arial Narrow" w:cs="Arial"/>
        </w:rPr>
        <w:t xml:space="preserve"> Manual de Orientações para Emissão do RELUCI;</w:t>
      </w:r>
    </w:p>
    <w:p w:rsidR="00D167FC" w:rsidRPr="006457C3" w:rsidRDefault="003C69AC" w:rsidP="006457C3">
      <w:pPr>
        <w:numPr>
          <w:ilvl w:val="0"/>
          <w:numId w:val="1"/>
        </w:numPr>
        <w:spacing w:after="120"/>
        <w:ind w:left="709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>Criticidade</w:t>
      </w:r>
      <w:r w:rsidR="00D167FC" w:rsidRPr="006457C3">
        <w:rPr>
          <w:rFonts w:ascii="Arial Narrow" w:hAnsi="Arial Narrow" w:cs="Arial"/>
        </w:rPr>
        <w:t xml:space="preserve"> e vulnerabilidade de itens específicos, constantes das amostras selecionadas;</w:t>
      </w:r>
    </w:p>
    <w:p w:rsidR="00D167FC" w:rsidRPr="006457C3" w:rsidRDefault="003C69AC" w:rsidP="006457C3">
      <w:pPr>
        <w:numPr>
          <w:ilvl w:val="0"/>
          <w:numId w:val="1"/>
        </w:numPr>
        <w:spacing w:after="120"/>
        <w:ind w:left="709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>Materialidade</w:t>
      </w:r>
      <w:r w:rsidR="00D167FC" w:rsidRPr="006457C3">
        <w:rPr>
          <w:rFonts w:ascii="Arial Narrow" w:hAnsi="Arial Narrow" w:cs="Arial"/>
        </w:rPr>
        <w:t xml:space="preserve"> dos itens de despesas executados com base no orçamento próprio;</w:t>
      </w:r>
    </w:p>
    <w:p w:rsidR="00D167FC" w:rsidRPr="006457C3" w:rsidRDefault="003C69AC" w:rsidP="006457C3">
      <w:pPr>
        <w:numPr>
          <w:ilvl w:val="0"/>
          <w:numId w:val="1"/>
        </w:numPr>
        <w:spacing w:after="120"/>
        <w:ind w:left="709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lastRenderedPageBreak/>
        <w:t>Disponibilidade</w:t>
      </w:r>
      <w:r w:rsidR="00D167FC" w:rsidRPr="006457C3">
        <w:rPr>
          <w:rFonts w:ascii="Arial Narrow" w:hAnsi="Arial Narrow" w:cs="Arial"/>
        </w:rPr>
        <w:t xml:space="preserve"> de horas para execução das atividades de conferências, conforme Cálculo de Horas Disponíveis para </w:t>
      </w:r>
      <w:r w:rsidR="00A15849" w:rsidRPr="006457C3">
        <w:rPr>
          <w:rFonts w:ascii="Arial Narrow" w:hAnsi="Arial Narrow" w:cs="Arial"/>
        </w:rPr>
        <w:t xml:space="preserve">conferência </w:t>
      </w:r>
      <w:r w:rsidR="00D167FC" w:rsidRPr="006457C3">
        <w:rPr>
          <w:rFonts w:ascii="Arial Narrow" w:hAnsi="Arial Narrow" w:cs="Arial"/>
        </w:rPr>
        <w:t>dos Pontos de Controle</w:t>
      </w:r>
      <w:r w:rsidR="00A15849">
        <w:rPr>
          <w:rFonts w:ascii="Arial Narrow" w:hAnsi="Arial Narrow" w:cs="Arial"/>
        </w:rPr>
        <w:t xml:space="preserve"> pela</w:t>
      </w:r>
      <w:r w:rsidR="00D167FC" w:rsidRPr="006457C3">
        <w:rPr>
          <w:rFonts w:ascii="Arial Narrow" w:hAnsi="Arial Narrow" w:cs="Arial"/>
        </w:rPr>
        <w:t xml:space="preserve"> </w:t>
      </w:r>
      <w:r w:rsidR="00D167FC" w:rsidRPr="0072132E">
        <w:rPr>
          <w:rFonts w:ascii="Arial Narrow" w:hAnsi="Arial Narrow" w:cs="Arial"/>
          <w:b/>
        </w:rPr>
        <w:t>UECI</w:t>
      </w:r>
      <w:r w:rsidR="00A15849" w:rsidRPr="0072132E">
        <w:rPr>
          <w:rFonts w:ascii="Arial Narrow" w:hAnsi="Arial Narrow" w:cs="Arial"/>
          <w:b/>
        </w:rPr>
        <w:t>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 w:rsidR="003140C3" w:rsidRPr="006457C3">
        <w:rPr>
          <w:rFonts w:ascii="Arial Narrow" w:hAnsi="Arial Narrow" w:cs="Arial"/>
        </w:rPr>
        <w:t xml:space="preserve">. </w:t>
      </w:r>
    </w:p>
    <w:p w:rsidR="006457C3" w:rsidRPr="006457C3" w:rsidRDefault="006457C3" w:rsidP="006457C3">
      <w:pPr>
        <w:spacing w:after="120"/>
        <w:rPr>
          <w:rFonts w:ascii="Arial Narrow" w:hAnsi="Arial Narrow" w:cs="Arial"/>
          <w:b/>
          <w:bCs/>
        </w:rPr>
      </w:pPr>
      <w:r w:rsidRPr="006457C3">
        <w:rPr>
          <w:rFonts w:ascii="Arial Narrow" w:hAnsi="Arial Narrow" w:cs="Arial"/>
          <w:b/>
          <w:bCs/>
        </w:rPr>
        <w:t>2.1. Cálculo das horas disponíveis</w:t>
      </w:r>
      <w:r w:rsidR="00792338">
        <w:rPr>
          <w:rFonts w:ascii="Arial Narrow" w:hAnsi="Arial Narrow" w:cs="Arial"/>
          <w:b/>
          <w:bCs/>
        </w:rPr>
        <w:t>,</w:t>
      </w:r>
      <w:r w:rsidRPr="006457C3">
        <w:rPr>
          <w:rFonts w:ascii="Arial Narrow" w:hAnsi="Arial Narrow" w:cs="Arial"/>
          <w:b/>
          <w:bCs/>
        </w:rPr>
        <w:t xml:space="preserve"> </w:t>
      </w:r>
      <w:r w:rsidR="00792338">
        <w:rPr>
          <w:rFonts w:ascii="Arial Narrow" w:hAnsi="Arial Narrow" w:cs="Arial"/>
          <w:b/>
          <w:bCs/>
        </w:rPr>
        <w:t>considerando a estrutura da UECI-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</w:p>
    <w:p w:rsidR="006457C3" w:rsidRDefault="006457C3" w:rsidP="006457C3">
      <w:pPr>
        <w:spacing w:after="120"/>
        <w:ind w:firstLine="708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 xml:space="preserve">Para apuração do tempo necessário </w:t>
      </w:r>
      <w:r w:rsidR="00EA1171">
        <w:rPr>
          <w:rFonts w:ascii="Arial Narrow" w:hAnsi="Arial Narrow" w:cs="Arial"/>
        </w:rPr>
        <w:t>para a</w:t>
      </w:r>
      <w:r w:rsidRPr="006457C3">
        <w:rPr>
          <w:rFonts w:ascii="Arial Narrow" w:hAnsi="Arial Narrow" w:cs="Arial"/>
        </w:rPr>
        <w:t xml:space="preserve"> realização das atividades de controle interno</w:t>
      </w:r>
      <w:r w:rsidR="00EA1171">
        <w:rPr>
          <w:rFonts w:ascii="Arial Narrow" w:hAnsi="Arial Narrow" w:cs="Arial"/>
        </w:rPr>
        <w:t xml:space="preserve"> homólogas ao RELUCI</w:t>
      </w:r>
      <w:r w:rsidRPr="006457C3">
        <w:rPr>
          <w:rFonts w:ascii="Arial Narrow" w:hAnsi="Arial Narrow" w:cs="Arial"/>
        </w:rPr>
        <w:t>, foram considerados</w:t>
      </w:r>
      <w:r w:rsidR="002B0965">
        <w:rPr>
          <w:rFonts w:ascii="Arial Narrow" w:hAnsi="Arial Narrow" w:cs="Arial"/>
        </w:rPr>
        <w:t>:</w:t>
      </w:r>
      <w:r w:rsidRPr="006457C3">
        <w:rPr>
          <w:rFonts w:ascii="Arial Narrow" w:hAnsi="Arial Narrow" w:cs="Arial"/>
        </w:rPr>
        <w:t xml:space="preserve"> os dias úteis disponíveis </w:t>
      </w:r>
      <w:r w:rsidR="00EA1171">
        <w:rPr>
          <w:rFonts w:ascii="Arial Narrow" w:hAnsi="Arial Narrow" w:cs="Arial"/>
        </w:rPr>
        <w:t>d</w:t>
      </w:r>
      <w:r w:rsidR="002B0965">
        <w:rPr>
          <w:rFonts w:ascii="Arial Narrow" w:hAnsi="Arial Narrow" w:cs="Arial"/>
        </w:rPr>
        <w:t>o mês de</w:t>
      </w:r>
      <w:r w:rsidRPr="006457C3">
        <w:rPr>
          <w:rFonts w:ascii="Arial Narrow" w:hAnsi="Arial Narrow" w:cs="Arial"/>
        </w:rPr>
        <w:t xml:space="preserve"> </w:t>
      </w:r>
      <w:r w:rsidR="00686E63">
        <w:rPr>
          <w:rFonts w:ascii="Arial Narrow" w:hAnsi="Arial Narrow" w:cs="Arial"/>
          <w:b/>
        </w:rPr>
        <w:t>MAIO</w:t>
      </w:r>
      <w:r w:rsidRPr="006457C3">
        <w:rPr>
          <w:rFonts w:ascii="Arial Narrow" w:hAnsi="Arial Narrow" w:cs="Arial"/>
          <w:b/>
        </w:rPr>
        <w:t xml:space="preserve"> </w:t>
      </w:r>
      <w:r w:rsidRPr="006457C3">
        <w:rPr>
          <w:rFonts w:ascii="Arial Narrow" w:hAnsi="Arial Narrow" w:cs="Arial"/>
        </w:rPr>
        <w:t>do</w:t>
      </w:r>
      <w:r w:rsidRPr="006457C3">
        <w:rPr>
          <w:rFonts w:ascii="Arial Narrow" w:hAnsi="Arial Narrow" w:cs="Arial"/>
          <w:b/>
        </w:rPr>
        <w:t xml:space="preserve"> Exercício de 202</w:t>
      </w:r>
      <w:r w:rsidR="00686E63">
        <w:rPr>
          <w:rFonts w:ascii="Arial Narrow" w:hAnsi="Arial Narrow" w:cs="Arial"/>
          <w:b/>
        </w:rPr>
        <w:t>1</w:t>
      </w:r>
      <w:r w:rsidRPr="006457C3">
        <w:rPr>
          <w:rFonts w:ascii="Arial Narrow" w:hAnsi="Arial Narrow" w:cs="Arial"/>
        </w:rPr>
        <w:t xml:space="preserve"> até o mês de </w:t>
      </w:r>
      <w:r w:rsidRPr="006457C3">
        <w:rPr>
          <w:rFonts w:ascii="Arial Narrow" w:hAnsi="Arial Narrow" w:cs="Arial"/>
          <w:b/>
        </w:rPr>
        <w:t>MARÇO</w:t>
      </w:r>
      <w:r w:rsidRPr="006457C3">
        <w:rPr>
          <w:rFonts w:ascii="Arial Narrow" w:hAnsi="Arial Narrow" w:cs="Arial"/>
        </w:rPr>
        <w:t xml:space="preserve"> do exercício subsequente</w:t>
      </w:r>
      <w:r w:rsidR="002B0965">
        <w:rPr>
          <w:rFonts w:ascii="Arial Narrow" w:hAnsi="Arial Narrow" w:cs="Arial"/>
        </w:rPr>
        <w:t>;</w:t>
      </w:r>
      <w:r w:rsidRPr="006457C3">
        <w:rPr>
          <w:rFonts w:ascii="Arial Narrow" w:hAnsi="Arial Narrow" w:cs="Arial"/>
        </w:rPr>
        <w:t xml:space="preserve"> o quantitativo de servidores à disposição dessas atividades</w:t>
      </w:r>
      <w:r w:rsidR="002B0965">
        <w:rPr>
          <w:rFonts w:ascii="Arial Narrow" w:hAnsi="Arial Narrow" w:cs="Arial"/>
        </w:rPr>
        <w:t>;</w:t>
      </w:r>
      <w:r w:rsidRPr="006457C3">
        <w:rPr>
          <w:rFonts w:ascii="Arial Narrow" w:hAnsi="Arial Narrow" w:cs="Arial"/>
        </w:rPr>
        <w:t xml:space="preserve"> a disponibilidade da jornada de trabalho</w:t>
      </w:r>
      <w:r w:rsidR="002B0965">
        <w:rPr>
          <w:rFonts w:ascii="Arial Narrow" w:hAnsi="Arial Narrow" w:cs="Arial"/>
        </w:rPr>
        <w:t>;</w:t>
      </w:r>
      <w:r w:rsidRPr="006457C3">
        <w:rPr>
          <w:rFonts w:ascii="Arial Narrow" w:hAnsi="Arial Narrow" w:cs="Arial"/>
        </w:rPr>
        <w:t xml:space="preserve"> as horas disponíveis para o desempenho d</w:t>
      </w:r>
      <w:r w:rsidR="002B0965">
        <w:rPr>
          <w:rFonts w:ascii="Arial Narrow" w:hAnsi="Arial Narrow" w:cs="Arial"/>
        </w:rPr>
        <w:t>ess</w:t>
      </w:r>
      <w:r w:rsidRPr="006457C3">
        <w:rPr>
          <w:rFonts w:ascii="Arial Narrow" w:hAnsi="Arial Narrow" w:cs="Arial"/>
        </w:rPr>
        <w:t>as atividades</w:t>
      </w:r>
      <w:r w:rsidR="00635DD2">
        <w:rPr>
          <w:rFonts w:ascii="Arial Narrow" w:hAnsi="Arial Narrow" w:cs="Arial"/>
        </w:rPr>
        <w:t xml:space="preserve"> </w:t>
      </w:r>
      <w:r w:rsidR="00635DD2" w:rsidRPr="00635DD2">
        <w:rPr>
          <w:rFonts w:ascii="Arial Narrow" w:hAnsi="Arial Narrow" w:cs="Arial"/>
          <w:color w:val="FF0000"/>
        </w:rPr>
        <w:t>(25</w:t>
      </w:r>
      <w:r w:rsidR="009830EC" w:rsidRPr="00635DD2">
        <w:rPr>
          <w:rFonts w:ascii="Arial Narrow" w:hAnsi="Arial Narrow" w:cs="Arial"/>
          <w:color w:val="FF0000"/>
        </w:rPr>
        <w:t>% das horas totais de trabalho dos servidores por mês</w:t>
      </w:r>
      <w:r w:rsidR="003C5A56">
        <w:rPr>
          <w:rFonts w:ascii="Arial Narrow" w:hAnsi="Arial Narrow" w:cs="Arial"/>
          <w:color w:val="FF0000"/>
        </w:rPr>
        <w:t xml:space="preserve"> entre maio e dezembro/2021 e </w:t>
      </w:r>
      <w:r w:rsidR="00741534">
        <w:rPr>
          <w:rFonts w:ascii="Arial Narrow" w:hAnsi="Arial Narrow" w:cs="Arial"/>
          <w:color w:val="FF0000"/>
        </w:rPr>
        <w:t>75</w:t>
      </w:r>
      <w:bookmarkStart w:id="0" w:name="_GoBack"/>
      <w:bookmarkEnd w:id="0"/>
      <w:r w:rsidR="003C5A56">
        <w:rPr>
          <w:rFonts w:ascii="Arial Narrow" w:hAnsi="Arial Narrow" w:cs="Arial"/>
          <w:color w:val="FF0000"/>
        </w:rPr>
        <w:t>% das horas totais de trabalho dos servidores por mês entre janeiro e março/2022</w:t>
      </w:r>
      <w:r w:rsidR="009830EC" w:rsidRPr="00635DD2">
        <w:rPr>
          <w:rFonts w:ascii="Arial Narrow" w:hAnsi="Arial Narrow" w:cs="Arial"/>
          <w:color w:val="FF0000"/>
        </w:rPr>
        <w:t>)</w:t>
      </w:r>
      <w:r w:rsidR="002B0965" w:rsidRPr="00635DD2">
        <w:rPr>
          <w:rFonts w:ascii="Arial Narrow" w:hAnsi="Arial Narrow" w:cs="Arial"/>
          <w:color w:val="FF0000"/>
        </w:rPr>
        <w:t>;</w:t>
      </w:r>
      <w:r w:rsidRPr="00635DD2">
        <w:rPr>
          <w:rFonts w:ascii="Arial Narrow" w:hAnsi="Arial Narrow" w:cs="Arial"/>
          <w:color w:val="FF0000"/>
        </w:rPr>
        <w:t xml:space="preserve"> </w:t>
      </w:r>
      <w:r w:rsidR="002B0965">
        <w:rPr>
          <w:rFonts w:ascii="Arial Narrow" w:hAnsi="Arial Narrow" w:cs="Arial"/>
        </w:rPr>
        <w:t xml:space="preserve">e </w:t>
      </w:r>
      <w:r w:rsidRPr="006457C3">
        <w:rPr>
          <w:rFonts w:ascii="Arial Narrow" w:hAnsi="Arial Narrow" w:cs="Arial"/>
        </w:rPr>
        <w:t>os finais de semana e feriados constantes do calendário oficial</w:t>
      </w:r>
      <w:r w:rsidR="002B0965">
        <w:rPr>
          <w:rFonts w:ascii="Arial Narrow" w:hAnsi="Arial Narrow" w:cs="Arial"/>
        </w:rPr>
        <w:t>,</w:t>
      </w:r>
      <w:r w:rsidRPr="006457C3">
        <w:rPr>
          <w:rFonts w:ascii="Arial Narrow" w:hAnsi="Arial Narrow" w:cs="Arial"/>
        </w:rPr>
        <w:t xml:space="preserve"> conforme demonstrado da tabela abaixo.</w:t>
      </w:r>
    </w:p>
    <w:p w:rsidR="00EA1171" w:rsidRDefault="00EA1171" w:rsidP="006457C3">
      <w:pPr>
        <w:spacing w:after="120"/>
        <w:ind w:firstLine="708"/>
        <w:rPr>
          <w:rFonts w:ascii="Arial Narrow" w:hAnsi="Arial Narrow" w:cs="Arial"/>
          <w:i/>
        </w:rPr>
      </w:pPr>
      <w:r w:rsidRPr="00EA1171">
        <w:rPr>
          <w:rFonts w:ascii="Arial Narrow" w:hAnsi="Arial Narrow" w:cs="Arial"/>
          <w:i/>
        </w:rPr>
        <w:t>Observação</w:t>
      </w:r>
      <w:r w:rsidR="003C5A56">
        <w:rPr>
          <w:rFonts w:ascii="Arial Narrow" w:hAnsi="Arial Narrow" w:cs="Arial"/>
          <w:i/>
        </w:rPr>
        <w:t xml:space="preserve"> 01</w:t>
      </w:r>
      <w:r w:rsidRPr="00EA1171">
        <w:rPr>
          <w:rFonts w:ascii="Arial Narrow" w:hAnsi="Arial Narrow" w:cs="Arial"/>
          <w:i/>
        </w:rPr>
        <w:t xml:space="preserve">: Não foram incluídos os possíveis pontos facultativos </w:t>
      </w:r>
      <w:r w:rsidR="00ED2FE5">
        <w:rPr>
          <w:rFonts w:ascii="Arial Narrow" w:hAnsi="Arial Narrow" w:cs="Arial"/>
          <w:i/>
        </w:rPr>
        <w:t xml:space="preserve">que </w:t>
      </w:r>
      <w:r w:rsidRPr="00EA1171">
        <w:rPr>
          <w:rFonts w:ascii="Arial Narrow" w:hAnsi="Arial Narrow" w:cs="Arial"/>
          <w:i/>
        </w:rPr>
        <w:t>advi</w:t>
      </w:r>
      <w:r w:rsidR="00ED2FE5">
        <w:rPr>
          <w:rFonts w:ascii="Arial Narrow" w:hAnsi="Arial Narrow" w:cs="Arial"/>
          <w:i/>
        </w:rPr>
        <w:t>rão</w:t>
      </w:r>
      <w:r w:rsidRPr="00EA1171">
        <w:rPr>
          <w:rFonts w:ascii="Arial Narrow" w:hAnsi="Arial Narrow" w:cs="Arial"/>
          <w:i/>
        </w:rPr>
        <w:t xml:space="preserve"> de feriados prolongados.</w:t>
      </w:r>
    </w:p>
    <w:p w:rsidR="008008CA" w:rsidRPr="008008CA" w:rsidRDefault="0002134E" w:rsidP="006457C3">
      <w:pPr>
        <w:spacing w:after="120"/>
        <w:ind w:firstLine="708"/>
        <w:rPr>
          <w:rFonts w:ascii="Arial Narrow" w:hAnsi="Arial Narrow" w:cs="Arial"/>
          <w:i/>
          <w:strike/>
        </w:rPr>
      </w:pPr>
      <w:bookmarkStart w:id="1" w:name="_Hlk69997686"/>
      <w:r w:rsidRPr="0002134E">
        <w:rPr>
          <w:rFonts w:ascii="Arial Narrow" w:hAnsi="Arial Narrow" w:cs="Arial"/>
          <w:i/>
          <w:strike/>
        </w:rPr>
        <w:t>Observação 02: Foi inserido o quantitativo de servidor disponibilizado pela</w:t>
      </w:r>
      <w:r>
        <w:rPr>
          <w:rFonts w:ascii="Arial Narrow" w:hAnsi="Arial Narrow" w:cs="Arial"/>
          <w:i/>
          <w:strike/>
        </w:rPr>
        <w:t xml:space="preserve"> </w:t>
      </w:r>
      <w:r w:rsidRPr="0002134E">
        <w:rPr>
          <w:rFonts w:ascii="Arial Narrow" w:hAnsi="Arial Narrow" w:cs="Arial"/>
          <w:b/>
          <w:bCs/>
          <w:strike/>
          <w:color w:val="FF0000"/>
        </w:rPr>
        <w:t>[INSERIR_SIGLA_ORGÃO/ENTIDADE]</w:t>
      </w:r>
      <w:r w:rsidRPr="0002134E">
        <w:rPr>
          <w:rFonts w:ascii="Arial Narrow" w:hAnsi="Arial Narrow" w:cs="Arial"/>
          <w:i/>
          <w:strike/>
        </w:rPr>
        <w:t xml:space="preserve"> para as atividades de controle interno. Destaca-se que, para a ampliação das ações de controle, será necessário</w:t>
      </w:r>
      <w:r w:rsidR="00ED2FE5">
        <w:rPr>
          <w:rFonts w:ascii="Arial Narrow" w:hAnsi="Arial Narrow" w:cs="Arial"/>
          <w:i/>
          <w:strike/>
        </w:rPr>
        <w:t xml:space="preserve"> o</w:t>
      </w:r>
      <w:r w:rsidRPr="0002134E">
        <w:rPr>
          <w:rFonts w:ascii="Arial Narrow" w:hAnsi="Arial Narrow" w:cs="Arial"/>
          <w:i/>
          <w:strike/>
        </w:rPr>
        <w:t xml:space="preserve"> aumento ou das horas disponibilizadas para as atividades durante o Exercício 2021 ou do número de servidores disponibilizados para efetuar as análises.</w:t>
      </w:r>
      <w:r>
        <w:rPr>
          <w:rFonts w:ascii="Arial Narrow" w:hAnsi="Arial Narrow" w:cs="Arial"/>
          <w:i/>
          <w:strike/>
        </w:rPr>
        <w:t xml:space="preserve"> </w:t>
      </w:r>
      <w:r w:rsidR="008008CA" w:rsidRPr="008008CA">
        <w:rPr>
          <w:rFonts w:ascii="Arial Narrow" w:hAnsi="Arial Narrow" w:cs="Arial"/>
          <w:b/>
          <w:i/>
          <w:strike/>
          <w:color w:val="FF0000"/>
        </w:rPr>
        <w:t xml:space="preserve">ATENÇÃO: </w:t>
      </w:r>
      <w:r w:rsidR="008008CA" w:rsidRPr="008008CA">
        <w:rPr>
          <w:rFonts w:ascii="Arial Narrow" w:hAnsi="Arial Narrow" w:cs="Arial"/>
          <w:i/>
          <w:strike/>
          <w:color w:val="FF0000"/>
        </w:rPr>
        <w:t>UTILIZAR ESTA OBSERVAÇÃO EM CASO DE DISPONIBILIZAÇÃO DE SERVIDORES AQUÉM DA NECESSIDADE DA UECI)</w:t>
      </w:r>
    </w:p>
    <w:bookmarkEnd w:id="1"/>
    <w:p w:rsidR="00644D1B" w:rsidRDefault="00644D1B" w:rsidP="006457C3">
      <w:pPr>
        <w:spacing w:after="120"/>
        <w:jc w:val="center"/>
        <w:rPr>
          <w:rFonts w:ascii="Arial Narrow" w:hAnsi="Arial Narrow" w:cs="Arial"/>
          <w:b/>
          <w:sz w:val="20"/>
          <w:szCs w:val="20"/>
        </w:rPr>
      </w:pPr>
    </w:p>
    <w:p w:rsidR="006457C3" w:rsidRPr="00902AE7" w:rsidRDefault="00B42C70" w:rsidP="006457C3">
      <w:pPr>
        <w:spacing w:after="120"/>
        <w:jc w:val="center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TABELA 01 – </w:t>
      </w:r>
      <w:r w:rsidR="00902AE7" w:rsidRPr="00902AE7">
        <w:rPr>
          <w:rFonts w:ascii="Arial Narrow" w:hAnsi="Arial Narrow" w:cs="Arial"/>
          <w:b/>
          <w:sz w:val="20"/>
          <w:szCs w:val="20"/>
        </w:rPr>
        <w:t>CÁLCULO DE HORAS DISPONÍVEIS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586"/>
        <w:gridCol w:w="709"/>
        <w:gridCol w:w="992"/>
        <w:gridCol w:w="567"/>
        <w:gridCol w:w="992"/>
        <w:gridCol w:w="567"/>
        <w:gridCol w:w="993"/>
        <w:gridCol w:w="708"/>
        <w:gridCol w:w="993"/>
        <w:gridCol w:w="1134"/>
        <w:gridCol w:w="1134"/>
      </w:tblGrid>
      <w:tr w:rsidR="004F7AB9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Mês</w:t>
            </w:r>
          </w:p>
        </w:tc>
        <w:tc>
          <w:tcPr>
            <w:tcW w:w="586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Nº dias no mês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(a)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Nº dias final de semana e feriado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(b)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Nº dias úteis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(c) = (a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b)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Nº serv. UECI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(d)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Nº dias total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(e) = (c x d)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Nº dias úteis de férias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(f)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Nº dias disponíveis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(g) = (e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-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f)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Carga horária diária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(h)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Total de horas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(i) = (g x h)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Horas disponíveis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(j)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(i x 2</w:t>
            </w:r>
            <w:r w:rsidR="00741534"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%)</w:t>
            </w:r>
          </w:p>
        </w:tc>
        <w:tc>
          <w:tcPr>
            <w:tcW w:w="1134" w:type="dxa"/>
            <w:vAlign w:val="center"/>
          </w:tcPr>
          <w:p w:rsidR="004F7AB9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Dias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 xml:space="preserve"> disponíveis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por mês</w:t>
            </w:r>
          </w:p>
          <w:p w:rsidR="004F7AB9" w:rsidRPr="00557107" w:rsidRDefault="004F7AB9" w:rsidP="00545EFD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k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)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=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(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j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/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>h</w:t>
            </w:r>
            <w:r w:rsidRPr="00557107">
              <w:rPr>
                <w:rFonts w:ascii="Arial Narrow" w:hAnsi="Arial Narrow" w:cs="Arial"/>
                <w:b/>
                <w:sz w:val="16"/>
                <w:szCs w:val="16"/>
              </w:rPr>
              <w:t>)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Abr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5,5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Mai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5,3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5,3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Jul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5,5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Ago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5,5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Set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5,3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Out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5,0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proofErr w:type="spellStart"/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Nov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5,0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557107" w:rsidRDefault="001A7C9B" w:rsidP="001A7C9B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557107">
              <w:rPr>
                <w:rFonts w:ascii="Arial Narrow" w:hAnsi="Arial Narrow"/>
                <w:color w:val="000000"/>
                <w:sz w:val="16"/>
                <w:szCs w:val="16"/>
              </w:rPr>
              <w:t>Dez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5,8</w:t>
            </w:r>
          </w:p>
        </w:tc>
      </w:tr>
      <w:tr w:rsidR="001A7C9B" w:rsidRPr="00557107" w:rsidTr="00B3082A">
        <w:trPr>
          <w:trHeight w:val="286"/>
        </w:trPr>
        <w:tc>
          <w:tcPr>
            <w:tcW w:w="7792" w:type="dxa"/>
            <w:gridSpan w:val="10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1A7C9B" w:rsidRPr="003C5A56" w:rsidRDefault="001A7C9B" w:rsidP="001A7C9B">
            <w:pPr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</w:pPr>
            <w:r w:rsidRPr="003C5A56"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  <w:t>DEDICAÇÃO EXCLUSIVA DOS MEMBROS - Para o fechamento das análises é necessária a Dedicação Exclusiva dos membros da UECI-Secont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Pr="003C5A56" w:rsidRDefault="001A7C9B" w:rsidP="001A7C9B">
            <w:pPr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</w:pPr>
            <w:r w:rsidRPr="003C5A56"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  <w:t xml:space="preserve">(j2) = (i x </w:t>
            </w:r>
            <w:r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  <w:t>75</w:t>
            </w:r>
            <w:r w:rsidRPr="003C5A56"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  <w:t>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Pr="003C5A56" w:rsidRDefault="001A7C9B" w:rsidP="001A7C9B">
            <w:pPr>
              <w:jc w:val="center"/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color w:val="000000"/>
                <w:sz w:val="16"/>
                <w:szCs w:val="16"/>
              </w:rPr>
              <w:t>Dias disponíveis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1A7C9B" w:rsidRDefault="001A7C9B" w:rsidP="001A7C9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A7C9B">
              <w:rPr>
                <w:rFonts w:ascii="Arial Narrow" w:hAnsi="Arial Narrow"/>
                <w:sz w:val="16"/>
                <w:szCs w:val="16"/>
              </w:rPr>
              <w:t>Jan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15,8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1A7C9B" w:rsidRDefault="001A7C9B" w:rsidP="001A7C9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1A7C9B">
              <w:rPr>
                <w:rFonts w:ascii="Arial Narrow" w:hAnsi="Arial Narrow"/>
                <w:sz w:val="16"/>
                <w:szCs w:val="16"/>
              </w:rPr>
              <w:t>Fev</w:t>
            </w:r>
            <w:proofErr w:type="spellEnd"/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15,0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1A7C9B" w:rsidRDefault="001A7C9B" w:rsidP="001A7C9B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A7C9B">
              <w:rPr>
                <w:rFonts w:ascii="Arial Narrow" w:hAnsi="Arial Narrow"/>
                <w:sz w:val="16"/>
                <w:szCs w:val="16"/>
              </w:rPr>
              <w:t>Mar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15,8</w:t>
            </w:r>
          </w:p>
        </w:tc>
      </w:tr>
      <w:tr w:rsidR="001A7C9B" w:rsidRPr="00557107" w:rsidTr="00545EFD">
        <w:trPr>
          <w:trHeight w:val="286"/>
        </w:trPr>
        <w:tc>
          <w:tcPr>
            <w:tcW w:w="685" w:type="dxa"/>
            <w:shd w:val="clear" w:color="auto" w:fill="auto"/>
            <w:vAlign w:val="center"/>
          </w:tcPr>
          <w:p w:rsidR="001A7C9B" w:rsidRPr="001A7C9B" w:rsidRDefault="001A7C9B" w:rsidP="001A7C9B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A7C9B">
              <w:rPr>
                <w:rFonts w:ascii="Arial Narrow" w:hAnsi="Arial Narrow"/>
                <w:b/>
                <w:sz w:val="16"/>
                <w:szCs w:val="16"/>
              </w:rPr>
              <w:t>Total</w:t>
            </w:r>
          </w:p>
        </w:tc>
        <w:tc>
          <w:tcPr>
            <w:tcW w:w="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756,0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94,5</w:t>
            </w:r>
          </w:p>
        </w:tc>
      </w:tr>
    </w:tbl>
    <w:p w:rsidR="004F7AB9" w:rsidRDefault="004F7AB9" w:rsidP="00557107">
      <w:pPr>
        <w:rPr>
          <w:rFonts w:ascii="Arial Narrow" w:hAnsi="Arial Narrow" w:cs="Arial"/>
          <w:b/>
          <w:bCs/>
        </w:rPr>
      </w:pPr>
    </w:p>
    <w:p w:rsidR="004F7AB9" w:rsidRPr="006457C3" w:rsidRDefault="004F7AB9" w:rsidP="00557107">
      <w:pPr>
        <w:rPr>
          <w:rFonts w:ascii="Arial Narrow" w:hAnsi="Arial Narrow" w:cs="Arial"/>
          <w:b/>
          <w:bCs/>
        </w:rPr>
      </w:pPr>
    </w:p>
    <w:p w:rsidR="00D167FC" w:rsidRPr="006457C3" w:rsidRDefault="00D167FC" w:rsidP="006457C3">
      <w:pPr>
        <w:spacing w:after="120"/>
        <w:rPr>
          <w:rFonts w:ascii="Arial Narrow" w:hAnsi="Arial Narrow" w:cs="Arial"/>
          <w:b/>
          <w:bCs/>
        </w:rPr>
      </w:pPr>
      <w:r w:rsidRPr="006457C3">
        <w:rPr>
          <w:rFonts w:ascii="Arial Narrow" w:hAnsi="Arial Narrow" w:cs="Arial"/>
          <w:b/>
          <w:bCs/>
        </w:rPr>
        <w:t xml:space="preserve">2.1. </w:t>
      </w:r>
      <w:r w:rsidR="00902AE7">
        <w:rPr>
          <w:rFonts w:ascii="Arial Narrow" w:hAnsi="Arial Narrow" w:cs="Arial"/>
          <w:b/>
          <w:bCs/>
        </w:rPr>
        <w:t>Distribuição das h</w:t>
      </w:r>
      <w:r w:rsidRPr="006457C3">
        <w:rPr>
          <w:rFonts w:ascii="Arial Narrow" w:hAnsi="Arial Narrow" w:cs="Arial"/>
          <w:b/>
          <w:bCs/>
        </w:rPr>
        <w:t>oras disponíveis</w:t>
      </w:r>
    </w:p>
    <w:p w:rsidR="00902AE7" w:rsidRDefault="00902AE7" w:rsidP="00902AE7">
      <w:pPr>
        <w:spacing w:after="120"/>
        <w:ind w:firstLine="708"/>
        <w:rPr>
          <w:rFonts w:ascii="Arial Narrow" w:hAnsi="Arial Narrow" w:cs="Arial"/>
        </w:rPr>
      </w:pPr>
      <w:r w:rsidRPr="00902AE7">
        <w:rPr>
          <w:rFonts w:ascii="Arial Narrow" w:hAnsi="Arial Narrow" w:cs="Arial"/>
        </w:rPr>
        <w:lastRenderedPageBreak/>
        <w:t xml:space="preserve">A distribuição das horas disponíveis para conferência dos </w:t>
      </w:r>
      <w:r w:rsidR="00E433E2">
        <w:rPr>
          <w:rFonts w:ascii="Arial Narrow" w:hAnsi="Arial Narrow" w:cs="Arial"/>
        </w:rPr>
        <w:t>p</w:t>
      </w:r>
      <w:r w:rsidRPr="00902AE7">
        <w:rPr>
          <w:rFonts w:ascii="Arial Narrow" w:hAnsi="Arial Narrow" w:cs="Arial"/>
        </w:rPr>
        <w:t xml:space="preserve">ontos de controle de responsabilidade da </w:t>
      </w:r>
      <w:r w:rsidRPr="00204F9E">
        <w:rPr>
          <w:rFonts w:ascii="Arial Narrow" w:hAnsi="Arial Narrow" w:cs="Arial"/>
          <w:b/>
        </w:rPr>
        <w:t>UECI</w:t>
      </w:r>
      <w:r w:rsidR="00204F9E" w:rsidRPr="00204F9E">
        <w:rPr>
          <w:rFonts w:ascii="Arial Narrow" w:hAnsi="Arial Narrow" w:cs="Arial"/>
          <w:b/>
        </w:rPr>
        <w:t>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 w:rsidRPr="00902AE7">
        <w:rPr>
          <w:rFonts w:ascii="Arial Narrow" w:hAnsi="Arial Narrow" w:cs="Arial"/>
        </w:rPr>
        <w:t xml:space="preserve"> levou em consideração padrões aceitáveis para o desenvolvimento de atividades correlatas</w:t>
      </w:r>
      <w:r w:rsidR="009240C2">
        <w:rPr>
          <w:rFonts w:ascii="Arial Narrow" w:hAnsi="Arial Narrow" w:cs="Arial"/>
        </w:rPr>
        <w:t xml:space="preserve"> </w:t>
      </w:r>
      <w:r w:rsidRPr="00902AE7">
        <w:rPr>
          <w:rFonts w:ascii="Arial Narrow" w:hAnsi="Arial Narrow" w:cs="Arial"/>
        </w:rPr>
        <w:t>e</w:t>
      </w:r>
      <w:r w:rsidR="009240C2">
        <w:rPr>
          <w:rFonts w:ascii="Arial Narrow" w:hAnsi="Arial Narrow" w:cs="Arial"/>
        </w:rPr>
        <w:t>,</w:t>
      </w:r>
      <w:r w:rsidRPr="00902AE7">
        <w:rPr>
          <w:rFonts w:ascii="Arial Narrow" w:hAnsi="Arial Narrow" w:cs="Arial"/>
        </w:rPr>
        <w:t xml:space="preserve"> ainda</w:t>
      </w:r>
      <w:r w:rsidR="009240C2">
        <w:rPr>
          <w:rFonts w:ascii="Arial Narrow" w:hAnsi="Arial Narrow" w:cs="Arial"/>
        </w:rPr>
        <w:t>,</w:t>
      </w:r>
      <w:r w:rsidRPr="00902AE7">
        <w:rPr>
          <w:rFonts w:ascii="Arial Narrow" w:hAnsi="Arial Narrow" w:cs="Arial"/>
        </w:rPr>
        <w:t xml:space="preserve"> os fatores elencados no Item 2 do presente Plano</w:t>
      </w:r>
      <w:r w:rsidR="00921226">
        <w:rPr>
          <w:rFonts w:ascii="Arial Narrow" w:hAnsi="Arial Narrow" w:cs="Arial"/>
        </w:rPr>
        <w:t xml:space="preserve"> de Ação Anual</w:t>
      </w:r>
      <w:r w:rsidRPr="00902AE7">
        <w:rPr>
          <w:rFonts w:ascii="Arial Narrow" w:hAnsi="Arial Narrow" w:cs="Arial"/>
        </w:rPr>
        <w:t>.</w:t>
      </w:r>
    </w:p>
    <w:p w:rsidR="00902AE7" w:rsidRDefault="00902AE7" w:rsidP="00902AE7">
      <w:pPr>
        <w:spacing w:after="120"/>
        <w:ind w:firstLine="708"/>
        <w:rPr>
          <w:rFonts w:ascii="Arial Narrow" w:hAnsi="Arial Narrow" w:cs="Arial"/>
        </w:rPr>
      </w:pPr>
    </w:p>
    <w:p w:rsidR="00902AE7" w:rsidRPr="00902AE7" w:rsidRDefault="00B42C70" w:rsidP="00902AE7">
      <w:pPr>
        <w:spacing w:after="120"/>
        <w:ind w:firstLine="708"/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TABELA 02 – </w:t>
      </w:r>
      <w:r w:rsidR="00902AE7" w:rsidRPr="00902AE7">
        <w:rPr>
          <w:rFonts w:ascii="Arial Narrow" w:hAnsi="Arial Narrow" w:cs="Arial"/>
          <w:b/>
          <w:bCs/>
          <w:sz w:val="20"/>
          <w:szCs w:val="20"/>
        </w:rPr>
        <w:t>DISTRIBUIÇÃO DAS HORAS DISPONÍVEIS</w:t>
      </w:r>
    </w:p>
    <w:p w:rsidR="00902AE7" w:rsidRDefault="00902AE7" w:rsidP="00902AE7">
      <w:pPr>
        <w:ind w:firstLine="708"/>
        <w:rPr>
          <w:rFonts w:ascii="Arial Narrow" w:hAnsi="Arial Narrow" w:cs="Arial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1"/>
        <w:gridCol w:w="1418"/>
        <w:gridCol w:w="1418"/>
        <w:gridCol w:w="2268"/>
        <w:gridCol w:w="2268"/>
      </w:tblGrid>
      <w:tr w:rsidR="00635DD2" w:rsidRPr="00902AE7" w:rsidTr="00635DD2">
        <w:trPr>
          <w:trHeight w:val="306"/>
        </w:trPr>
        <w:tc>
          <w:tcPr>
            <w:tcW w:w="2551" w:type="dxa"/>
            <w:shd w:val="clear" w:color="auto" w:fill="FFFFFF"/>
            <w:vAlign w:val="center"/>
          </w:tcPr>
          <w:p w:rsidR="00635DD2" w:rsidRPr="00902AE7" w:rsidRDefault="00635DD2" w:rsidP="00545EF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02AE7">
              <w:rPr>
                <w:rFonts w:ascii="Arial Narrow" w:hAnsi="Arial Narrow" w:cs="Arial"/>
                <w:b/>
                <w:bCs/>
                <w:sz w:val="16"/>
                <w:szCs w:val="16"/>
              </w:rPr>
              <w:t>Atividades d</w:t>
            </w: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o RELUCI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35DD2" w:rsidRPr="00902AE7" w:rsidRDefault="00635DD2" w:rsidP="00545EF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02AE7">
              <w:rPr>
                <w:rFonts w:ascii="Arial Narrow" w:hAnsi="Arial Narrow" w:cs="Arial"/>
                <w:b/>
                <w:bCs/>
                <w:sz w:val="16"/>
                <w:szCs w:val="16"/>
              </w:rPr>
              <w:t>Horas Disponíveis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35DD2" w:rsidRPr="00902AE7" w:rsidRDefault="00635DD2" w:rsidP="00545EF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Quantidade de Dias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35DD2" w:rsidRPr="00902AE7" w:rsidRDefault="00635DD2" w:rsidP="00545EF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Período de Trabalho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635DD2" w:rsidRPr="00902AE7" w:rsidRDefault="00635DD2" w:rsidP="00545EFD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 w:rsidRPr="00902AE7">
              <w:rPr>
                <w:rFonts w:ascii="Arial Narrow" w:hAnsi="Arial Narrow" w:cs="Arial"/>
                <w:b/>
                <w:bCs/>
                <w:sz w:val="16"/>
                <w:szCs w:val="16"/>
              </w:rPr>
              <w:t>Percentual Aplicado</w:t>
            </w:r>
          </w:p>
        </w:tc>
      </w:tr>
      <w:tr w:rsidR="001A7C9B" w:rsidRPr="00902AE7" w:rsidTr="00EF4882">
        <w:trPr>
          <w:trHeight w:val="306"/>
        </w:trPr>
        <w:tc>
          <w:tcPr>
            <w:tcW w:w="2551" w:type="dxa"/>
            <w:shd w:val="clear" w:color="auto" w:fill="FFFFFF"/>
            <w:vAlign w:val="center"/>
          </w:tcPr>
          <w:p w:rsidR="001A7C9B" w:rsidRPr="00902AE7" w:rsidRDefault="001A7C9B" w:rsidP="001A7C9B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902AE7">
              <w:rPr>
                <w:rFonts w:ascii="Arial Narrow" w:hAnsi="Arial Narrow" w:cs="Arial"/>
                <w:sz w:val="16"/>
                <w:szCs w:val="16"/>
              </w:rPr>
              <w:t>Planejamento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Abril/2021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5,8%</w:t>
            </w:r>
          </w:p>
        </w:tc>
      </w:tr>
      <w:tr w:rsidR="001A7C9B" w:rsidRPr="00902AE7" w:rsidTr="00EF4882">
        <w:trPr>
          <w:trHeight w:val="306"/>
        </w:trPr>
        <w:tc>
          <w:tcPr>
            <w:tcW w:w="2551" w:type="dxa"/>
            <w:shd w:val="clear" w:color="auto" w:fill="FFFFFF"/>
            <w:vAlign w:val="center"/>
          </w:tcPr>
          <w:p w:rsidR="001A7C9B" w:rsidRPr="00902AE7" w:rsidRDefault="001A7C9B" w:rsidP="001A7C9B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902AE7">
              <w:rPr>
                <w:rFonts w:ascii="Arial Narrow" w:hAnsi="Arial Narrow" w:cs="Arial"/>
                <w:sz w:val="16"/>
                <w:szCs w:val="16"/>
              </w:rPr>
              <w:t>Execução das ações de controle interno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586,0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73,3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Entre maio/2021 e fevereiro/2022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77,5%</w:t>
            </w:r>
          </w:p>
        </w:tc>
      </w:tr>
      <w:tr w:rsidR="001A7C9B" w:rsidRPr="00902AE7" w:rsidTr="00EF4882">
        <w:trPr>
          <w:trHeight w:val="306"/>
        </w:trPr>
        <w:tc>
          <w:tcPr>
            <w:tcW w:w="2551" w:type="dxa"/>
            <w:shd w:val="clear" w:color="auto" w:fill="FFFFFF"/>
            <w:vAlign w:val="center"/>
          </w:tcPr>
          <w:p w:rsidR="001A7C9B" w:rsidRPr="00902AE7" w:rsidRDefault="001A7C9B" w:rsidP="001A7C9B">
            <w:pPr>
              <w:jc w:val="right"/>
              <w:rPr>
                <w:rFonts w:ascii="Arial Narrow" w:hAnsi="Arial Narrow" w:cs="Arial"/>
                <w:sz w:val="16"/>
                <w:szCs w:val="16"/>
              </w:rPr>
            </w:pPr>
            <w:r w:rsidRPr="00902AE7">
              <w:rPr>
                <w:rFonts w:ascii="Arial Narrow" w:hAnsi="Arial Narrow" w:cs="Arial"/>
                <w:sz w:val="16"/>
                <w:szCs w:val="16"/>
              </w:rPr>
              <w:t>Elaboração e revisão do RELUCI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126,0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15,8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Março/2022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color w:val="000000"/>
                <w:sz w:val="16"/>
                <w:szCs w:val="16"/>
              </w:rPr>
              <w:t>16,7%</w:t>
            </w:r>
          </w:p>
        </w:tc>
      </w:tr>
      <w:tr w:rsidR="001A7C9B" w:rsidRPr="00902AE7" w:rsidTr="00EF4882">
        <w:trPr>
          <w:trHeight w:val="306"/>
        </w:trPr>
        <w:tc>
          <w:tcPr>
            <w:tcW w:w="2551" w:type="dxa"/>
            <w:shd w:val="clear" w:color="auto" w:fill="FFFFFF"/>
            <w:vAlign w:val="center"/>
          </w:tcPr>
          <w:p w:rsidR="001A7C9B" w:rsidRPr="00902AE7" w:rsidRDefault="001A7C9B" w:rsidP="001A7C9B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  <w:t>756,0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  <w:t>94,5</w:t>
            </w:r>
          </w:p>
        </w:tc>
        <w:tc>
          <w:tcPr>
            <w:tcW w:w="2268" w:type="dxa"/>
            <w:shd w:val="clear" w:color="auto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Arial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bCs/>
                <w:sz w:val="16"/>
                <w:szCs w:val="16"/>
              </w:rPr>
              <w:t>Entre abril/2021 e março/2022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A7C9B" w:rsidRDefault="001A7C9B" w:rsidP="001A7C9B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 w:cs="Calibri"/>
                <w:b/>
                <w:bCs/>
                <w:color w:val="000000"/>
                <w:sz w:val="16"/>
                <w:szCs w:val="16"/>
              </w:rPr>
              <w:t>100%</w:t>
            </w:r>
          </w:p>
        </w:tc>
      </w:tr>
    </w:tbl>
    <w:p w:rsidR="00635DD2" w:rsidRDefault="00635DD2" w:rsidP="00902AE7">
      <w:pPr>
        <w:ind w:firstLine="708"/>
        <w:rPr>
          <w:rFonts w:ascii="Arial Narrow" w:hAnsi="Arial Narrow" w:cs="Arial"/>
        </w:rPr>
      </w:pPr>
    </w:p>
    <w:p w:rsidR="00635DD2" w:rsidRPr="00902AE7" w:rsidRDefault="00635DD2" w:rsidP="00902AE7">
      <w:pPr>
        <w:ind w:firstLine="708"/>
        <w:rPr>
          <w:rFonts w:ascii="Arial Narrow" w:hAnsi="Arial Narrow" w:cs="Arial"/>
        </w:rPr>
      </w:pPr>
    </w:p>
    <w:p w:rsidR="00D167FC" w:rsidRPr="006457C3" w:rsidRDefault="00D167FC" w:rsidP="006457C3">
      <w:pPr>
        <w:spacing w:after="120"/>
        <w:rPr>
          <w:rFonts w:ascii="Arial Narrow" w:hAnsi="Arial Narrow" w:cs="Arial"/>
          <w:b/>
          <w:bCs/>
        </w:rPr>
      </w:pPr>
      <w:r w:rsidRPr="006457C3">
        <w:rPr>
          <w:rFonts w:ascii="Arial Narrow" w:hAnsi="Arial Narrow" w:cs="Arial"/>
          <w:b/>
          <w:bCs/>
        </w:rPr>
        <w:t xml:space="preserve">2.3. Plano de Ação </w:t>
      </w:r>
      <w:r w:rsidR="006D4239">
        <w:rPr>
          <w:rFonts w:ascii="Arial Narrow" w:hAnsi="Arial Narrow" w:cs="Arial"/>
          <w:b/>
          <w:bCs/>
        </w:rPr>
        <w:t>Anual – Cronograma de Trabalho</w:t>
      </w:r>
    </w:p>
    <w:p w:rsidR="00D167FC" w:rsidRPr="006457C3" w:rsidRDefault="006D4239" w:rsidP="006457C3">
      <w:pPr>
        <w:spacing w:after="120"/>
        <w:ind w:firstLine="708"/>
        <w:rPr>
          <w:rFonts w:ascii="Arial Narrow" w:hAnsi="Arial Narrow" w:cs="Arial"/>
        </w:rPr>
      </w:pPr>
      <w:r>
        <w:rPr>
          <w:rFonts w:ascii="Arial Narrow" w:hAnsi="Arial Narrow" w:cs="Arial"/>
        </w:rPr>
        <w:t>A distribuição cronológica do</w:t>
      </w:r>
      <w:r w:rsidR="00D167FC" w:rsidRPr="006457C3">
        <w:rPr>
          <w:rFonts w:ascii="Arial Narrow" w:hAnsi="Arial Narrow" w:cs="Arial"/>
        </w:rPr>
        <w:t>s pontos de controle</w:t>
      </w:r>
      <w:r w:rsidRPr="006D4239">
        <w:rPr>
          <w:rFonts w:ascii="Arial Narrow" w:hAnsi="Arial Narrow" w:cs="Arial"/>
        </w:rPr>
        <w:t>,</w:t>
      </w:r>
      <w:r>
        <w:rPr>
          <w:rFonts w:ascii="Arial Narrow" w:hAnsi="Arial Narrow" w:cs="Arial"/>
        </w:rPr>
        <w:t xml:space="preserve"> os quais foram</w:t>
      </w:r>
      <w:r w:rsidR="00635DD2">
        <w:rPr>
          <w:rFonts w:ascii="Arial Narrow" w:hAnsi="Arial Narrow" w:cs="Arial"/>
        </w:rPr>
        <w:t xml:space="preserve"> definidos na IN TCEES 68</w:t>
      </w:r>
      <w:r w:rsidR="00D167FC" w:rsidRPr="006457C3">
        <w:rPr>
          <w:rFonts w:ascii="Arial Narrow" w:hAnsi="Arial Narrow" w:cs="Arial"/>
        </w:rPr>
        <w:t>/20</w:t>
      </w:r>
      <w:r w:rsidR="00635DD2">
        <w:rPr>
          <w:rFonts w:ascii="Arial Narrow" w:hAnsi="Arial Narrow" w:cs="Arial"/>
        </w:rPr>
        <w:t>20</w:t>
      </w:r>
      <w:r>
        <w:rPr>
          <w:rFonts w:ascii="Arial Narrow" w:hAnsi="Arial Narrow" w:cs="Arial"/>
        </w:rPr>
        <w:t xml:space="preserve"> e</w:t>
      </w:r>
      <w:r w:rsidR="00D167FC" w:rsidRPr="006457C3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esmiuçados</w:t>
      </w:r>
      <w:r w:rsidR="00D167FC" w:rsidRPr="006457C3">
        <w:rPr>
          <w:rFonts w:ascii="Arial Narrow" w:hAnsi="Arial Narrow" w:cs="Arial"/>
        </w:rPr>
        <w:t xml:space="preserve"> na Norma de Procedimento – SCI </w:t>
      </w:r>
      <w:r w:rsidR="000D2450">
        <w:rPr>
          <w:rFonts w:ascii="Arial Narrow" w:hAnsi="Arial Narrow" w:cs="Arial"/>
        </w:rPr>
        <w:t>n</w:t>
      </w:r>
      <w:r w:rsidR="00D167FC" w:rsidRPr="006457C3">
        <w:rPr>
          <w:rFonts w:ascii="Arial Narrow" w:hAnsi="Arial Narrow" w:cs="Arial"/>
        </w:rPr>
        <w:t>º 003</w:t>
      </w:r>
      <w:r>
        <w:rPr>
          <w:rFonts w:ascii="Arial Narrow" w:hAnsi="Arial Narrow" w:cs="Arial"/>
        </w:rPr>
        <w:t>,</w:t>
      </w:r>
      <w:r w:rsidR="00D167FC" w:rsidRPr="006457C3">
        <w:rPr>
          <w:rFonts w:ascii="Arial Narrow" w:hAnsi="Arial Narrow" w:cs="Arial"/>
        </w:rPr>
        <w:t xml:space="preserve"> consta </w:t>
      </w:r>
      <w:r>
        <w:rPr>
          <w:rFonts w:ascii="Arial Narrow" w:hAnsi="Arial Narrow" w:cs="Arial"/>
        </w:rPr>
        <w:t xml:space="preserve">no Anexo </w:t>
      </w:r>
      <w:r w:rsidR="00D167FC" w:rsidRPr="006457C3">
        <w:rPr>
          <w:rFonts w:ascii="Arial Narrow" w:hAnsi="Arial Narrow" w:cs="Arial"/>
        </w:rPr>
        <w:t>do</w:t>
      </w:r>
      <w:r>
        <w:rPr>
          <w:rFonts w:ascii="Arial Narrow" w:hAnsi="Arial Narrow" w:cs="Arial"/>
        </w:rPr>
        <w:t xml:space="preserve"> presente</w:t>
      </w:r>
      <w:r w:rsidR="00D167FC" w:rsidRPr="006457C3">
        <w:rPr>
          <w:rFonts w:ascii="Arial Narrow" w:hAnsi="Arial Narrow" w:cs="Arial"/>
        </w:rPr>
        <w:t xml:space="preserve"> Plano de Ação </w:t>
      </w:r>
      <w:r>
        <w:rPr>
          <w:rFonts w:ascii="Arial Narrow" w:hAnsi="Arial Narrow" w:cs="Arial"/>
        </w:rPr>
        <w:t>Anual</w:t>
      </w:r>
      <w:r w:rsidR="00D167FC" w:rsidRPr="006457C3">
        <w:rPr>
          <w:rFonts w:ascii="Arial Narrow" w:hAnsi="Arial Narrow" w:cs="Arial"/>
        </w:rPr>
        <w:t>.</w:t>
      </w:r>
    </w:p>
    <w:p w:rsidR="00D167FC" w:rsidRPr="006457C3" w:rsidRDefault="00D167FC" w:rsidP="006457C3">
      <w:pPr>
        <w:spacing w:after="120"/>
        <w:ind w:firstLine="708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 xml:space="preserve">Os procedimentos correspondentes as atividades de controle interno </w:t>
      </w:r>
      <w:r w:rsidR="006D4239">
        <w:rPr>
          <w:rFonts w:ascii="Arial Narrow" w:hAnsi="Arial Narrow" w:cs="Arial"/>
        </w:rPr>
        <w:t xml:space="preserve">levam em conta </w:t>
      </w:r>
      <w:r w:rsidRPr="006457C3">
        <w:rPr>
          <w:rFonts w:ascii="Arial Narrow" w:hAnsi="Arial Narrow" w:cs="Arial"/>
        </w:rPr>
        <w:t xml:space="preserve">as normas fixadas pela </w:t>
      </w:r>
      <w:r w:rsidR="0069435C" w:rsidRPr="006457C3">
        <w:rPr>
          <w:rFonts w:ascii="Arial Narrow" w:hAnsi="Arial Narrow" w:cs="Arial"/>
        </w:rPr>
        <w:t xml:space="preserve">Secont </w:t>
      </w:r>
      <w:r w:rsidRPr="006457C3">
        <w:rPr>
          <w:rFonts w:ascii="Arial Narrow" w:hAnsi="Arial Narrow" w:cs="Arial"/>
        </w:rPr>
        <w:t xml:space="preserve">e os critérios de amostragem a serem definidos para cada objeto, conforme Folha de Trabalho para </w:t>
      </w:r>
      <w:r w:rsidR="0069435C" w:rsidRPr="006457C3">
        <w:rPr>
          <w:rFonts w:ascii="Arial Narrow" w:hAnsi="Arial Narrow" w:cs="Arial"/>
        </w:rPr>
        <w:t xml:space="preserve">conferência </w:t>
      </w:r>
      <w:r w:rsidRPr="006457C3">
        <w:rPr>
          <w:rFonts w:ascii="Arial Narrow" w:hAnsi="Arial Narrow" w:cs="Arial"/>
        </w:rPr>
        <w:t xml:space="preserve">dos Pontos de Controle de responsabilidade da </w:t>
      </w:r>
      <w:r w:rsidRPr="006D4239">
        <w:rPr>
          <w:rFonts w:ascii="Arial Narrow" w:hAnsi="Arial Narrow" w:cs="Arial"/>
          <w:b/>
        </w:rPr>
        <w:t>UECI</w:t>
      </w:r>
      <w:r w:rsidR="006D4239" w:rsidRPr="006D4239">
        <w:rPr>
          <w:rFonts w:ascii="Arial Narrow" w:hAnsi="Arial Narrow" w:cs="Arial"/>
          <w:b/>
        </w:rPr>
        <w:t>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  <w:r w:rsidRPr="006457C3">
        <w:rPr>
          <w:rFonts w:ascii="Arial Narrow" w:hAnsi="Arial Narrow" w:cs="Arial"/>
        </w:rPr>
        <w:t>.</w:t>
      </w:r>
    </w:p>
    <w:p w:rsidR="005322B0" w:rsidRPr="006457C3" w:rsidRDefault="009A5EFE" w:rsidP="006457C3">
      <w:pPr>
        <w:spacing w:after="120"/>
        <w:ind w:firstLine="708"/>
        <w:rPr>
          <w:rFonts w:ascii="Arial Narrow" w:hAnsi="Arial Narrow" w:cs="Arial"/>
        </w:rPr>
      </w:pPr>
      <w:r w:rsidRPr="006457C3">
        <w:rPr>
          <w:rFonts w:ascii="Arial Narrow" w:hAnsi="Arial Narrow" w:cs="Arial"/>
        </w:rPr>
        <w:t>Excepcionalmente no Exercício de 202</w:t>
      </w:r>
      <w:r w:rsidR="002223F3">
        <w:rPr>
          <w:rFonts w:ascii="Arial Narrow" w:hAnsi="Arial Narrow" w:cs="Arial"/>
        </w:rPr>
        <w:t>1</w:t>
      </w:r>
      <w:r w:rsidRPr="006457C3">
        <w:rPr>
          <w:rFonts w:ascii="Arial Narrow" w:hAnsi="Arial Narrow" w:cs="Arial"/>
        </w:rPr>
        <w:t xml:space="preserve">, considerando </w:t>
      </w:r>
      <w:r w:rsidR="007D1F2F">
        <w:rPr>
          <w:rFonts w:ascii="Arial Narrow" w:hAnsi="Arial Narrow" w:cs="Arial"/>
        </w:rPr>
        <w:t xml:space="preserve">a prorrogação de prazo para o envio da Prestação de Contas Anual – Exercício 2020 (prazo prorrogado pelo TCEES até 30.04.2021), </w:t>
      </w:r>
      <w:r w:rsidRPr="006457C3">
        <w:rPr>
          <w:rFonts w:ascii="Arial Narrow" w:hAnsi="Arial Narrow" w:cs="Arial"/>
        </w:rPr>
        <w:t xml:space="preserve">as análises dos </w:t>
      </w:r>
      <w:r w:rsidR="007D1F2F" w:rsidRPr="006457C3">
        <w:rPr>
          <w:rFonts w:ascii="Arial Narrow" w:hAnsi="Arial Narrow" w:cs="Arial"/>
        </w:rPr>
        <w:t xml:space="preserve">Pontos </w:t>
      </w:r>
      <w:r w:rsidRPr="006457C3">
        <w:rPr>
          <w:rFonts w:ascii="Arial Narrow" w:hAnsi="Arial Narrow" w:cs="Arial"/>
        </w:rPr>
        <w:t xml:space="preserve">de </w:t>
      </w:r>
      <w:r w:rsidR="007D1F2F" w:rsidRPr="006457C3">
        <w:rPr>
          <w:rFonts w:ascii="Arial Narrow" w:hAnsi="Arial Narrow" w:cs="Arial"/>
        </w:rPr>
        <w:t xml:space="preserve">Controle </w:t>
      </w:r>
      <w:r w:rsidRPr="006457C3">
        <w:rPr>
          <w:rFonts w:ascii="Arial Narrow" w:hAnsi="Arial Narrow" w:cs="Arial"/>
        </w:rPr>
        <w:t>serão efetuadas</w:t>
      </w:r>
      <w:r w:rsidR="007D1F2F">
        <w:rPr>
          <w:rFonts w:ascii="Arial Narrow" w:hAnsi="Arial Narrow" w:cs="Arial"/>
        </w:rPr>
        <w:t xml:space="preserve"> </w:t>
      </w:r>
      <w:r w:rsidR="00E42BB6">
        <w:rPr>
          <w:rFonts w:ascii="Arial Narrow" w:hAnsi="Arial Narrow" w:cs="Arial"/>
        </w:rPr>
        <w:t>de</w:t>
      </w:r>
      <w:r w:rsidRPr="006457C3">
        <w:rPr>
          <w:rFonts w:ascii="Arial Narrow" w:hAnsi="Arial Narrow" w:cs="Arial"/>
        </w:rPr>
        <w:t xml:space="preserve"> </w:t>
      </w:r>
      <w:r w:rsidR="007D1F2F">
        <w:rPr>
          <w:rFonts w:ascii="Arial Narrow" w:hAnsi="Arial Narrow" w:cs="Arial"/>
        </w:rPr>
        <w:t>maio</w:t>
      </w:r>
      <w:r w:rsidR="00E42BB6">
        <w:rPr>
          <w:rFonts w:ascii="Arial Narrow" w:hAnsi="Arial Narrow" w:cs="Arial"/>
        </w:rPr>
        <w:t xml:space="preserve"> de </w:t>
      </w:r>
      <w:r w:rsidRPr="006457C3">
        <w:rPr>
          <w:rFonts w:ascii="Arial Narrow" w:hAnsi="Arial Narrow" w:cs="Arial"/>
        </w:rPr>
        <w:t>202</w:t>
      </w:r>
      <w:r w:rsidR="007D1F2F">
        <w:rPr>
          <w:rFonts w:ascii="Arial Narrow" w:hAnsi="Arial Narrow" w:cs="Arial"/>
        </w:rPr>
        <w:t xml:space="preserve">1 </w:t>
      </w:r>
      <w:r w:rsidR="00E42BB6">
        <w:rPr>
          <w:rFonts w:ascii="Arial Narrow" w:hAnsi="Arial Narrow" w:cs="Arial"/>
        </w:rPr>
        <w:t xml:space="preserve">a </w:t>
      </w:r>
      <w:r w:rsidR="007D1F2F">
        <w:rPr>
          <w:rFonts w:ascii="Arial Narrow" w:hAnsi="Arial Narrow" w:cs="Arial"/>
        </w:rPr>
        <w:t>março</w:t>
      </w:r>
      <w:r w:rsidRPr="006457C3">
        <w:rPr>
          <w:rFonts w:ascii="Arial Narrow" w:hAnsi="Arial Narrow" w:cs="Arial"/>
        </w:rPr>
        <w:t xml:space="preserve"> de 202</w:t>
      </w:r>
      <w:r w:rsidR="007D1F2F">
        <w:rPr>
          <w:rFonts w:ascii="Arial Narrow" w:hAnsi="Arial Narrow" w:cs="Arial"/>
        </w:rPr>
        <w:t>2</w:t>
      </w:r>
      <w:r w:rsidRPr="006457C3">
        <w:rPr>
          <w:rFonts w:ascii="Arial Narrow" w:hAnsi="Arial Narrow" w:cs="Arial"/>
        </w:rPr>
        <w:t>.</w:t>
      </w:r>
    </w:p>
    <w:p w:rsidR="00D167FC" w:rsidRPr="006457C3" w:rsidRDefault="003140C3" w:rsidP="00AC0CF2">
      <w:pPr>
        <w:tabs>
          <w:tab w:val="left" w:pos="3465"/>
        </w:tabs>
        <w:spacing w:after="120"/>
        <w:jc w:val="right"/>
        <w:rPr>
          <w:rFonts w:ascii="Arial Narrow" w:hAnsi="Arial Narrow" w:cs="Arial"/>
          <w:color w:val="000000"/>
        </w:rPr>
      </w:pPr>
      <w:r w:rsidRPr="006457C3">
        <w:rPr>
          <w:rFonts w:ascii="Arial Narrow" w:hAnsi="Arial Narrow" w:cs="Arial"/>
          <w:color w:val="000000"/>
        </w:rPr>
        <w:t>Vitória</w:t>
      </w:r>
      <w:r w:rsidR="00DD2CA0" w:rsidRPr="006457C3">
        <w:rPr>
          <w:rFonts w:ascii="Arial Narrow" w:hAnsi="Arial Narrow" w:cs="Arial"/>
          <w:color w:val="000000"/>
        </w:rPr>
        <w:t>,</w:t>
      </w:r>
      <w:r w:rsidRPr="006457C3">
        <w:rPr>
          <w:rFonts w:ascii="Arial Narrow" w:hAnsi="Arial Narrow" w:cs="Arial"/>
          <w:color w:val="000000"/>
        </w:rPr>
        <w:t xml:space="preserve"> </w:t>
      </w:r>
      <w:r w:rsidR="008008CA" w:rsidRPr="008008CA">
        <w:rPr>
          <w:rFonts w:ascii="Arial Narrow" w:hAnsi="Arial Narrow" w:cs="Arial"/>
          <w:color w:val="FF0000"/>
        </w:rPr>
        <w:t>XX</w:t>
      </w:r>
      <w:r w:rsidR="00DD2CA0" w:rsidRPr="006457C3">
        <w:rPr>
          <w:rFonts w:ascii="Arial Narrow" w:hAnsi="Arial Narrow" w:cs="Arial"/>
          <w:color w:val="000000"/>
        </w:rPr>
        <w:t xml:space="preserve"> de </w:t>
      </w:r>
      <w:r w:rsidR="002A039B">
        <w:rPr>
          <w:rFonts w:ascii="Arial Narrow" w:hAnsi="Arial Narrow" w:cs="Arial"/>
          <w:color w:val="000000"/>
        </w:rPr>
        <w:t>abril</w:t>
      </w:r>
      <w:r w:rsidRPr="006457C3">
        <w:rPr>
          <w:rFonts w:ascii="Arial Narrow" w:hAnsi="Arial Narrow" w:cs="Arial"/>
          <w:color w:val="000000"/>
        </w:rPr>
        <w:t xml:space="preserve"> de 20</w:t>
      </w:r>
      <w:r w:rsidR="002C63B0" w:rsidRPr="006457C3">
        <w:rPr>
          <w:rFonts w:ascii="Arial Narrow" w:hAnsi="Arial Narrow" w:cs="Arial"/>
          <w:color w:val="000000"/>
        </w:rPr>
        <w:t>2</w:t>
      </w:r>
      <w:r w:rsidR="002A039B">
        <w:rPr>
          <w:rFonts w:ascii="Arial Narrow" w:hAnsi="Arial Narrow" w:cs="Arial"/>
          <w:color w:val="000000"/>
        </w:rPr>
        <w:t>1</w:t>
      </w:r>
      <w:r w:rsidR="00DD2CA0" w:rsidRPr="006457C3">
        <w:rPr>
          <w:rFonts w:ascii="Arial Narrow" w:hAnsi="Arial Narrow" w:cs="Arial"/>
          <w:color w:val="000000"/>
        </w:rPr>
        <w:t>.</w:t>
      </w:r>
    </w:p>
    <w:p w:rsidR="00AC0CF2" w:rsidRPr="006457C3" w:rsidRDefault="00AC0CF2" w:rsidP="006457C3">
      <w:pPr>
        <w:tabs>
          <w:tab w:val="left" w:pos="3465"/>
        </w:tabs>
        <w:spacing w:after="120"/>
        <w:rPr>
          <w:rFonts w:ascii="Arial Narrow" w:hAnsi="Arial Narrow" w:cs="Arial"/>
          <w:color w:val="000000"/>
        </w:rPr>
      </w:pPr>
    </w:p>
    <w:p w:rsidR="007C12B8" w:rsidRPr="006457C3" w:rsidRDefault="00D167FC" w:rsidP="002A039B">
      <w:pPr>
        <w:tabs>
          <w:tab w:val="left" w:pos="3465"/>
        </w:tabs>
        <w:jc w:val="center"/>
        <w:rPr>
          <w:rFonts w:ascii="Arial Narrow" w:hAnsi="Arial Narrow" w:cs="Arial"/>
          <w:b/>
          <w:color w:val="000000"/>
        </w:rPr>
      </w:pPr>
      <w:r w:rsidRPr="006457C3">
        <w:rPr>
          <w:rFonts w:ascii="Arial Narrow" w:hAnsi="Arial Narrow" w:cs="Arial"/>
          <w:color w:val="000000"/>
        </w:rPr>
        <w:br/>
      </w:r>
      <w:r w:rsidR="008008CA" w:rsidRPr="008008CA">
        <w:rPr>
          <w:rFonts w:ascii="Arial Narrow" w:hAnsi="Arial Narrow" w:cs="Arial"/>
          <w:b/>
          <w:color w:val="FF0000"/>
        </w:rPr>
        <w:t>[INSERIR_NOME_COORDENADOR]</w:t>
      </w:r>
    </w:p>
    <w:p w:rsidR="00AC0CF2" w:rsidRDefault="007C12B8" w:rsidP="00635DD2">
      <w:pPr>
        <w:tabs>
          <w:tab w:val="left" w:pos="3465"/>
        </w:tabs>
        <w:spacing w:after="120"/>
        <w:jc w:val="center"/>
        <w:rPr>
          <w:rFonts w:ascii="Arial Narrow" w:hAnsi="Arial Narrow" w:cs="Arial"/>
          <w:b/>
          <w:bCs/>
        </w:rPr>
      </w:pPr>
      <w:r w:rsidRPr="006457C3">
        <w:rPr>
          <w:rFonts w:ascii="Arial Narrow" w:hAnsi="Arial Narrow" w:cs="Arial"/>
          <w:color w:val="000000"/>
        </w:rPr>
        <w:t>Coordenador da UECI</w:t>
      </w:r>
      <w:r w:rsidR="008008CA">
        <w:rPr>
          <w:rFonts w:ascii="Arial Narrow" w:hAnsi="Arial Narrow" w:cs="Arial"/>
          <w:color w:val="000000"/>
        </w:rPr>
        <w:t>-</w:t>
      </w:r>
      <w:r w:rsidR="008008CA">
        <w:rPr>
          <w:rFonts w:ascii="Arial Narrow" w:hAnsi="Arial Narrow" w:cs="Arial"/>
          <w:b/>
          <w:bCs/>
          <w:color w:val="FF0000"/>
        </w:rPr>
        <w:t>[INSERIR_S</w:t>
      </w:r>
      <w:r w:rsidR="008008CA" w:rsidRPr="00083C62">
        <w:rPr>
          <w:rFonts w:ascii="Arial Narrow" w:hAnsi="Arial Narrow" w:cs="Arial"/>
          <w:b/>
          <w:bCs/>
          <w:color w:val="FF0000"/>
        </w:rPr>
        <w:t>IGLA_ORGÃO/ENTIDADE</w:t>
      </w:r>
      <w:r w:rsidR="008008CA">
        <w:rPr>
          <w:rFonts w:ascii="Arial Narrow" w:hAnsi="Arial Narrow" w:cs="Arial"/>
          <w:b/>
          <w:bCs/>
          <w:color w:val="FF0000"/>
        </w:rPr>
        <w:t>]</w:t>
      </w:r>
    </w:p>
    <w:sectPr w:rsidR="00AC0CF2" w:rsidSect="00644D1B">
      <w:headerReference w:type="default" r:id="rId8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EDA" w:rsidRDefault="00C51EDA" w:rsidP="00D167FC">
      <w:r>
        <w:separator/>
      </w:r>
    </w:p>
  </w:endnote>
  <w:endnote w:type="continuationSeparator" w:id="0">
    <w:p w:rsidR="00C51EDA" w:rsidRDefault="00C51EDA" w:rsidP="00D16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EDA" w:rsidRDefault="00C51EDA" w:rsidP="00D167FC">
      <w:r>
        <w:separator/>
      </w:r>
    </w:p>
  </w:footnote>
  <w:footnote w:type="continuationSeparator" w:id="0">
    <w:p w:rsidR="00C51EDA" w:rsidRDefault="00C51EDA" w:rsidP="00D16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5DD2" w:rsidRDefault="00C51EDA" w:rsidP="00644D1B">
    <w:pPr>
      <w:pStyle w:val="Cabealho"/>
      <w:jc w:val="center"/>
    </w:pPr>
    <w:sdt>
      <w:sdtPr>
        <w:id w:val="-1521003134"/>
        <w:docPartObj>
          <w:docPartGallery w:val="Watermarks"/>
          <w:docPartUnique/>
        </w:docPartObj>
      </w:sdtPr>
      <w:sdtEndPr/>
      <w:sdtContent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RASCUNHO"/>
              <w10:wrap anchorx="margin" anchory="margin"/>
            </v:shape>
          </w:pict>
        </w:r>
      </w:sdtContent>
    </w:sdt>
    <w:r w:rsidR="00644D1B" w:rsidRPr="006457C3">
      <w:rPr>
        <w:rFonts w:ascii="Arial Narrow" w:hAnsi="Arial Narrow" w:cs="Arial"/>
        <w:b/>
        <w:noProof/>
        <w:sz w:val="32"/>
        <w:szCs w:val="32"/>
      </w:rPr>
      <w:drawing>
        <wp:inline distT="0" distB="0" distL="0" distR="0" wp14:anchorId="66E1F9A7" wp14:editId="06335AE8">
          <wp:extent cx="652976" cy="688837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292" cy="6923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015E"/>
    <w:multiLevelType w:val="hybridMultilevel"/>
    <w:tmpl w:val="59489A7C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6D1C0D"/>
    <w:multiLevelType w:val="hybridMultilevel"/>
    <w:tmpl w:val="9484FCF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559600C"/>
    <w:multiLevelType w:val="hybridMultilevel"/>
    <w:tmpl w:val="F454DF66"/>
    <w:lvl w:ilvl="0" w:tplc="7D64D2F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6ED40E6C"/>
    <w:multiLevelType w:val="hybridMultilevel"/>
    <w:tmpl w:val="D4C89A4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50D4938"/>
    <w:multiLevelType w:val="hybridMultilevel"/>
    <w:tmpl w:val="50BEF12E"/>
    <w:lvl w:ilvl="0" w:tplc="7D64D2F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7FC"/>
    <w:rsid w:val="0002134E"/>
    <w:rsid w:val="000449A7"/>
    <w:rsid w:val="00055906"/>
    <w:rsid w:val="00055DD4"/>
    <w:rsid w:val="00083C62"/>
    <w:rsid w:val="00093B84"/>
    <w:rsid w:val="000A2F1F"/>
    <w:rsid w:val="000D2450"/>
    <w:rsid w:val="00162920"/>
    <w:rsid w:val="001A02C4"/>
    <w:rsid w:val="001A7C9B"/>
    <w:rsid w:val="001B05A6"/>
    <w:rsid w:val="001E4EED"/>
    <w:rsid w:val="001F3B82"/>
    <w:rsid w:val="002043B6"/>
    <w:rsid w:val="00204CF8"/>
    <w:rsid w:val="00204F9E"/>
    <w:rsid w:val="002223F3"/>
    <w:rsid w:val="0024043E"/>
    <w:rsid w:val="0025249F"/>
    <w:rsid w:val="00252877"/>
    <w:rsid w:val="002A039B"/>
    <w:rsid w:val="002B0965"/>
    <w:rsid w:val="002B44B9"/>
    <w:rsid w:val="002C63B0"/>
    <w:rsid w:val="003137EE"/>
    <w:rsid w:val="003140C3"/>
    <w:rsid w:val="00353C66"/>
    <w:rsid w:val="003C5A56"/>
    <w:rsid w:val="003C69AC"/>
    <w:rsid w:val="003D6D85"/>
    <w:rsid w:val="003E2831"/>
    <w:rsid w:val="003F1529"/>
    <w:rsid w:val="0048698D"/>
    <w:rsid w:val="004D4F8F"/>
    <w:rsid w:val="004F7AB9"/>
    <w:rsid w:val="005322B0"/>
    <w:rsid w:val="005346BB"/>
    <w:rsid w:val="005516AD"/>
    <w:rsid w:val="00557107"/>
    <w:rsid w:val="00562053"/>
    <w:rsid w:val="005C4ADF"/>
    <w:rsid w:val="005E1A4F"/>
    <w:rsid w:val="005E49E7"/>
    <w:rsid w:val="005F4EDF"/>
    <w:rsid w:val="00626A4D"/>
    <w:rsid w:val="00635DD2"/>
    <w:rsid w:val="006412FF"/>
    <w:rsid w:val="00644D1B"/>
    <w:rsid w:val="006457C3"/>
    <w:rsid w:val="00674B4A"/>
    <w:rsid w:val="00686E63"/>
    <w:rsid w:val="0069435C"/>
    <w:rsid w:val="006A1412"/>
    <w:rsid w:val="006B5A2E"/>
    <w:rsid w:val="006D012F"/>
    <w:rsid w:val="006D4239"/>
    <w:rsid w:val="00712CC4"/>
    <w:rsid w:val="00712DEC"/>
    <w:rsid w:val="0072132E"/>
    <w:rsid w:val="007307CD"/>
    <w:rsid w:val="00741534"/>
    <w:rsid w:val="00792338"/>
    <w:rsid w:val="007C12B8"/>
    <w:rsid w:val="007C6BDD"/>
    <w:rsid w:val="007D1F2F"/>
    <w:rsid w:val="007E515B"/>
    <w:rsid w:val="007F487B"/>
    <w:rsid w:val="008008CA"/>
    <w:rsid w:val="00811424"/>
    <w:rsid w:val="008177E5"/>
    <w:rsid w:val="00817EB9"/>
    <w:rsid w:val="00887188"/>
    <w:rsid w:val="008934BA"/>
    <w:rsid w:val="00902AE7"/>
    <w:rsid w:val="0091327C"/>
    <w:rsid w:val="00921226"/>
    <w:rsid w:val="009240C2"/>
    <w:rsid w:val="00925091"/>
    <w:rsid w:val="009830EC"/>
    <w:rsid w:val="0099364A"/>
    <w:rsid w:val="009A2E59"/>
    <w:rsid w:val="009A5EFE"/>
    <w:rsid w:val="009D37B2"/>
    <w:rsid w:val="00A03442"/>
    <w:rsid w:val="00A15849"/>
    <w:rsid w:val="00A32143"/>
    <w:rsid w:val="00A94819"/>
    <w:rsid w:val="00AA1949"/>
    <w:rsid w:val="00AA69C9"/>
    <w:rsid w:val="00AB25D5"/>
    <w:rsid w:val="00AC0CF2"/>
    <w:rsid w:val="00B42C70"/>
    <w:rsid w:val="00B7667F"/>
    <w:rsid w:val="00B85128"/>
    <w:rsid w:val="00B9394A"/>
    <w:rsid w:val="00BA0433"/>
    <w:rsid w:val="00BD31B3"/>
    <w:rsid w:val="00C51EDA"/>
    <w:rsid w:val="00C66B2B"/>
    <w:rsid w:val="00C76439"/>
    <w:rsid w:val="00CC258D"/>
    <w:rsid w:val="00D167FC"/>
    <w:rsid w:val="00D44564"/>
    <w:rsid w:val="00D84F47"/>
    <w:rsid w:val="00DA507E"/>
    <w:rsid w:val="00DB0025"/>
    <w:rsid w:val="00DC2F1E"/>
    <w:rsid w:val="00DD2CA0"/>
    <w:rsid w:val="00E16B46"/>
    <w:rsid w:val="00E4213A"/>
    <w:rsid w:val="00E42BB6"/>
    <w:rsid w:val="00E433E2"/>
    <w:rsid w:val="00EA1171"/>
    <w:rsid w:val="00ED2FE5"/>
    <w:rsid w:val="00F0645D"/>
    <w:rsid w:val="00F31B43"/>
    <w:rsid w:val="00F5519A"/>
    <w:rsid w:val="00F93BD3"/>
    <w:rsid w:val="00FB2F0F"/>
    <w:rsid w:val="00FD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146C8A3"/>
  <w15:docId w15:val="{CEBCD7CD-5AE7-468B-BFD4-C8B29EB7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67F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rsid w:val="00D167F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D167FC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rsid w:val="00D167FC"/>
    <w:rPr>
      <w:vertAlign w:val="superscript"/>
    </w:rPr>
  </w:style>
  <w:style w:type="table" w:styleId="Tabelacomgrade">
    <w:name w:val="Table Grid"/>
    <w:basedOn w:val="Tabelanormal"/>
    <w:uiPriority w:val="39"/>
    <w:rsid w:val="00532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53C6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3C66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F15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F1529"/>
    <w:rPr>
      <w:rFonts w:ascii="Arial" w:eastAsia="Times New Roman" w:hAnsi="Arial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F15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F1529"/>
    <w:rPr>
      <w:rFonts w:ascii="Arial" w:eastAsia="Times New Roman" w:hAnsi="Arial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02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1A76F-BF77-4505-9F05-2AD6979BB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1050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Simony Ratis</dc:creator>
  <cp:lastModifiedBy>Rafael Oliozi</cp:lastModifiedBy>
  <cp:revision>6</cp:revision>
  <cp:lastPrinted>2021-04-20T12:51:00Z</cp:lastPrinted>
  <dcterms:created xsi:type="dcterms:W3CDTF">2021-04-20T12:51:00Z</dcterms:created>
  <dcterms:modified xsi:type="dcterms:W3CDTF">2021-04-22T19:14:00Z</dcterms:modified>
</cp:coreProperties>
</file>