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ED" w:rsidRPr="00B512A9" w:rsidRDefault="00787AED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B512A9" w:rsidTr="00FF28C7">
        <w:tc>
          <w:tcPr>
            <w:tcW w:w="9235" w:type="dxa"/>
            <w:gridSpan w:val="10"/>
            <w:shd w:val="clear" w:color="auto" w:fill="D9D9D9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NORMA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DE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PROCEDIMENTO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Pr="00B512A9">
              <w:rPr>
                <w:rFonts w:ascii="Arial" w:hAnsi="Arial"/>
                <w:b/>
                <w:bCs w:val="0"/>
              </w:rPr>
              <w:t>–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="00E67793" w:rsidRPr="00B512A9">
              <w:rPr>
                <w:rFonts w:ascii="Arial" w:hAnsi="Arial"/>
                <w:b/>
                <w:bCs w:val="0"/>
              </w:rPr>
              <w:t>SSP</w:t>
            </w:r>
            <w:r w:rsidR="00B512A9">
              <w:rPr>
                <w:rFonts w:ascii="Arial" w:hAnsi="Arial"/>
                <w:b/>
                <w:bCs w:val="0"/>
              </w:rPr>
              <w:t xml:space="preserve"> </w:t>
            </w:r>
            <w:r w:rsidR="00B745D0">
              <w:rPr>
                <w:rFonts w:ascii="Arial" w:hAnsi="Arial"/>
                <w:b/>
                <w:bCs w:val="0"/>
              </w:rPr>
              <w:t>014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B512A9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5C16BB" w:rsidRDefault="00E633FA" w:rsidP="00E5321F">
            <w:pPr>
              <w:spacing w:before="100" w:beforeAutospacing="1" w:after="100" w:afterAutospacing="1"/>
              <w:rPr>
                <w:rFonts w:ascii="Arial" w:hAnsi="Arial"/>
              </w:rPr>
            </w:pPr>
            <w:r w:rsidRPr="005C16BB">
              <w:rPr>
                <w:rFonts w:ascii="Arial" w:hAnsi="Arial"/>
              </w:rPr>
              <w:t>PROCESSO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DE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COMPRA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EMERGENCIAL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DE</w:t>
            </w:r>
            <w:r w:rsidR="00B512A9" w:rsidRPr="005C16BB">
              <w:rPr>
                <w:rFonts w:ascii="Arial" w:hAnsi="Arial"/>
              </w:rPr>
              <w:t xml:space="preserve"> </w:t>
            </w:r>
            <w:r w:rsidRPr="005C16BB">
              <w:rPr>
                <w:rFonts w:ascii="Arial" w:hAnsi="Arial"/>
              </w:rPr>
              <w:t>LEITO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B512A9" w:rsidRDefault="008865B0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Cs w:val="0"/>
              </w:rPr>
              <w:t>NÚCLEO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ESPECIAL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DE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REGULAÇÃO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DE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INTERNAÇÃO</w:t>
            </w:r>
            <w:r w:rsidR="00B512A9">
              <w:rPr>
                <w:rFonts w:ascii="Arial" w:hAnsi="Arial"/>
                <w:bCs w:val="0"/>
              </w:rPr>
              <w:t xml:space="preserve"> </w:t>
            </w:r>
            <w:r w:rsidRPr="00B512A9">
              <w:rPr>
                <w:rFonts w:ascii="Arial" w:hAnsi="Arial"/>
                <w:bCs w:val="0"/>
              </w:rPr>
              <w:t>(NERI)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FF28C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B512A9" w:rsidRDefault="00FF28C7" w:rsidP="00E5321F">
            <w:pPr>
              <w:pStyle w:val="PargrafodaLista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B512A9" w:rsidRDefault="00FF28C7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B512A9" w:rsidTr="00FF28C7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B512A9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B512A9" w:rsidRDefault="00E32E9D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B512A9" w:rsidRDefault="00E5321F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122-R,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B512A9" w:rsidRDefault="00304B24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/>
                <w:bCs w:val="0"/>
              </w:rPr>
            </w:pPr>
            <w:r w:rsidRPr="00B512A9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B512A9" w:rsidRDefault="00E5321F" w:rsidP="00E532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21/12/2018</w:t>
            </w:r>
          </w:p>
        </w:tc>
      </w:tr>
    </w:tbl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OBJETIVOS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</w:rPr>
        <w:t xml:space="preserve">1.1 </w:t>
      </w:r>
      <w:r w:rsidR="00A81A74" w:rsidRPr="00FF28C7">
        <w:rPr>
          <w:rFonts w:ascii="Arial" w:hAnsi="Arial"/>
        </w:rPr>
        <w:t>Definir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Padronizar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Rotina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para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aquisição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em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hospital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ABRANGÊNCIA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2.1 </w:t>
      </w:r>
      <w:r w:rsidR="00A81A74" w:rsidRPr="00FF28C7">
        <w:rPr>
          <w:rFonts w:ascii="Arial" w:hAnsi="Arial"/>
        </w:rPr>
        <w:t>Servidores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SESA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relacionados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processo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acesso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hospitalar.</w:t>
      </w:r>
      <w:r w:rsidR="00B512A9" w:rsidRPr="00FF28C7">
        <w:rPr>
          <w:rFonts w:ascii="Arial" w:hAnsi="Arial"/>
        </w:rPr>
        <w:t xml:space="preserve"> 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2.2 </w:t>
      </w:r>
      <w:r w:rsidR="00A81A74" w:rsidRPr="00FF28C7">
        <w:rPr>
          <w:rFonts w:ascii="Arial" w:hAnsi="Arial"/>
        </w:rPr>
        <w:t>Estabelecimentos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Saúde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(Hospitais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Próprios,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Filantrópicos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Conveniados)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na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Gestão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A81A74" w:rsidRPr="00FF28C7">
        <w:rPr>
          <w:rFonts w:ascii="Arial" w:hAnsi="Arial"/>
          <w:color w:val="000000" w:themeColor="text1"/>
        </w:rPr>
        <w:t>Estadual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Hospitais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credenciados</w:t>
      </w:r>
      <w:r w:rsidRPr="00FF28C7">
        <w:rPr>
          <w:rFonts w:ascii="Arial" w:hAnsi="Arial"/>
        </w:rPr>
        <w:t>.</w:t>
      </w:r>
    </w:p>
    <w:p w:rsidR="00A81A74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2.3 </w:t>
      </w:r>
      <w:r w:rsidR="00A81A74" w:rsidRPr="00FF28C7">
        <w:rPr>
          <w:rFonts w:ascii="Arial" w:hAnsi="Arial"/>
        </w:rPr>
        <w:t>Núcleos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Internação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–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NIR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estabelecimentos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solicitantes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executantes.</w:t>
      </w:r>
    </w:p>
    <w:p w:rsidR="00787AED" w:rsidRPr="00FF28C7" w:rsidRDefault="004C5749" w:rsidP="00FF28C7">
      <w:pPr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</w:rPr>
        <w:t xml:space="preserve">2.4 </w:t>
      </w:r>
      <w:r w:rsidR="00A81A74" w:rsidRPr="00FF28C7">
        <w:rPr>
          <w:rFonts w:ascii="Arial" w:hAnsi="Arial"/>
        </w:rPr>
        <w:t>Servidores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</w:t>
      </w:r>
      <w:r w:rsidR="00B512A9" w:rsidRPr="00FF28C7">
        <w:rPr>
          <w:rFonts w:ascii="Arial" w:hAnsi="Arial"/>
        </w:rPr>
        <w:t xml:space="preserve"> </w:t>
      </w:r>
      <w:r w:rsidR="009F4465">
        <w:rPr>
          <w:rFonts w:ascii="Arial" w:hAnsi="Arial"/>
        </w:rPr>
        <w:t>NERI</w:t>
      </w:r>
      <w:r w:rsidR="00A81A74" w:rsidRPr="00FF28C7">
        <w:rPr>
          <w:rFonts w:ascii="Arial" w:hAnsi="Arial"/>
        </w:rPr>
        <w:t>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FUNDAMENTAÇÃO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LEGAL</w:t>
      </w:r>
    </w:p>
    <w:p w:rsidR="00BF36B6" w:rsidRPr="00FF28C7" w:rsidRDefault="004C5749" w:rsidP="00FF28C7">
      <w:pPr>
        <w:shd w:val="clear" w:color="auto" w:fill="FFFFFF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 xml:space="preserve">3.1 </w:t>
      </w:r>
      <w:r w:rsidR="00BF36B6" w:rsidRPr="00FF28C7">
        <w:rPr>
          <w:rFonts w:ascii="Arial" w:hAnsi="Arial"/>
          <w:b/>
          <w:bCs w:val="0"/>
          <w:color w:val="auto"/>
        </w:rPr>
        <w:t>Edital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de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Credenciamento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nº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003/2018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de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/>
          <w:bCs w:val="0"/>
          <w:color w:val="auto"/>
        </w:rPr>
        <w:t>15/10/2018</w:t>
      </w:r>
      <w:r w:rsidR="00B512A9" w:rsidRPr="00FF28C7">
        <w:rPr>
          <w:rFonts w:ascii="Arial" w:hAnsi="Arial"/>
          <w:b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Credenciamento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instituições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privadas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0F4F79" w:rsidRPr="00FF28C7">
        <w:rPr>
          <w:rFonts w:ascii="Arial" w:hAnsi="Arial"/>
          <w:bCs w:val="0"/>
          <w:color w:val="auto"/>
        </w:rPr>
        <w:t>(com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fins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lucrativos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fins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lucrativos),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interessadas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participar,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forma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complementar,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Sistema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Único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Saúde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Estado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Espírito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Santo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(art.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24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Lei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8.080/1990),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prestadoras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serviços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saúde,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área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internações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hospitalares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para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realização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internações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hospitalares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em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Enfermarias,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adulto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pediátrica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UTIP,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neonatal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-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UTIN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cuidados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intermediários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Neonatais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convencionais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0F4F79" w:rsidRPr="00FF28C7">
        <w:rPr>
          <w:rFonts w:ascii="Arial" w:hAnsi="Arial"/>
          <w:bCs w:val="0"/>
          <w:color w:val="auto"/>
        </w:rPr>
        <w:t>–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BF36B6" w:rsidRPr="00FF28C7">
        <w:rPr>
          <w:rFonts w:ascii="Arial" w:hAnsi="Arial"/>
          <w:bCs w:val="0"/>
          <w:color w:val="auto"/>
        </w:rPr>
        <w:t>UCINCO</w:t>
      </w:r>
      <w:r w:rsidR="000F4F79" w:rsidRPr="00FF28C7">
        <w:rPr>
          <w:rFonts w:ascii="Arial" w:hAnsi="Arial"/>
          <w:bCs w:val="0"/>
          <w:color w:val="auto"/>
        </w:rPr>
        <w:t>.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</w:p>
    <w:p w:rsidR="00FE72B0" w:rsidRPr="00FF28C7" w:rsidRDefault="004C5749" w:rsidP="00FF28C7">
      <w:pPr>
        <w:spacing w:before="120" w:after="120" w:line="360" w:lineRule="auto"/>
        <w:jc w:val="both"/>
        <w:outlineLvl w:val="0"/>
        <w:rPr>
          <w:rFonts w:ascii="Arial" w:hAnsi="Arial"/>
          <w:iCs/>
        </w:rPr>
      </w:pPr>
      <w:r w:rsidRPr="00FF28C7">
        <w:rPr>
          <w:rFonts w:ascii="Arial" w:hAnsi="Arial"/>
          <w:b/>
          <w:kern w:val="36"/>
        </w:rPr>
        <w:t xml:space="preserve">3.2 </w:t>
      </w:r>
      <w:r w:rsidR="00FE72B0" w:rsidRPr="00FF28C7">
        <w:rPr>
          <w:rFonts w:ascii="Arial" w:hAnsi="Arial"/>
          <w:b/>
          <w:kern w:val="36"/>
        </w:rPr>
        <w:t>Portaria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A81A74" w:rsidRPr="00FF28C7">
        <w:rPr>
          <w:rFonts w:ascii="Arial" w:hAnsi="Arial"/>
          <w:b/>
          <w:caps/>
          <w:kern w:val="36"/>
        </w:rPr>
        <w:t>MS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Nº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2.395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kern w:val="36"/>
        </w:rPr>
        <w:t>de</w:t>
      </w:r>
      <w:r w:rsidR="00B512A9" w:rsidRPr="00FF28C7">
        <w:rPr>
          <w:rFonts w:ascii="Arial" w:hAnsi="Arial"/>
          <w:b/>
          <w:caps/>
          <w:kern w:val="36"/>
        </w:rPr>
        <w:t xml:space="preserve"> </w:t>
      </w:r>
      <w:r w:rsidR="00FE72B0" w:rsidRPr="00FF28C7">
        <w:rPr>
          <w:rFonts w:ascii="Arial" w:hAnsi="Arial"/>
          <w:b/>
          <w:caps/>
          <w:kern w:val="36"/>
        </w:rPr>
        <w:t>11/10/2011</w:t>
      </w:r>
      <w:r w:rsidR="00B512A9" w:rsidRPr="00FF28C7">
        <w:rPr>
          <w:rFonts w:ascii="Arial" w:hAnsi="Arial"/>
          <w:caps/>
          <w:kern w:val="36"/>
        </w:rPr>
        <w:t xml:space="preserve"> </w:t>
      </w:r>
      <w:r w:rsidR="00FE72B0" w:rsidRPr="00FF28C7">
        <w:rPr>
          <w:rFonts w:ascii="Arial" w:hAnsi="Arial"/>
          <w:caps/>
          <w:kern w:val="36"/>
        </w:rPr>
        <w:t>-</w:t>
      </w:r>
      <w:r w:rsidR="00B512A9" w:rsidRPr="00FF28C7">
        <w:rPr>
          <w:rFonts w:ascii="Arial" w:hAnsi="Arial"/>
          <w:caps/>
          <w:kern w:val="36"/>
        </w:rPr>
        <w:t xml:space="preserve"> </w:t>
      </w:r>
      <w:r w:rsidR="00FE72B0" w:rsidRPr="00FF28C7">
        <w:rPr>
          <w:rFonts w:ascii="Arial" w:hAnsi="Arial"/>
          <w:iCs/>
        </w:rPr>
        <w:t>Organiza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Componente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Hospitalar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Rede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Atenção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às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Urgências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no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âmbito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Sistema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Único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Saúde</w:t>
      </w:r>
      <w:r w:rsidR="00B512A9" w:rsidRPr="00FF28C7">
        <w:rPr>
          <w:rFonts w:ascii="Arial" w:hAnsi="Arial"/>
          <w:iCs/>
        </w:rPr>
        <w:t xml:space="preserve"> </w:t>
      </w:r>
      <w:r w:rsidR="00FE72B0" w:rsidRPr="00FF28C7">
        <w:rPr>
          <w:rFonts w:ascii="Arial" w:hAnsi="Arial"/>
          <w:iCs/>
        </w:rPr>
        <w:t>(SUS).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</w:rPr>
        <w:t xml:space="preserve">3.3 </w:t>
      </w:r>
      <w:r w:rsidR="00A81A74" w:rsidRPr="00FF28C7">
        <w:rPr>
          <w:rFonts w:ascii="Arial" w:hAnsi="Arial"/>
          <w:b/>
        </w:rPr>
        <w:t>Portaria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SESA/ES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394-S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06/11/2017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–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Instituição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Médico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Regulador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Função</w:t>
      </w:r>
      <w:r w:rsidR="00B512A9" w:rsidRPr="00FF28C7">
        <w:rPr>
          <w:rFonts w:ascii="Arial" w:hAnsi="Arial"/>
        </w:rPr>
        <w:t xml:space="preserve"> </w:t>
      </w:r>
      <w:r w:rsidR="006558BA">
        <w:rPr>
          <w:rFonts w:ascii="Arial" w:hAnsi="Arial"/>
        </w:rPr>
        <w:t>d</w:t>
      </w:r>
      <w:r w:rsidR="00A81A74" w:rsidRPr="00FF28C7">
        <w:rPr>
          <w:rFonts w:ascii="Arial" w:hAnsi="Arial"/>
        </w:rPr>
        <w:t>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Complexo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Regulador.</w:t>
      </w:r>
      <w:r w:rsidR="00B512A9" w:rsidRPr="00FF28C7">
        <w:rPr>
          <w:rFonts w:ascii="Arial" w:hAnsi="Arial"/>
        </w:rPr>
        <w:t xml:space="preserve"> </w:t>
      </w:r>
    </w:p>
    <w:p w:rsidR="00A81A74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 w:rsidRPr="00FF28C7">
        <w:rPr>
          <w:rFonts w:ascii="Arial" w:hAnsi="Arial"/>
          <w:b/>
        </w:rPr>
        <w:lastRenderedPageBreak/>
        <w:t xml:space="preserve">3.4 </w:t>
      </w:r>
      <w:r w:rsidR="00A81A74" w:rsidRPr="00FF28C7">
        <w:rPr>
          <w:rFonts w:ascii="Arial" w:hAnsi="Arial"/>
          <w:b/>
        </w:rPr>
        <w:t>Portaria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SESA/ES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017-R,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01/04/2016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  <w:b/>
        </w:rPr>
        <w:t>-</w:t>
      </w:r>
      <w:r w:rsidR="00B512A9" w:rsidRPr="00FF28C7">
        <w:rPr>
          <w:rFonts w:ascii="Arial" w:hAnsi="Arial"/>
          <w:b/>
        </w:rPr>
        <w:t xml:space="preserve"> </w:t>
      </w:r>
      <w:r w:rsidR="00A81A74" w:rsidRPr="00FF28C7">
        <w:rPr>
          <w:rFonts w:ascii="Arial" w:hAnsi="Arial"/>
        </w:rPr>
        <w:t>Delega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competência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para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aquisição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privados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quando</w:t>
      </w:r>
      <w:r w:rsidR="00B512A9" w:rsidRPr="00FF28C7">
        <w:rPr>
          <w:rFonts w:ascii="Arial" w:hAnsi="Arial"/>
        </w:rPr>
        <w:t xml:space="preserve"> </w:t>
      </w:r>
      <w:r w:rsidR="006558BA">
        <w:rPr>
          <w:rFonts w:ascii="Arial" w:hAnsi="Arial"/>
        </w:rPr>
        <w:t>caracterizada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absoluta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inexistência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de</w:t>
      </w:r>
      <w:r w:rsidR="00B512A9" w:rsidRPr="00FF28C7">
        <w:rPr>
          <w:rFonts w:ascii="Arial" w:hAnsi="Arial"/>
        </w:rPr>
        <w:t xml:space="preserve"> </w:t>
      </w:r>
      <w:r w:rsidR="00A81A74" w:rsidRPr="00FF28C7">
        <w:rPr>
          <w:rFonts w:ascii="Arial" w:hAnsi="Arial"/>
        </w:rPr>
        <w:t>leitos.</w:t>
      </w:r>
    </w:p>
    <w:p w:rsidR="00B512A9" w:rsidRPr="00FF28C7" w:rsidRDefault="004C5749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</w:rPr>
        <w:t xml:space="preserve">3.5 </w:t>
      </w:r>
      <w:r w:rsidR="00B512A9" w:rsidRPr="00FF28C7">
        <w:rPr>
          <w:rFonts w:ascii="Arial" w:hAnsi="Arial"/>
          <w:b/>
        </w:rPr>
        <w:t>Portaria SESA/ES 394-S DE 06/11/2017</w:t>
      </w:r>
      <w:r w:rsidR="00B512A9" w:rsidRPr="00FF28C7">
        <w:rPr>
          <w:rFonts w:ascii="Arial" w:hAnsi="Arial"/>
        </w:rPr>
        <w:t xml:space="preserve"> – Instituição do Médico Regulador e a Função Do Complexo Regulador. 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DEFINIÇÕES</w:t>
      </w:r>
    </w:p>
    <w:p w:rsidR="00DB61EF" w:rsidRPr="00FF28C7" w:rsidRDefault="00B95267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4.1</w:t>
      </w:r>
      <w:r w:rsidR="00FF28C7">
        <w:rPr>
          <w:rFonts w:ascii="Arial" w:hAnsi="Arial"/>
          <w:b/>
          <w:bCs w:val="0"/>
        </w:rPr>
        <w:t xml:space="preserve">. </w:t>
      </w:r>
      <w:r w:rsidR="00BF36B6" w:rsidRPr="00FF28C7">
        <w:rPr>
          <w:rFonts w:ascii="Arial" w:hAnsi="Arial"/>
          <w:b/>
          <w:bCs w:val="0"/>
        </w:rPr>
        <w:t>UNIDADE</w:t>
      </w:r>
      <w:r w:rsidR="00B512A9"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SOLICITANTE</w:t>
      </w:r>
      <w:r w:rsidR="00BF36B6" w:rsidRPr="00FF28C7">
        <w:rPr>
          <w:rFonts w:ascii="Arial" w:hAnsi="Arial"/>
          <w:bCs w:val="0"/>
        </w:rPr>
        <w:t>:</w:t>
      </w:r>
      <w:r w:rsidRPr="00FF28C7">
        <w:rPr>
          <w:rFonts w:ascii="Arial" w:hAnsi="Arial"/>
          <w:bCs w:val="0"/>
        </w:rPr>
        <w:t xml:space="preserve"> Definida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como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estrutura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responsáve</w:t>
      </w:r>
      <w:r w:rsidRPr="00FF28C7">
        <w:rPr>
          <w:rFonts w:ascii="Arial" w:hAnsi="Arial"/>
          <w:bCs w:val="0"/>
        </w:rPr>
        <w:t>l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pelas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solicitações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atendimentos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às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centrais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regulação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acordo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com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a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pactuação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estabelecida</w:t>
      </w:r>
      <w:r w:rsidR="00DB61EF" w:rsidRPr="00FF28C7">
        <w:rPr>
          <w:rFonts w:ascii="Arial" w:hAnsi="Arial"/>
          <w:bCs w:val="0"/>
        </w:rPr>
        <w:t xml:space="preserve"> pela SESA</w:t>
      </w:r>
      <w:r w:rsidR="00BF36B6" w:rsidRPr="00FF28C7">
        <w:rPr>
          <w:rFonts w:ascii="Arial" w:hAnsi="Arial"/>
          <w:bCs w:val="0"/>
        </w:rPr>
        <w:t>.</w:t>
      </w:r>
      <w:r w:rsidR="00B512A9" w:rsidRPr="00FF28C7">
        <w:rPr>
          <w:rFonts w:ascii="Arial" w:hAnsi="Arial"/>
          <w:bCs w:val="0"/>
        </w:rPr>
        <w:t xml:space="preserve"> </w:t>
      </w:r>
    </w:p>
    <w:p w:rsidR="00DB61EF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4.2</w:t>
      </w:r>
      <w:r w:rsidR="00FF28C7">
        <w:rPr>
          <w:rFonts w:ascii="Arial" w:hAnsi="Arial"/>
          <w:b/>
          <w:bCs w:val="0"/>
        </w:rPr>
        <w:t>.</w:t>
      </w:r>
      <w:r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UNIDADE</w:t>
      </w:r>
      <w:r w:rsidR="00B512A9" w:rsidRPr="00FF28C7">
        <w:rPr>
          <w:rFonts w:ascii="Arial" w:hAnsi="Arial"/>
          <w:b/>
          <w:bCs w:val="0"/>
        </w:rPr>
        <w:t xml:space="preserve"> </w:t>
      </w:r>
      <w:r w:rsidR="00BF36B6" w:rsidRPr="00FF28C7">
        <w:rPr>
          <w:rFonts w:ascii="Arial" w:hAnsi="Arial"/>
          <w:b/>
          <w:bCs w:val="0"/>
        </w:rPr>
        <w:t>EXECUTANTE</w:t>
      </w:r>
      <w:r w:rsidR="00BF36B6" w:rsidRPr="00FF28C7">
        <w:rPr>
          <w:rFonts w:ascii="Arial" w:hAnsi="Arial"/>
          <w:bCs w:val="0"/>
        </w:rPr>
        <w:t>: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 xml:space="preserve">Definida como </w:t>
      </w:r>
      <w:r w:rsidR="00BF36B6" w:rsidRPr="00FF28C7">
        <w:rPr>
          <w:rFonts w:ascii="Arial" w:hAnsi="Arial"/>
          <w:bCs w:val="0"/>
        </w:rPr>
        <w:t>como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os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estabelecimento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saúde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público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ou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>privado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que</w:t>
      </w:r>
      <w:r w:rsidR="00B512A9" w:rsidRPr="00FF28C7">
        <w:rPr>
          <w:rFonts w:ascii="Arial" w:hAnsi="Arial"/>
          <w:bCs w:val="0"/>
        </w:rPr>
        <w:t xml:space="preserve"> </w:t>
      </w:r>
      <w:r w:rsidR="00B95267" w:rsidRPr="00FF28C7">
        <w:rPr>
          <w:rFonts w:ascii="Arial" w:hAnsi="Arial"/>
          <w:bCs w:val="0"/>
        </w:rPr>
        <w:t xml:space="preserve">oferte </w:t>
      </w:r>
      <w:r w:rsidR="000267C5" w:rsidRPr="00FF28C7">
        <w:rPr>
          <w:rFonts w:ascii="Arial" w:hAnsi="Arial"/>
          <w:bCs w:val="0"/>
        </w:rPr>
        <w:t>recursos de internação em leito hospitalar ao</w:t>
      </w:r>
      <w:r w:rsidR="00B512A9" w:rsidRPr="00FF28C7">
        <w:rPr>
          <w:rFonts w:ascii="Arial" w:hAnsi="Arial"/>
          <w:bCs w:val="0"/>
        </w:rPr>
        <w:t xml:space="preserve"> </w:t>
      </w:r>
      <w:r w:rsidR="00BF36B6" w:rsidRPr="00FF28C7">
        <w:rPr>
          <w:rFonts w:ascii="Arial" w:hAnsi="Arial"/>
          <w:bCs w:val="0"/>
        </w:rPr>
        <w:t>SUS.</w:t>
      </w:r>
      <w:r w:rsidR="00B512A9" w:rsidRPr="00FF28C7">
        <w:rPr>
          <w:rFonts w:ascii="Arial" w:hAnsi="Arial"/>
          <w:bCs w:val="0"/>
        </w:rPr>
        <w:t xml:space="preserve"> 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4.3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Adulto.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4.4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UTIP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Pediátrica.</w:t>
      </w:r>
    </w:p>
    <w:p w:rsidR="00E024DE" w:rsidRPr="00FF28C7" w:rsidRDefault="00DB6515" w:rsidP="00FF28C7">
      <w:pPr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FF28C7">
        <w:rPr>
          <w:rFonts w:ascii="Arial" w:hAnsi="Arial"/>
          <w:b/>
          <w:bCs w:val="0"/>
          <w:color w:val="auto"/>
        </w:rPr>
        <w:t>4.5</w:t>
      </w:r>
      <w:r w:rsidR="00FF28C7">
        <w:rPr>
          <w:rFonts w:ascii="Arial" w:hAnsi="Arial"/>
          <w:b/>
          <w:bCs w:val="0"/>
          <w:color w:val="auto"/>
        </w:rPr>
        <w:t>.</w:t>
      </w:r>
      <w:r w:rsidRPr="00FF28C7">
        <w:rPr>
          <w:rFonts w:ascii="Arial" w:hAnsi="Arial"/>
          <w:b/>
          <w:bCs w:val="0"/>
          <w:color w:val="auto"/>
        </w:rPr>
        <w:t xml:space="preserve"> </w:t>
      </w:r>
      <w:r w:rsidR="00E024DE" w:rsidRPr="00FF28C7">
        <w:rPr>
          <w:rFonts w:ascii="Arial" w:hAnsi="Arial"/>
          <w:b/>
          <w:bCs w:val="0"/>
          <w:color w:val="auto"/>
        </w:rPr>
        <w:t>UTIN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6558BA">
        <w:rPr>
          <w:rFonts w:ascii="Arial" w:hAnsi="Arial"/>
          <w:bCs w:val="0"/>
          <w:color w:val="auto"/>
        </w:rPr>
        <w:t>d</w:t>
      </w:r>
      <w:r w:rsidR="00E024DE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Terapia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Intensiva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Neonatal.</w:t>
      </w:r>
    </w:p>
    <w:p w:rsidR="00E024DE" w:rsidRPr="00FF28C7" w:rsidRDefault="00FF28C7" w:rsidP="00FF28C7">
      <w:pPr>
        <w:spacing w:before="120" w:after="120" w:line="360" w:lineRule="auto"/>
        <w:jc w:val="both"/>
        <w:rPr>
          <w:rFonts w:ascii="Arial" w:hAnsi="Arial"/>
          <w:b/>
          <w:bCs w:val="0"/>
          <w:i/>
        </w:rPr>
      </w:pPr>
      <w:r>
        <w:rPr>
          <w:rFonts w:ascii="Arial" w:hAnsi="Arial"/>
          <w:b/>
          <w:bCs w:val="0"/>
          <w:color w:val="auto"/>
        </w:rPr>
        <w:t xml:space="preserve">4.6. </w:t>
      </w:r>
      <w:r w:rsidR="00E024DE" w:rsidRPr="00FF28C7">
        <w:rPr>
          <w:rFonts w:ascii="Arial" w:hAnsi="Arial"/>
          <w:b/>
          <w:bCs w:val="0"/>
          <w:color w:val="auto"/>
        </w:rPr>
        <w:t>UCINCO</w:t>
      </w:r>
      <w:r w:rsidR="00E024DE" w:rsidRPr="00FF28C7">
        <w:rPr>
          <w:rFonts w:ascii="Arial" w:hAnsi="Arial"/>
          <w:bCs w:val="0"/>
          <w:color w:val="auto"/>
        </w:rPr>
        <w:t>: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Unidade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6558BA">
        <w:rPr>
          <w:rFonts w:ascii="Arial" w:hAnsi="Arial"/>
          <w:bCs w:val="0"/>
          <w:color w:val="auto"/>
        </w:rPr>
        <w:t>d</w:t>
      </w:r>
      <w:r w:rsidR="00E024DE" w:rsidRPr="00FF28C7">
        <w:rPr>
          <w:rFonts w:ascii="Arial" w:hAnsi="Arial"/>
          <w:bCs w:val="0"/>
          <w:color w:val="auto"/>
        </w:rPr>
        <w:t>e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Cuidados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Intermediários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Neonatais</w:t>
      </w:r>
      <w:r w:rsidR="00B512A9" w:rsidRPr="00FF28C7">
        <w:rPr>
          <w:rFonts w:ascii="Arial" w:hAnsi="Arial"/>
          <w:bCs w:val="0"/>
          <w:color w:val="auto"/>
        </w:rPr>
        <w:t xml:space="preserve"> </w:t>
      </w:r>
      <w:r w:rsidR="00E024DE" w:rsidRPr="00FF28C7">
        <w:rPr>
          <w:rFonts w:ascii="Arial" w:hAnsi="Arial"/>
          <w:bCs w:val="0"/>
          <w:color w:val="auto"/>
        </w:rPr>
        <w:t>Convencionais.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UNIDADES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FUNCIONAIS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ENVOLVIDAS</w:t>
      </w:r>
    </w:p>
    <w:p w:rsidR="00067F5A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/>
          <w:bCs w:val="0"/>
          <w:color w:val="000000" w:themeColor="text1"/>
        </w:rPr>
        <w:t xml:space="preserve">5.1 </w:t>
      </w:r>
      <w:r w:rsidR="00B512A9" w:rsidRPr="00FF28C7">
        <w:rPr>
          <w:rFonts w:ascii="Arial" w:hAnsi="Arial"/>
          <w:b/>
          <w:bCs w:val="0"/>
          <w:color w:val="000000" w:themeColor="text1"/>
        </w:rPr>
        <w:t>NERI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–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Núcleo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Especial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de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Regulação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da</w:t>
      </w:r>
      <w:r w:rsidR="00B512A9" w:rsidRPr="00FF28C7">
        <w:rPr>
          <w:rFonts w:ascii="Arial" w:hAnsi="Arial"/>
          <w:bCs w:val="0"/>
          <w:color w:val="000000" w:themeColor="text1"/>
        </w:rPr>
        <w:t xml:space="preserve"> </w:t>
      </w:r>
      <w:r w:rsidR="00A81A74" w:rsidRPr="00FF28C7">
        <w:rPr>
          <w:rFonts w:ascii="Arial" w:hAnsi="Arial"/>
          <w:bCs w:val="0"/>
          <w:color w:val="000000" w:themeColor="text1"/>
        </w:rPr>
        <w:t>Internação</w:t>
      </w:r>
      <w:r w:rsidR="00B512A9" w:rsidRPr="00FF28C7">
        <w:rPr>
          <w:rFonts w:ascii="Arial" w:hAnsi="Arial"/>
          <w:bCs w:val="0"/>
          <w:color w:val="000000" w:themeColor="text1"/>
        </w:rPr>
        <w:t>.</w:t>
      </w:r>
    </w:p>
    <w:p w:rsidR="00A81A74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FF28C7">
        <w:rPr>
          <w:rStyle w:val="Forte"/>
          <w:rFonts w:ascii="Arial" w:hAnsi="Arial"/>
          <w:color w:val="000000" w:themeColor="text1"/>
          <w:shd w:val="clear" w:color="auto" w:fill="FFFFFF"/>
        </w:rPr>
        <w:t xml:space="preserve">5.2 </w:t>
      </w:r>
      <w:r w:rsidR="00A81A74" w:rsidRPr="00FF28C7">
        <w:rPr>
          <w:rStyle w:val="Forte"/>
          <w:rFonts w:ascii="Arial" w:hAnsi="Arial"/>
          <w:color w:val="000000" w:themeColor="text1"/>
          <w:shd w:val="clear" w:color="auto" w:fill="FFFFFF"/>
        </w:rPr>
        <w:t>NEASA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-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Núcleo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Especial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de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Autorização,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Supervisão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Análise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de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A81A74" w:rsidRPr="00FF28C7">
        <w:rPr>
          <w:rFonts w:ascii="Arial" w:hAnsi="Arial"/>
          <w:color w:val="000000" w:themeColor="text1"/>
          <w:shd w:val="clear" w:color="auto" w:fill="FFFFFF"/>
        </w:rPr>
        <w:t>Contas</w:t>
      </w:r>
      <w:r w:rsidR="00B512A9" w:rsidRPr="00FF28C7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EA2E0A" w:rsidRPr="00FF28C7" w:rsidRDefault="0084105B" w:rsidP="00FF28C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CLIENTES</w:t>
      </w:r>
    </w:p>
    <w:p w:rsidR="00D84F2F" w:rsidRPr="00FF28C7" w:rsidRDefault="00D84F2F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Os seguimentos de clientes atendidos diretamente pelo processo são: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próprios;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filantrópicos;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 xml:space="preserve">Hospitais conveniados, 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Hospitais privados.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 xml:space="preserve">Unidades e Pontos de </w:t>
      </w:r>
      <w:r w:rsidR="00E93F98">
        <w:rPr>
          <w:rFonts w:ascii="Arial" w:hAnsi="Arial"/>
          <w:bCs w:val="0"/>
        </w:rPr>
        <w:t>A</w:t>
      </w:r>
      <w:r w:rsidRPr="00FF28C7">
        <w:rPr>
          <w:rFonts w:ascii="Arial" w:hAnsi="Arial"/>
          <w:bCs w:val="0"/>
        </w:rPr>
        <w:t>tenção que prestam atendimento a usuários;</w:t>
      </w:r>
    </w:p>
    <w:p w:rsidR="00D84F2F" w:rsidRPr="00FF28C7" w:rsidRDefault="00D84F2F" w:rsidP="00FF28C7">
      <w:pPr>
        <w:pStyle w:val="PargrafodaLista"/>
        <w:numPr>
          <w:ilvl w:val="2"/>
          <w:numId w:val="1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Órgãos oficiais solicitantes.</w:t>
      </w:r>
    </w:p>
    <w:p w:rsidR="0084105B" w:rsidRPr="00FF28C7" w:rsidRDefault="0084105B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RESULTADO</w:t>
      </w:r>
    </w:p>
    <w:p w:rsidR="0084105B" w:rsidRPr="00FF28C7" w:rsidRDefault="00F26EAE" w:rsidP="00FF28C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Relatório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para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solicitação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de</w:t>
      </w:r>
      <w:r w:rsidR="00B512A9" w:rsidRPr="00FF28C7">
        <w:rPr>
          <w:rFonts w:ascii="Arial" w:hAnsi="Arial"/>
          <w:bCs w:val="0"/>
        </w:rPr>
        <w:t xml:space="preserve"> </w:t>
      </w:r>
      <w:r w:rsidRPr="00FF28C7">
        <w:rPr>
          <w:rFonts w:ascii="Arial" w:hAnsi="Arial"/>
          <w:bCs w:val="0"/>
        </w:rPr>
        <w:t>pagamento</w:t>
      </w:r>
    </w:p>
    <w:p w:rsidR="00EA2E0A" w:rsidRPr="00FF28C7" w:rsidRDefault="00EA2E0A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lastRenderedPageBreak/>
        <w:t>EVENTO</w:t>
      </w:r>
      <w:r w:rsidR="00B512A9" w:rsidRPr="00FF28C7">
        <w:rPr>
          <w:rFonts w:ascii="Arial" w:hAnsi="Arial"/>
          <w:b/>
          <w:bCs w:val="0"/>
        </w:rPr>
        <w:t xml:space="preserve"> </w:t>
      </w:r>
      <w:r w:rsidRPr="00FF28C7">
        <w:rPr>
          <w:rFonts w:ascii="Arial" w:hAnsi="Arial"/>
          <w:b/>
          <w:bCs w:val="0"/>
        </w:rPr>
        <w:t>INICIAL</w:t>
      </w:r>
    </w:p>
    <w:p w:rsidR="00364EEF" w:rsidRPr="00FF28C7" w:rsidRDefault="00DB6515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8.1 Regulação médica pa</w:t>
      </w:r>
      <w:r w:rsidR="00D84F2F" w:rsidRPr="00FF28C7">
        <w:rPr>
          <w:rFonts w:ascii="Arial" w:hAnsi="Arial"/>
          <w:bCs w:val="0"/>
        </w:rPr>
        <w:t>ra o leito de hospital privado.</w:t>
      </w:r>
    </w:p>
    <w:p w:rsidR="00304B24" w:rsidRPr="00FF28C7" w:rsidRDefault="00304B24" w:rsidP="00FF28C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FF28C7">
        <w:rPr>
          <w:rFonts w:ascii="Arial" w:hAnsi="Arial"/>
          <w:b/>
          <w:bCs w:val="0"/>
        </w:rPr>
        <w:t>PROCEDIMENTOS</w:t>
      </w:r>
    </w:p>
    <w:p w:rsidR="00875E09" w:rsidRPr="00FF28C7" w:rsidRDefault="00875E09" w:rsidP="00FF28C7">
      <w:pPr>
        <w:spacing w:before="120" w:after="120" w:line="360" w:lineRule="auto"/>
        <w:rPr>
          <w:rFonts w:ascii="Arial" w:hAnsi="Arial"/>
        </w:rPr>
      </w:pPr>
      <w:r w:rsidRPr="00FF28C7">
        <w:rPr>
          <w:rFonts w:ascii="Arial" w:hAnsi="Arial"/>
        </w:rPr>
        <w:t xml:space="preserve">O processo de trabalho descrito a seguir deve ter o tempo máximo de 7dias úteis até a autuação. 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T01.</w:t>
      </w:r>
      <w:r w:rsidR="00B512A9" w:rsidRPr="00FF28C7">
        <w:rPr>
          <w:rFonts w:ascii="Arial" w:hAnsi="Arial"/>
          <w:b/>
        </w:rPr>
        <w:t xml:space="preserve">  </w:t>
      </w:r>
      <w:r w:rsidRPr="00FF28C7">
        <w:rPr>
          <w:rFonts w:ascii="Arial" w:hAnsi="Arial"/>
          <w:b/>
        </w:rPr>
        <w:t>ASSINAR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FORMULÁRIO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AUTORIZANDO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CE1F08" w:rsidRPr="00FF28C7" w:rsidRDefault="00D84F2F" w:rsidP="00FF28C7">
      <w:pPr>
        <w:spacing w:before="120" w:after="120" w:line="360" w:lineRule="auto"/>
        <w:jc w:val="both"/>
        <w:rPr>
          <w:rFonts w:ascii="Arial" w:hAnsi="Arial"/>
          <w:bCs w:val="0"/>
        </w:rPr>
      </w:pPr>
      <w:r w:rsidRPr="00FF28C7">
        <w:rPr>
          <w:rFonts w:ascii="Arial" w:hAnsi="Arial"/>
          <w:bCs w:val="0"/>
        </w:rPr>
        <w:t>Cabe ao médico regulador responsável pela compra assinar e carimbar formulário de compra devidamente preenchido.</w:t>
      </w:r>
    </w:p>
    <w:p w:rsidR="006B4500" w:rsidRPr="00FF28C7" w:rsidRDefault="006B4500" w:rsidP="00FF28C7">
      <w:pPr>
        <w:spacing w:before="120" w:after="120" w:line="360" w:lineRule="auto"/>
        <w:jc w:val="both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2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ENCAMINHAR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CÓPIA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FORMULÁRIO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PARA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EXECUTANTE</w:t>
      </w:r>
    </w:p>
    <w:p w:rsidR="00CE1F08" w:rsidRPr="00FF28C7" w:rsidRDefault="00CE1F08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assinatura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mé</w:t>
      </w:r>
      <w:r w:rsidRPr="00FF28C7">
        <w:rPr>
          <w:rFonts w:ascii="Arial" w:hAnsi="Arial"/>
          <w:color w:val="000000" w:themeColor="text1"/>
        </w:rPr>
        <w:t>dico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regulador,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digitalizar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email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fax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autorização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hospital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6B4500" w:rsidRPr="00FF28C7" w:rsidRDefault="00D84F2F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T03</w:t>
      </w:r>
      <w:r w:rsidR="006B4500"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VERIFICAR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A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CHEGADA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DO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PACIENTE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="006B4500" w:rsidRPr="00FF28C7">
        <w:rPr>
          <w:rFonts w:ascii="Arial" w:hAnsi="Arial"/>
          <w:b/>
        </w:rPr>
        <w:t>EXECUTANTE</w:t>
      </w:r>
    </w:p>
    <w:p w:rsidR="00CE1F08" w:rsidRPr="00FF28C7" w:rsidRDefault="00CE1F08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unidades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contato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telefônico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F51B2F" w:rsidRPr="00FF28C7">
        <w:rPr>
          <w:rFonts w:ascii="Arial" w:hAnsi="Arial"/>
          <w:color w:val="000000" w:themeColor="text1"/>
        </w:rPr>
        <w:t>email.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4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REGISTRAR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CANCELAMENTO</w:t>
      </w:r>
      <w:r w:rsidR="00B512A9" w:rsidRPr="00FF28C7">
        <w:rPr>
          <w:rFonts w:ascii="Arial" w:hAnsi="Arial"/>
          <w:b/>
        </w:rPr>
        <w:t xml:space="preserve"> </w:t>
      </w:r>
      <w:r w:rsidR="00D84F2F" w:rsidRPr="00FF28C7">
        <w:rPr>
          <w:rFonts w:ascii="Arial" w:hAnsi="Arial"/>
          <w:b/>
        </w:rPr>
        <w:t xml:space="preserve">NO FORMULÁRIO </w:t>
      </w:r>
      <w:r w:rsidRPr="00FF28C7">
        <w:rPr>
          <w:rFonts w:ascii="Arial" w:hAnsi="Arial"/>
          <w:b/>
        </w:rPr>
        <w:t>DA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  <w:r w:rsidR="00B512A9" w:rsidRPr="00FF28C7">
        <w:rPr>
          <w:rFonts w:ascii="Arial" w:hAnsi="Arial"/>
          <w:b/>
        </w:rPr>
        <w:t xml:space="preserve"> </w:t>
      </w:r>
    </w:p>
    <w:p w:rsidR="00CE1F08" w:rsidRPr="00FF28C7" w:rsidRDefault="00E53E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E53ED6">
        <w:rPr>
          <w:rFonts w:ascii="Arial" w:hAnsi="Arial"/>
          <w:color w:val="auto"/>
        </w:rPr>
        <w:t>Caso ocorra demora na confirmação da disponibilidade da vaga,</w:t>
      </w:r>
      <w:r w:rsidR="00B512A9" w:rsidRPr="00E53ED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000000" w:themeColor="text1"/>
        </w:rPr>
        <w:t>caberá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enfermeiro</w:t>
      </w:r>
      <w:r>
        <w:rPr>
          <w:rFonts w:ascii="Arial" w:hAnsi="Arial"/>
          <w:color w:val="000000" w:themeColor="text1"/>
        </w:rPr>
        <w:t xml:space="preserve"> responsável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verifi</w:t>
      </w:r>
      <w:r>
        <w:rPr>
          <w:rFonts w:ascii="Arial" w:hAnsi="Arial"/>
          <w:color w:val="000000" w:themeColor="text1"/>
        </w:rPr>
        <w:t>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junto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regulação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houve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cancelamento</w:t>
      </w:r>
      <w:r>
        <w:rPr>
          <w:rFonts w:ascii="Arial" w:hAnsi="Arial"/>
          <w:color w:val="000000" w:themeColor="text1"/>
        </w:rPr>
        <w:t xml:space="preserve"> da vaga</w:t>
      </w:r>
      <w:r w:rsidR="00CE1F08" w:rsidRPr="00FF28C7">
        <w:rPr>
          <w:rFonts w:ascii="Arial" w:hAnsi="Arial"/>
          <w:color w:val="000000" w:themeColor="text1"/>
        </w:rPr>
        <w:t>.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é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necessário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acessar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regulação,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perfil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“assistente”,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utilizando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recurso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F36B6" w:rsidRPr="00FF28C7">
        <w:rPr>
          <w:rFonts w:ascii="Arial" w:hAnsi="Arial"/>
          <w:color w:val="000000" w:themeColor="text1"/>
        </w:rPr>
        <w:t>“relatório</w:t>
      </w:r>
      <w:r w:rsidR="00CE1F08" w:rsidRPr="00FF28C7">
        <w:rPr>
          <w:rFonts w:ascii="Arial" w:hAnsi="Arial"/>
          <w:color w:val="000000" w:themeColor="text1"/>
        </w:rPr>
        <w:t>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fazer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busca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pelo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paciente.</w:t>
      </w:r>
    </w:p>
    <w:p w:rsidR="00CE1F08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verifique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foi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cancelada,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justifica</w:t>
      </w:r>
      <w:r w:rsidRPr="00FF28C7">
        <w:rPr>
          <w:rFonts w:ascii="Arial" w:hAnsi="Arial"/>
          <w:color w:val="000000" w:themeColor="text1"/>
        </w:rPr>
        <w:t>tiva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motivo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cancelamento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espaço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próprio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1F08" w:rsidRPr="00FF28C7">
        <w:rPr>
          <w:rFonts w:ascii="Arial" w:hAnsi="Arial"/>
          <w:color w:val="000000" w:themeColor="text1"/>
        </w:rPr>
        <w:t>internação.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</w:t>
      </w:r>
      <w:r w:rsidR="00D84F2F" w:rsidRPr="00FF28C7">
        <w:rPr>
          <w:rFonts w:ascii="Arial" w:hAnsi="Arial"/>
          <w:b/>
        </w:rPr>
        <w:t>5</w:t>
      </w:r>
      <w:r w:rsidRPr="00FF28C7">
        <w:rPr>
          <w:rFonts w:ascii="Arial" w:hAnsi="Arial"/>
          <w:b/>
        </w:rPr>
        <w:t>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REGISTRAR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DADOS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INTERNAÇÃO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FORMUL</w:t>
      </w:r>
      <w:r w:rsidR="00A51EA7">
        <w:rPr>
          <w:rFonts w:ascii="Arial" w:hAnsi="Arial"/>
          <w:b/>
        </w:rPr>
        <w:t>Á</w:t>
      </w:r>
      <w:r w:rsidRPr="00FF28C7">
        <w:rPr>
          <w:rFonts w:ascii="Arial" w:hAnsi="Arial"/>
          <w:b/>
        </w:rPr>
        <w:t>RIO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</w:p>
    <w:p w:rsidR="009A25D6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telefonista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unidades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executantes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registrar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contato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telefônico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ou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email.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posse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desses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dados,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deve-se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espaço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próprio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internação.</w:t>
      </w:r>
    </w:p>
    <w:p w:rsidR="00D84F2F" w:rsidRPr="00FF28C7" w:rsidRDefault="00D84F2F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T06.  ASSINAR FORMULÁRIO DE COMPRA CONFIRMADO</w:t>
      </w:r>
    </w:p>
    <w:p w:rsidR="00D84F2F" w:rsidRPr="00FF28C7" w:rsidRDefault="00D84F2F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bCs w:val="0"/>
        </w:rPr>
        <w:lastRenderedPageBreak/>
        <w:t>Cabe ao enfermeiro assinar e carimbar formulário de compra devidamente preenchido e confirmad</w:t>
      </w:r>
      <w:r w:rsidR="00E459BF">
        <w:rPr>
          <w:rFonts w:ascii="Arial" w:hAnsi="Arial"/>
          <w:bCs w:val="0"/>
        </w:rPr>
        <w:t>a</w:t>
      </w:r>
      <w:r w:rsidRPr="00FF28C7">
        <w:rPr>
          <w:rFonts w:ascii="Arial" w:hAnsi="Arial"/>
          <w:bCs w:val="0"/>
        </w:rPr>
        <w:t xml:space="preserve"> a internação.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T07.</w:t>
      </w:r>
      <w:r w:rsidR="00B512A9" w:rsidRPr="00FF28C7">
        <w:rPr>
          <w:rFonts w:ascii="Arial" w:hAnsi="Arial"/>
          <w:b/>
        </w:rPr>
        <w:t xml:space="preserve"> </w:t>
      </w:r>
      <w:r w:rsidR="00D84F2F" w:rsidRPr="00FF28C7">
        <w:rPr>
          <w:rFonts w:ascii="Arial" w:hAnsi="Arial"/>
          <w:b/>
        </w:rPr>
        <w:t xml:space="preserve">CONFERIR </w:t>
      </w:r>
      <w:r w:rsidR="00E459BF">
        <w:rPr>
          <w:rFonts w:ascii="Arial" w:hAnsi="Arial"/>
          <w:b/>
        </w:rPr>
        <w:t xml:space="preserve">E </w:t>
      </w:r>
      <w:r w:rsidRPr="00FF28C7">
        <w:rPr>
          <w:rFonts w:ascii="Arial" w:hAnsi="Arial"/>
          <w:b/>
        </w:rPr>
        <w:t>INSTRUIR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ABERTURA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9A25D6" w:rsidRPr="00FF28C7" w:rsidRDefault="009A25D6" w:rsidP="00FF28C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confirmação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hospital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privado,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cabe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auxiliar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administrativo:</w:t>
      </w:r>
    </w:p>
    <w:p w:rsidR="009A25D6" w:rsidRPr="00FF28C7" w:rsidRDefault="00F51B2F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</w:t>
      </w:r>
      <w:r w:rsidR="009A25D6" w:rsidRPr="00FF28C7">
        <w:rPr>
          <w:rFonts w:ascii="Arial" w:hAnsi="Arial"/>
          <w:color w:val="000000" w:themeColor="text1"/>
        </w:rPr>
        <w:t>onferir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“comunicado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“autorização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estão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preenchidos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corretamente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condizentes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espelho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anexo.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Feito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isto,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montagem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inserindo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B6515" w:rsidRPr="00FF28C7">
        <w:rPr>
          <w:rFonts w:ascii="Arial" w:hAnsi="Arial"/>
          <w:color w:val="000000" w:themeColor="text1"/>
        </w:rPr>
        <w:t>três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folhas: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1-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F51B2F" w:rsidRPr="00FF28C7">
        <w:rPr>
          <w:rFonts w:ascii="Arial" w:hAnsi="Arial"/>
          <w:color w:val="000000" w:themeColor="text1"/>
        </w:rPr>
        <w:t>Regulamentação técnica para aquisição de leitos SESA/GRAAS/NERI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2-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Despacho da GRAAS que informa os parâmetros para pagamento das diárias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3-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</w:t>
      </w:r>
      <w:r w:rsidRPr="00FF28C7">
        <w:rPr>
          <w:rFonts w:ascii="Arial" w:hAnsi="Arial"/>
          <w:color w:val="000000" w:themeColor="text1"/>
        </w:rPr>
        <w:t>espacho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protocolo;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Lança</w:t>
      </w:r>
      <w:r w:rsidR="004E2B78" w:rsidRPr="00FF28C7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específica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compras”,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conter: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origem,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destino,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médico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autorizador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número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Cadastra</w:t>
      </w:r>
      <w:r w:rsidR="004E2B78" w:rsidRPr="00FF28C7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leitos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SESA: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é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necessário: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Acessar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sistema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informatizado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regulação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por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meio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HTTP://10.243.38.9</w:t>
      </w:r>
      <w:r w:rsidR="005E17F9">
        <w:rPr>
          <w:rFonts w:ascii="Arial" w:hAnsi="Arial"/>
          <w:color w:val="000000" w:themeColor="text1"/>
        </w:rPr>
        <w:t>/scsp/acesso/login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inserir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login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senha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“entrar”.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botão “paciente”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botão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“cadastrar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novo”.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Abrirá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tela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paciente,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nascimento,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CPF,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sexo,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município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endereço.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seguir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botão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“cadastrar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serviço”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tipo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estabelecimento,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nome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estabelecimento,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cadastro,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início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(data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internação);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 xml:space="preserve">sempre </w:t>
      </w:r>
      <w:r w:rsidR="00CE4238" w:rsidRPr="005E17F9">
        <w:rPr>
          <w:rFonts w:ascii="Arial" w:hAnsi="Arial"/>
          <w:color w:val="000000" w:themeColor="text1"/>
        </w:rPr>
        <w:t>p</w:t>
      </w:r>
      <w:r w:rsidRPr="005E17F9">
        <w:rPr>
          <w:rFonts w:ascii="Arial" w:hAnsi="Arial"/>
          <w:color w:val="000000" w:themeColor="text1"/>
        </w:rPr>
        <w:t>reencher</w:t>
      </w:r>
      <w:r w:rsidR="00616432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com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o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status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de</w:t>
      </w:r>
      <w:r w:rsidR="00B512A9" w:rsidRPr="005E17F9">
        <w:rPr>
          <w:rFonts w:ascii="Arial" w:hAnsi="Arial"/>
          <w:color w:val="000000" w:themeColor="text1"/>
        </w:rPr>
        <w:t xml:space="preserve"> </w:t>
      </w:r>
      <w:r w:rsidRPr="005E17F9">
        <w:rPr>
          <w:rFonts w:ascii="Arial" w:hAnsi="Arial"/>
          <w:color w:val="000000" w:themeColor="text1"/>
        </w:rPr>
        <w:t>suspenso</w:t>
      </w:r>
      <w:r w:rsidRPr="00FF28C7">
        <w:rPr>
          <w:rFonts w:ascii="Arial" w:hAnsi="Arial"/>
          <w:color w:val="000000" w:themeColor="text1"/>
        </w:rPr>
        <w:t>;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caso M</w:t>
      </w:r>
      <w:r w:rsidRPr="00FF28C7">
        <w:rPr>
          <w:rFonts w:ascii="Arial" w:hAnsi="Arial"/>
          <w:color w:val="000000" w:themeColor="text1"/>
        </w:rPr>
        <w:t>andado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>J</w:t>
      </w:r>
      <w:r w:rsidRPr="00FF28C7">
        <w:rPr>
          <w:rFonts w:ascii="Arial" w:hAnsi="Arial"/>
          <w:color w:val="000000" w:themeColor="text1"/>
        </w:rPr>
        <w:t>udicial</w:t>
      </w:r>
      <w:r w:rsidR="005E17F9">
        <w:rPr>
          <w:rFonts w:ascii="Arial" w:hAnsi="Arial"/>
          <w:color w:val="000000" w:themeColor="text1"/>
        </w:rPr>
        <w:t>, assinalar,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4238">
        <w:rPr>
          <w:rFonts w:ascii="Arial" w:hAnsi="Arial"/>
          <w:color w:val="000000" w:themeColor="text1"/>
        </w:rPr>
        <w:t>p</w:t>
      </w:r>
      <w:r w:rsidRPr="00FF28C7">
        <w:rPr>
          <w:rFonts w:ascii="Arial" w:hAnsi="Arial"/>
          <w:color w:val="000000" w:themeColor="text1"/>
        </w:rPr>
        <w:t>reencher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origem</w:t>
      </w:r>
      <w:r w:rsidR="005E17F9">
        <w:rPr>
          <w:rFonts w:ascii="Arial" w:hAnsi="Arial"/>
          <w:color w:val="000000" w:themeColor="text1"/>
        </w:rPr>
        <w:t xml:space="preserve"> com dados da Comarca ou hospital</w:t>
      </w:r>
      <w:r w:rsidRPr="00FF28C7">
        <w:rPr>
          <w:rFonts w:ascii="Arial" w:hAnsi="Arial"/>
          <w:color w:val="000000" w:themeColor="text1"/>
        </w:rPr>
        <w:t>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5E17F9">
        <w:rPr>
          <w:rFonts w:ascii="Arial" w:hAnsi="Arial"/>
          <w:color w:val="000000" w:themeColor="text1"/>
        </w:rPr>
        <w:t xml:space="preserve">e registrar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CE4238">
        <w:rPr>
          <w:rFonts w:ascii="Arial" w:hAnsi="Arial"/>
          <w:color w:val="000000" w:themeColor="text1"/>
        </w:rPr>
        <w:t>n</w:t>
      </w:r>
      <w:r w:rsidRPr="00FF28C7">
        <w:rPr>
          <w:rFonts w:ascii="Arial" w:hAnsi="Arial"/>
          <w:color w:val="000000" w:themeColor="text1"/>
        </w:rPr>
        <w:t>úmero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Mandado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Judicial,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quando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houver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D84F2F" w:rsidRPr="00FF28C7">
        <w:rPr>
          <w:rFonts w:ascii="Arial" w:hAnsi="Arial"/>
          <w:color w:val="000000" w:themeColor="text1"/>
        </w:rPr>
        <w:t>diagnóstico</w:t>
      </w:r>
      <w:r w:rsidRPr="00FF28C7">
        <w:rPr>
          <w:rFonts w:ascii="Arial" w:hAnsi="Arial"/>
          <w:color w:val="000000" w:themeColor="text1"/>
        </w:rPr>
        <w:t>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Abrir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aba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“observação”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preenchimento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intercorrências</w:t>
      </w:r>
      <w:r w:rsidR="00B95267" w:rsidRPr="00FF28C7">
        <w:rPr>
          <w:rFonts w:ascii="Arial" w:hAnsi="Arial"/>
          <w:color w:val="000000" w:themeColor="text1"/>
        </w:rPr>
        <w:t xml:space="preserve"> se houver</w:t>
      </w:r>
      <w:r w:rsidRPr="00FF28C7">
        <w:rPr>
          <w:rFonts w:ascii="Arial" w:hAnsi="Arial"/>
          <w:color w:val="000000" w:themeColor="text1"/>
        </w:rPr>
        <w:t>.</w:t>
      </w:r>
    </w:p>
    <w:p w:rsidR="009A25D6" w:rsidRPr="00FF28C7" w:rsidRDefault="009A25D6" w:rsidP="00FF28C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realizado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esse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preenchimento,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clicar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cadastrar.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lastRenderedPageBreak/>
        <w:t>Carimba</w:t>
      </w:r>
      <w:r w:rsidR="00637840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“comunicado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internação”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lançamento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compra.</w:t>
      </w:r>
    </w:p>
    <w:p w:rsidR="009A25D6" w:rsidRPr="00FF28C7" w:rsidRDefault="009A25D6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Preenche</w:t>
      </w:r>
      <w:r w:rsidR="00637840">
        <w:rPr>
          <w:rFonts w:ascii="Arial" w:hAnsi="Arial"/>
          <w:color w:val="000000" w:themeColor="text1"/>
        </w:rPr>
        <w:t>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planilha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uma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lista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todas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ordem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data,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imprimir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4E2B78" w:rsidRPr="00FF28C7">
        <w:rPr>
          <w:rFonts w:ascii="Arial" w:hAnsi="Arial"/>
          <w:color w:val="000000" w:themeColor="text1"/>
        </w:rPr>
        <w:t>duas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vias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que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deverão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enviadas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junto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compras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para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da SESA fazer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autuação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processos;</w:t>
      </w:r>
    </w:p>
    <w:p w:rsidR="009A25D6" w:rsidRPr="00FF28C7" w:rsidRDefault="00B512A9" w:rsidP="00FF28C7">
      <w:pPr>
        <w:pStyle w:val="PargrafodaLista"/>
        <w:numPr>
          <w:ilvl w:val="0"/>
          <w:numId w:val="14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Conferir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todo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processo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montado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encaminhar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para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chefe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núcleo</w:t>
      </w:r>
      <w:r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assinar</w:t>
      </w:r>
      <w:r w:rsidR="00637840">
        <w:rPr>
          <w:rFonts w:ascii="Arial" w:hAnsi="Arial"/>
          <w:color w:val="000000" w:themeColor="text1"/>
        </w:rPr>
        <w:t>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T08.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AUTUAR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ABERTURA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NO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PROTOCOLO</w:t>
      </w:r>
    </w:p>
    <w:p w:rsidR="00875E09" w:rsidRPr="00FF28C7" w:rsidRDefault="009A25D6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assinatura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chefia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núcleo,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processos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são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enviados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875E09" w:rsidRPr="00FF28C7">
        <w:rPr>
          <w:rFonts w:ascii="Arial" w:hAnsi="Arial"/>
          <w:color w:val="000000" w:themeColor="text1"/>
        </w:rPr>
        <w:t xml:space="preserve">serviço de </w:t>
      </w:r>
      <w:r w:rsidRPr="00FF28C7">
        <w:rPr>
          <w:rFonts w:ascii="Arial" w:hAnsi="Arial"/>
          <w:color w:val="000000" w:themeColor="text1"/>
        </w:rPr>
        <w:t>protocolo</w:t>
      </w:r>
      <w:r w:rsidR="00875E09" w:rsidRPr="00FF28C7">
        <w:rPr>
          <w:rFonts w:ascii="Arial" w:hAnsi="Arial"/>
          <w:color w:val="000000" w:themeColor="text1"/>
        </w:rPr>
        <w:t xml:space="preserve"> com o seguinte despacho: </w:t>
      </w:r>
    </w:p>
    <w:p w:rsidR="00875E09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Para autuar e encaminhar </w:t>
      </w:r>
      <w:r w:rsidR="008B750B">
        <w:rPr>
          <w:rFonts w:ascii="Arial" w:hAnsi="Arial"/>
          <w:color w:val="000000" w:themeColor="text1"/>
        </w:rPr>
        <w:t>a</w:t>
      </w:r>
      <w:r w:rsidR="00B95267" w:rsidRPr="00FF28C7">
        <w:rPr>
          <w:rFonts w:ascii="Arial" w:hAnsi="Arial"/>
          <w:color w:val="000000" w:themeColor="text1"/>
        </w:rPr>
        <w:t>o</w:t>
      </w:r>
      <w:r w:rsidRPr="00FF28C7">
        <w:rPr>
          <w:rFonts w:ascii="Arial" w:hAnsi="Arial"/>
          <w:color w:val="000000" w:themeColor="text1"/>
        </w:rPr>
        <w:t xml:space="preserve"> NEASA. </w:t>
      </w:r>
    </w:p>
    <w:p w:rsidR="009A25D6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 autuação na</w:t>
      </w:r>
      <w:r w:rsidR="00DB61EF" w:rsidRPr="00FF28C7">
        <w:rPr>
          <w:rFonts w:ascii="Arial" w:hAnsi="Arial"/>
          <w:color w:val="000000" w:themeColor="text1"/>
        </w:rPr>
        <w:t xml:space="preserve"> </w:t>
      </w:r>
      <w:r w:rsidR="00DB61EF" w:rsidRPr="00FF28C7">
        <w:rPr>
          <w:rFonts w:ascii="Arial" w:hAnsi="Arial"/>
          <w:u w:val="single"/>
        </w:rPr>
        <w:t>Classificação de Documentos</w:t>
      </w:r>
      <w:r w:rsidR="00DB61EF" w:rsidRPr="00FF28C7">
        <w:rPr>
          <w:rFonts w:ascii="Arial" w:hAnsi="Arial"/>
        </w:rPr>
        <w:t xml:space="preserve"> da SESA </w:t>
      </w:r>
      <w:r w:rsidRPr="00FF28C7">
        <w:rPr>
          <w:rFonts w:ascii="Arial" w:hAnsi="Arial"/>
        </w:rPr>
        <w:t xml:space="preserve">será </w:t>
      </w:r>
      <w:r w:rsidRPr="00FF28C7">
        <w:rPr>
          <w:rFonts w:ascii="Arial" w:hAnsi="Arial"/>
          <w:color w:val="000000" w:themeColor="text1"/>
        </w:rPr>
        <w:t>com</w:t>
      </w:r>
      <w:r w:rsidR="00DB61EF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 seguinte descrição</w:t>
      </w:r>
      <w:r w:rsidR="00DB61EF" w:rsidRPr="00FF28C7">
        <w:rPr>
          <w:rFonts w:ascii="Arial" w:hAnsi="Arial"/>
          <w:color w:val="000000" w:themeColor="text1"/>
        </w:rPr>
        <w:t xml:space="preserve">: </w:t>
      </w:r>
    </w:p>
    <w:p w:rsidR="00DB61EF" w:rsidRPr="00FF28C7" w:rsidRDefault="00DB61EF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Demandante – NERI </w:t>
      </w:r>
    </w:p>
    <w:p w:rsidR="00DB61EF" w:rsidRPr="00FF28C7" w:rsidRDefault="00DB61EF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360 </w:t>
      </w:r>
      <w:r w:rsidR="00875E09" w:rsidRPr="00FF28C7">
        <w:rPr>
          <w:rFonts w:ascii="Arial" w:hAnsi="Arial"/>
          <w:color w:val="000000" w:themeColor="text1"/>
        </w:rPr>
        <w:t>–</w:t>
      </w:r>
      <w:r w:rsidRPr="00FF28C7">
        <w:rPr>
          <w:rFonts w:ascii="Arial" w:hAnsi="Arial"/>
          <w:color w:val="000000" w:themeColor="text1"/>
        </w:rPr>
        <w:t xml:space="preserve"> </w:t>
      </w:r>
      <w:r w:rsidR="00875E09" w:rsidRPr="00FF28C7">
        <w:rPr>
          <w:rFonts w:ascii="Arial" w:hAnsi="Arial"/>
          <w:color w:val="000000" w:themeColor="text1"/>
        </w:rPr>
        <w:t xml:space="preserve">Regulação da Internação </w:t>
      </w:r>
    </w:p>
    <w:p w:rsidR="00875E09" w:rsidRPr="00FF28C7" w:rsidRDefault="00875E09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360.1 – Compra de Leito na Rede Privada (Recurso complementar ao SUS) </w:t>
      </w:r>
    </w:p>
    <w:p w:rsidR="00875E09" w:rsidRPr="00FF28C7" w:rsidRDefault="00875E09" w:rsidP="00FF28C7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No campo livre será descrito:</w:t>
      </w:r>
    </w:p>
    <w:p w:rsidR="00875E09" w:rsidRPr="00616432" w:rsidRDefault="00875E09" w:rsidP="00616432">
      <w:pPr>
        <w:pStyle w:val="PargrafodaLista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 xml:space="preserve">Internação de </w:t>
      </w:r>
      <w:r w:rsidR="00B95267" w:rsidRPr="00FF28C7">
        <w:rPr>
          <w:rFonts w:ascii="Arial" w:hAnsi="Arial"/>
          <w:color w:val="000000" w:themeColor="text1"/>
        </w:rPr>
        <w:t>(</w:t>
      </w:r>
      <w:r w:rsidRPr="00FF28C7">
        <w:rPr>
          <w:rFonts w:ascii="Arial" w:hAnsi="Arial"/>
          <w:color w:val="000000" w:themeColor="text1"/>
        </w:rPr>
        <w:t>nome do paciente</w:t>
      </w:r>
      <w:r w:rsidR="00B95267" w:rsidRPr="00FF28C7">
        <w:rPr>
          <w:rFonts w:ascii="Arial" w:hAnsi="Arial"/>
          <w:color w:val="000000" w:themeColor="text1"/>
        </w:rPr>
        <w:t xml:space="preserve">) </w:t>
      </w:r>
      <w:r w:rsidRPr="00FF28C7">
        <w:rPr>
          <w:rFonts w:ascii="Arial" w:hAnsi="Arial"/>
          <w:color w:val="000000" w:themeColor="text1"/>
        </w:rPr>
        <w:t>- no (nome do Estabelecimento conforme o formulário de compra).</w:t>
      </w:r>
    </w:p>
    <w:p w:rsidR="00875E09" w:rsidRPr="00FF28C7" w:rsidRDefault="009A25D6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Após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serem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B95267" w:rsidRPr="00FF28C7">
        <w:rPr>
          <w:rFonts w:ascii="Arial" w:hAnsi="Arial"/>
          <w:color w:val="000000" w:themeColor="text1"/>
        </w:rPr>
        <w:t>autuada, uma via da planilha enviada</w:t>
      </w:r>
      <w:r w:rsidR="00875E09" w:rsidRPr="00FF28C7">
        <w:rPr>
          <w:rFonts w:ascii="Arial" w:hAnsi="Arial"/>
          <w:color w:val="000000" w:themeColor="text1"/>
        </w:rPr>
        <w:t xml:space="preserve"> 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retorna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ao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NERI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contendo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números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de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proc</w:t>
      </w:r>
      <w:r w:rsidR="00875E09" w:rsidRPr="00FF28C7">
        <w:rPr>
          <w:rFonts w:ascii="Arial" w:hAnsi="Arial"/>
          <w:color w:val="000000" w:themeColor="text1"/>
        </w:rPr>
        <w:t>essos.</w:t>
      </w:r>
      <w:r w:rsidR="00B512A9" w:rsidRPr="00FF28C7">
        <w:rPr>
          <w:rFonts w:ascii="Arial" w:hAnsi="Arial"/>
          <w:color w:val="000000" w:themeColor="text1"/>
        </w:rPr>
        <w:t xml:space="preserve"> </w:t>
      </w:r>
    </w:p>
    <w:p w:rsidR="00875E09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O número do processo informado</w:t>
      </w:r>
      <w:r w:rsidR="00B95267" w:rsidRPr="00FF28C7">
        <w:rPr>
          <w:rFonts w:ascii="Arial" w:hAnsi="Arial"/>
          <w:color w:val="000000" w:themeColor="text1"/>
        </w:rPr>
        <w:t xml:space="preserve"> é</w:t>
      </w:r>
      <w:r w:rsidRPr="00FF28C7">
        <w:rPr>
          <w:rFonts w:ascii="Arial" w:hAnsi="Arial"/>
          <w:color w:val="000000" w:themeColor="text1"/>
        </w:rPr>
        <w:t xml:space="preserve"> alimentado na planilha de controle do setor. </w:t>
      </w:r>
    </w:p>
    <w:p w:rsidR="009A25D6" w:rsidRPr="00FF28C7" w:rsidRDefault="00875E09" w:rsidP="00FF28C7">
      <w:pPr>
        <w:pStyle w:val="PargrafodaLista"/>
        <w:numPr>
          <w:ilvl w:val="0"/>
          <w:numId w:val="15"/>
        </w:numPr>
        <w:spacing w:before="120" w:after="120" w:line="360" w:lineRule="auto"/>
        <w:ind w:left="709"/>
        <w:jc w:val="both"/>
        <w:rPr>
          <w:rFonts w:ascii="Arial" w:hAnsi="Arial"/>
          <w:color w:val="000000" w:themeColor="text1"/>
        </w:rPr>
      </w:pPr>
      <w:r w:rsidRPr="00FF28C7">
        <w:rPr>
          <w:rFonts w:ascii="Arial" w:hAnsi="Arial"/>
          <w:color w:val="000000" w:themeColor="text1"/>
        </w:rPr>
        <w:t>Es</w:t>
      </w:r>
      <w:r w:rsidR="009A25D6" w:rsidRPr="00FF28C7">
        <w:rPr>
          <w:rFonts w:ascii="Arial" w:hAnsi="Arial"/>
          <w:color w:val="000000" w:themeColor="text1"/>
        </w:rPr>
        <w:t>ta</w:t>
      </w:r>
      <w:r w:rsidR="00616432">
        <w:rPr>
          <w:rFonts w:ascii="Arial" w:hAnsi="Arial"/>
          <w:color w:val="000000" w:themeColor="text1"/>
        </w:rPr>
        <w:t xml:space="preserve"> </w:t>
      </w:r>
      <w:r w:rsidRPr="00FF28C7">
        <w:rPr>
          <w:rFonts w:ascii="Arial" w:hAnsi="Arial"/>
          <w:color w:val="000000" w:themeColor="text1"/>
        </w:rPr>
        <w:t>2 ª</w:t>
      </w:r>
      <w:r w:rsidR="00616432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via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protocolo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deverá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9A25D6" w:rsidRPr="00FF28C7">
        <w:rPr>
          <w:rFonts w:ascii="Arial" w:hAnsi="Arial"/>
          <w:color w:val="000000" w:themeColor="text1"/>
        </w:rPr>
        <w:t>ser</w:t>
      </w:r>
      <w:r w:rsidR="00B512A9" w:rsidRPr="00FF28C7">
        <w:rPr>
          <w:rFonts w:ascii="Arial" w:hAnsi="Arial"/>
          <w:color w:val="000000" w:themeColor="text1"/>
        </w:rPr>
        <w:t xml:space="preserve"> </w:t>
      </w:r>
      <w:r w:rsidR="008B750B">
        <w:rPr>
          <w:rFonts w:ascii="Arial" w:hAnsi="Arial"/>
          <w:color w:val="000000" w:themeColor="text1"/>
        </w:rPr>
        <w:t>arquivada.</w:t>
      </w:r>
    </w:p>
    <w:p w:rsidR="006B4500" w:rsidRPr="00FF28C7" w:rsidRDefault="006B4500" w:rsidP="00FF28C7">
      <w:pPr>
        <w:spacing w:before="120" w:after="120" w:line="360" w:lineRule="auto"/>
        <w:rPr>
          <w:rFonts w:ascii="Arial" w:hAnsi="Arial"/>
          <w:b/>
        </w:rPr>
      </w:pPr>
      <w:r w:rsidRPr="00FF28C7">
        <w:rPr>
          <w:rFonts w:ascii="Arial" w:hAnsi="Arial"/>
          <w:b/>
        </w:rPr>
        <w:t>T12.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ARQUIVAR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PROCESSO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COMPRA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DE</w:t>
      </w:r>
      <w:r w:rsidR="00B512A9" w:rsidRPr="00FF28C7">
        <w:rPr>
          <w:rFonts w:ascii="Arial" w:hAnsi="Arial"/>
          <w:b/>
        </w:rPr>
        <w:t xml:space="preserve"> </w:t>
      </w:r>
      <w:r w:rsidRPr="00FF28C7">
        <w:rPr>
          <w:rFonts w:ascii="Arial" w:hAnsi="Arial"/>
          <w:b/>
        </w:rPr>
        <w:t>LEITO</w:t>
      </w:r>
    </w:p>
    <w:p w:rsidR="00875E09" w:rsidRPr="00FF28C7" w:rsidRDefault="00875E09" w:rsidP="00FF28C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O arquivamento do processo no NERI somente acontecerá se este for cancelado por não conclusão da internação. </w:t>
      </w:r>
    </w:p>
    <w:p w:rsidR="00875E09" w:rsidRPr="00FF28C7" w:rsidRDefault="00875E09" w:rsidP="00FF28C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Esta informação deve ser conferida no </w:t>
      </w:r>
      <w:r w:rsidR="008B750B">
        <w:rPr>
          <w:rFonts w:ascii="Arial" w:hAnsi="Arial"/>
          <w:bCs w:val="0"/>
          <w:color w:val="000000" w:themeColor="text1"/>
        </w:rPr>
        <w:t>S</w:t>
      </w:r>
      <w:r w:rsidRPr="00FF28C7">
        <w:rPr>
          <w:rFonts w:ascii="Arial" w:hAnsi="Arial"/>
          <w:bCs w:val="0"/>
          <w:color w:val="000000" w:themeColor="text1"/>
        </w:rPr>
        <w:t xml:space="preserve">istema de Informação e registrada em </w:t>
      </w:r>
      <w:r w:rsidR="009415F3" w:rsidRPr="00FF28C7">
        <w:rPr>
          <w:rFonts w:ascii="Arial" w:hAnsi="Arial"/>
          <w:bCs w:val="0"/>
          <w:color w:val="000000" w:themeColor="text1"/>
        </w:rPr>
        <w:t>comunicação</w:t>
      </w:r>
      <w:r w:rsidRPr="00FF28C7">
        <w:rPr>
          <w:rFonts w:ascii="Arial" w:hAnsi="Arial"/>
          <w:bCs w:val="0"/>
          <w:color w:val="000000" w:themeColor="text1"/>
        </w:rPr>
        <w:t xml:space="preserve"> direta. </w:t>
      </w:r>
    </w:p>
    <w:p w:rsidR="009415F3" w:rsidRDefault="009415F3" w:rsidP="004E2B78">
      <w:pPr>
        <w:spacing w:before="120" w:after="120" w:line="360" w:lineRule="auto"/>
        <w:jc w:val="both"/>
        <w:rPr>
          <w:rFonts w:ascii="Tahoma" w:hAnsi="Tahoma" w:cs="Tahoma"/>
          <w:bCs w:val="0"/>
          <w:color w:val="000000" w:themeColor="text1"/>
        </w:rPr>
      </w:pPr>
      <w:r w:rsidRPr="00FF28C7">
        <w:rPr>
          <w:rFonts w:ascii="Arial" w:hAnsi="Arial"/>
          <w:bCs w:val="0"/>
          <w:color w:val="000000" w:themeColor="text1"/>
        </w:rPr>
        <w:t xml:space="preserve">Este documento será digitalizado e arquivado em </w:t>
      </w:r>
      <w:r w:rsidR="00B95267" w:rsidRPr="00FF28C7">
        <w:rPr>
          <w:rFonts w:ascii="Arial" w:hAnsi="Arial"/>
          <w:bCs w:val="0"/>
          <w:color w:val="000000" w:themeColor="text1"/>
        </w:rPr>
        <w:t>CD.</w:t>
      </w:r>
      <w:r w:rsidRPr="00FF28C7">
        <w:rPr>
          <w:rFonts w:ascii="Arial" w:hAnsi="Arial"/>
          <w:bCs w:val="0"/>
          <w:color w:val="000000" w:themeColor="text1"/>
        </w:rPr>
        <w:t xml:space="preserve"> </w:t>
      </w:r>
    </w:p>
    <w:p w:rsidR="00722E72" w:rsidRPr="00B512A9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722E72" w:rsidRPr="00B512A9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4500" w:rsidRPr="00B512A9" w:rsidRDefault="00FE7741" w:rsidP="00FE7741">
      <w:pPr>
        <w:tabs>
          <w:tab w:val="left" w:pos="5280"/>
        </w:tabs>
        <w:jc w:val="center"/>
        <w:rPr>
          <w:rFonts w:ascii="Arial" w:hAnsi="Arial"/>
          <w:bCs w:val="0"/>
        </w:rPr>
      </w:pPr>
      <w:r>
        <w:rPr>
          <w:noProof/>
        </w:rPr>
        <w:lastRenderedPageBreak/>
        <w:drawing>
          <wp:inline distT="0" distB="0" distL="0" distR="0">
            <wp:extent cx="7842250" cy="576008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00" w:rsidRPr="00B512A9" w:rsidRDefault="006B4500" w:rsidP="006B4500">
      <w:pPr>
        <w:tabs>
          <w:tab w:val="left" w:pos="5280"/>
        </w:tabs>
        <w:rPr>
          <w:rFonts w:ascii="Arial" w:hAnsi="Arial"/>
        </w:rPr>
        <w:sectPr w:rsidR="006B4500" w:rsidRPr="00B512A9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B512A9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lastRenderedPageBreak/>
        <w:t>INFORMAÇÕES</w:t>
      </w:r>
      <w:r w:rsidR="00B512A9">
        <w:rPr>
          <w:rFonts w:ascii="Arial" w:hAnsi="Arial"/>
          <w:b/>
          <w:bCs w:val="0"/>
        </w:rPr>
        <w:t xml:space="preserve"> </w:t>
      </w:r>
      <w:r w:rsidRPr="00B512A9">
        <w:rPr>
          <w:rFonts w:ascii="Arial" w:hAnsi="Arial"/>
          <w:b/>
          <w:bCs w:val="0"/>
        </w:rPr>
        <w:t>ADICIONAIS</w:t>
      </w:r>
    </w:p>
    <w:p w:rsidR="00304B24" w:rsidRPr="009415F3" w:rsidRDefault="009415F3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415F3">
        <w:rPr>
          <w:rFonts w:ascii="Arial" w:hAnsi="Arial"/>
          <w:bCs w:val="0"/>
          <w:color w:val="auto"/>
        </w:rPr>
        <w:t xml:space="preserve">Não se aplica </w:t>
      </w:r>
    </w:p>
    <w:p w:rsidR="00304B24" w:rsidRPr="00B512A9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t>ANEXOS</w:t>
      </w:r>
    </w:p>
    <w:p w:rsidR="0047609D" w:rsidRDefault="00FF28C7" w:rsidP="00FF28C7">
      <w:pPr>
        <w:spacing w:before="120" w:after="120" w:line="360" w:lineRule="auto"/>
        <w:rPr>
          <w:rFonts w:ascii="Arial" w:hAnsi="Arial"/>
          <w:bCs w:val="0"/>
        </w:rPr>
      </w:pPr>
      <w:r>
        <w:rPr>
          <w:rFonts w:ascii="Arial" w:hAnsi="Arial"/>
          <w:b/>
          <w:bCs w:val="0"/>
        </w:rPr>
        <w:t xml:space="preserve">11.1. </w:t>
      </w:r>
      <w:r w:rsidRPr="00FF28C7">
        <w:rPr>
          <w:rFonts w:ascii="Arial" w:hAnsi="Arial"/>
          <w:b/>
          <w:bCs w:val="0"/>
        </w:rPr>
        <w:t xml:space="preserve">Anexo I: </w:t>
      </w:r>
      <w:r w:rsidR="00DB6515" w:rsidRPr="00FF28C7">
        <w:rPr>
          <w:rFonts w:ascii="Arial" w:hAnsi="Arial"/>
          <w:bCs w:val="0"/>
        </w:rPr>
        <w:t>Formulário</w:t>
      </w:r>
      <w:r>
        <w:rPr>
          <w:rFonts w:ascii="Arial" w:hAnsi="Arial"/>
          <w:bCs w:val="0"/>
        </w:rPr>
        <w:t xml:space="preserve"> de</w:t>
      </w:r>
      <w:r w:rsidR="00DB6515" w:rsidRPr="00FF28C7">
        <w:rPr>
          <w:rFonts w:ascii="Arial" w:hAnsi="Arial"/>
          <w:bCs w:val="0"/>
        </w:rPr>
        <w:t xml:space="preserve"> Comunicado </w:t>
      </w:r>
      <w:r w:rsidRPr="00FF28C7">
        <w:rPr>
          <w:rFonts w:ascii="Arial" w:hAnsi="Arial"/>
          <w:bCs w:val="0"/>
        </w:rPr>
        <w:t>de Internação em Serviço Particular</w:t>
      </w:r>
    </w:p>
    <w:p w:rsidR="00FF28C7" w:rsidRPr="00FF28C7" w:rsidRDefault="00FF28C7" w:rsidP="00FF28C7">
      <w:pPr>
        <w:spacing w:before="120" w:after="120" w:line="360" w:lineRule="auto"/>
        <w:rPr>
          <w:rFonts w:ascii="Arial" w:hAnsi="Arial"/>
          <w:bCs w:val="0"/>
        </w:rPr>
      </w:pPr>
      <w:r w:rsidRPr="00FF28C7">
        <w:rPr>
          <w:rFonts w:ascii="Arial" w:hAnsi="Arial"/>
          <w:b/>
          <w:bCs w:val="0"/>
        </w:rPr>
        <w:t>11.2. Anexo II:</w:t>
      </w:r>
      <w:r>
        <w:rPr>
          <w:rFonts w:ascii="Arial" w:hAnsi="Arial"/>
          <w:bCs w:val="0"/>
        </w:rPr>
        <w:t xml:space="preserve"> Formulário de Autorização de Internação em Enfermaria</w:t>
      </w:r>
    </w:p>
    <w:p w:rsidR="00FF28C7" w:rsidRDefault="00FF28C7" w:rsidP="00FF28C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B512A9">
        <w:rPr>
          <w:rFonts w:ascii="Arial" w:hAnsi="Arial"/>
          <w:b/>
          <w:bCs w:val="0"/>
        </w:rPr>
        <w:t>ASSINATURAS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FF28C7" w:rsidRPr="009E1BF4" w:rsidTr="001530E5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EQUIPE DE ELABORAÇÃO:</w:t>
            </w:r>
          </w:p>
        </w:tc>
      </w:tr>
      <w:tr w:rsidR="00FF28C7" w:rsidRPr="009E1BF4" w:rsidTr="00FF28C7">
        <w:trPr>
          <w:trHeight w:val="1765"/>
        </w:trPr>
        <w:tc>
          <w:tcPr>
            <w:tcW w:w="4394" w:type="dxa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Débora Sobreira da Silva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- 531744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 xml:space="preserve">Chefe de Núcleo de Especial de Regulação de Internação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Camila Juliana de Moraes R</w:t>
            </w:r>
            <w:r>
              <w:rPr>
                <w:rFonts w:ascii="Arial" w:hAnsi="Arial"/>
              </w:rPr>
              <w:t>ibeiro</w:t>
            </w:r>
            <w:r w:rsidRPr="009E1BF4">
              <w:rPr>
                <w:rFonts w:ascii="Arial" w:hAnsi="Arial"/>
              </w:rPr>
              <w:t xml:space="preserve">. Figueiredo  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–2740419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Enfermeira –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FF28C7" w:rsidRPr="009E1BF4" w:rsidTr="001530E5">
        <w:trPr>
          <w:trHeight w:val="1703"/>
        </w:trPr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Maria Quiroga de Figueiredo Côrtes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–3282244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Médica reguladora / Coordenação</w:t>
            </w:r>
            <w:r w:rsidRPr="009E1BF4">
              <w:rPr>
                <w:rFonts w:ascii="Arial" w:hAnsi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Irmo Marino Neto 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–3847209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Médico Regulador</w:t>
            </w:r>
            <w:r w:rsidRPr="009E1BF4">
              <w:rPr>
                <w:rFonts w:ascii="Arial" w:hAnsi="Arial"/>
              </w:rPr>
              <w:t xml:space="preserve"> </w:t>
            </w:r>
          </w:p>
        </w:tc>
      </w:tr>
      <w:tr w:rsidR="00FF28C7" w:rsidRPr="009E1BF4" w:rsidTr="00917C75">
        <w:trPr>
          <w:trHeight w:val="1567"/>
        </w:trPr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Renata Martins Fantin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 xml:space="preserve">Matrícula - 3553418 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Enfermeira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 xml:space="preserve">Flávia Regina </w:t>
            </w:r>
            <w:r w:rsidRPr="009E1BF4">
              <w:rPr>
                <w:rFonts w:ascii="Arial" w:hAnsi="Arial"/>
              </w:rPr>
              <w:t>dos Santos Fregona</w:t>
            </w:r>
          </w:p>
          <w:p w:rsidR="00FF28C7" w:rsidRP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Matrícula –1540319</w:t>
            </w: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28C7">
              <w:rPr>
                <w:rFonts w:ascii="Arial" w:hAnsi="Arial"/>
                <w:sz w:val="20"/>
                <w:szCs w:val="20"/>
              </w:rPr>
              <w:t>Médica reguladora / CACMAR</w:t>
            </w:r>
          </w:p>
        </w:tc>
      </w:tr>
      <w:tr w:rsidR="00FF28C7" w:rsidRPr="009E1BF4" w:rsidTr="00917C75">
        <w:trPr>
          <w:trHeight w:val="413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</w:rPr>
              <w:t>E</w:t>
            </w:r>
            <w:r w:rsidRPr="009E1BF4">
              <w:rPr>
                <w:rFonts w:ascii="Arial" w:hAnsi="Arial"/>
              </w:rPr>
              <w:t>laborado em 08/10/2018</w:t>
            </w:r>
          </w:p>
        </w:tc>
      </w:tr>
      <w:tr w:rsidR="00FF28C7" w:rsidRPr="009E1BF4" w:rsidTr="001530E5">
        <w:trPr>
          <w:trHeight w:val="478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9E1BF4">
              <w:rPr>
                <w:rFonts w:ascii="Arial" w:hAnsi="Arial"/>
                <w:b/>
              </w:rPr>
              <w:t>APROVAÇÃO:</w:t>
            </w:r>
          </w:p>
        </w:tc>
      </w:tr>
      <w:tr w:rsidR="00FF28C7" w:rsidRPr="009E1BF4" w:rsidTr="001530E5">
        <w:trPr>
          <w:trHeight w:val="447"/>
        </w:trPr>
        <w:tc>
          <w:tcPr>
            <w:tcW w:w="4394" w:type="dxa"/>
            <w:shd w:val="clear" w:color="auto" w:fill="auto"/>
            <w:vAlign w:val="center"/>
          </w:tcPr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>Priscila Bachetti</w:t>
            </w:r>
          </w:p>
          <w:p w:rsidR="00FF28C7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9E1BF4">
              <w:rPr>
                <w:rFonts w:ascii="Arial" w:hAnsi="Arial"/>
              </w:rPr>
              <w:t xml:space="preserve">Gerente de Urgência e Emergência </w:t>
            </w: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917C75" w:rsidRDefault="00917C75" w:rsidP="00917C7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Joanna Barros De Jaegher</w:t>
            </w:r>
          </w:p>
          <w:p w:rsidR="00917C75" w:rsidRPr="009E1BF4" w:rsidRDefault="00917C75" w:rsidP="00A71D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28C7" w:rsidRPr="009E1BF4" w:rsidRDefault="00FF28C7" w:rsidP="001530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9E1BF4">
              <w:rPr>
                <w:rFonts w:ascii="Arial" w:hAnsi="Arial"/>
              </w:rPr>
              <w:t xml:space="preserve">Aprovado em </w:t>
            </w:r>
            <w:r w:rsidR="00917C75" w:rsidRPr="009E1BF4">
              <w:rPr>
                <w:rFonts w:ascii="Arial" w:hAnsi="Arial"/>
              </w:rPr>
              <w:t>08/10/2018</w:t>
            </w:r>
          </w:p>
        </w:tc>
      </w:tr>
    </w:tbl>
    <w:p w:rsidR="00FF28C7" w:rsidRDefault="00FF28C7" w:rsidP="00FF28C7">
      <w:pPr>
        <w:rPr>
          <w:rFonts w:ascii="Arial" w:hAnsi="Arial"/>
        </w:rPr>
      </w:pPr>
    </w:p>
    <w:p w:rsidR="009415F3" w:rsidRDefault="00A71D52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</w:t>
      </w:r>
      <w:r w:rsidR="00FF28C7">
        <w:rPr>
          <w:rFonts w:ascii="Arial" w:hAnsi="Arial"/>
          <w:b/>
          <w:bCs w:val="0"/>
        </w:rPr>
        <w:t>NEXO I</w:t>
      </w:r>
    </w:p>
    <w:p w:rsidR="00FF28C7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</w:p>
    <w:p w:rsidR="009415F3" w:rsidRDefault="00B95267" w:rsidP="009415F3">
      <w:pPr>
        <w:spacing w:before="120" w:after="120" w:line="360" w:lineRule="auto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drawing>
          <wp:inline distT="0" distB="0" distL="0" distR="0">
            <wp:extent cx="5402050" cy="7478486"/>
            <wp:effectExtent l="19050" t="0" r="815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328" t="16779" r="50974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89" cy="747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p w:rsidR="009415F3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>ANEXO II</w:t>
      </w:r>
    </w:p>
    <w:p w:rsidR="00FF28C7" w:rsidRDefault="00FF28C7" w:rsidP="00FF28C7">
      <w:pPr>
        <w:spacing w:before="120" w:after="120" w:line="360" w:lineRule="auto"/>
        <w:jc w:val="center"/>
        <w:rPr>
          <w:rFonts w:ascii="Arial" w:hAnsi="Arial"/>
          <w:b/>
          <w:bCs w:val="0"/>
        </w:rPr>
      </w:pPr>
    </w:p>
    <w:p w:rsidR="009415F3" w:rsidRDefault="00B95267" w:rsidP="009415F3">
      <w:pPr>
        <w:spacing w:before="120" w:after="120" w:line="360" w:lineRule="auto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  <w:noProof/>
        </w:rPr>
        <w:drawing>
          <wp:inline distT="0" distB="0" distL="0" distR="0">
            <wp:extent cx="5304064" cy="7422886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874" t="15436" r="18873"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99" cy="74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p w:rsidR="009415F3" w:rsidRDefault="009415F3" w:rsidP="009415F3">
      <w:pPr>
        <w:spacing w:before="120" w:after="120" w:line="360" w:lineRule="auto"/>
        <w:rPr>
          <w:rFonts w:ascii="Arial" w:hAnsi="Arial"/>
          <w:b/>
          <w:bCs w:val="0"/>
        </w:rPr>
      </w:pPr>
    </w:p>
    <w:sectPr w:rsidR="009415F3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7B" w:rsidRDefault="0039027B" w:rsidP="00304B24">
      <w:r>
        <w:separator/>
      </w:r>
    </w:p>
  </w:endnote>
  <w:endnote w:type="continuationSeparator" w:id="0">
    <w:p w:rsidR="0039027B" w:rsidRDefault="0039027B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4"/>
    </w:tblGrid>
    <w:tr w:rsidR="009415F3">
      <w:tc>
        <w:tcPr>
          <w:tcW w:w="918" w:type="dxa"/>
        </w:tcPr>
        <w:p w:rsidR="009415F3" w:rsidRDefault="0011650A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 w:rsidR="009415F3"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5E17F9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415F3" w:rsidRDefault="009415F3">
          <w:pPr>
            <w:pStyle w:val="Rodap"/>
          </w:pPr>
        </w:p>
      </w:tc>
    </w:tr>
  </w:tbl>
  <w:p w:rsidR="009415F3" w:rsidRDefault="009415F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7B" w:rsidRDefault="0039027B" w:rsidP="00304B24">
      <w:r>
        <w:separator/>
      </w:r>
    </w:p>
  </w:footnote>
  <w:footnote w:type="continuationSeparator" w:id="0">
    <w:p w:rsidR="0039027B" w:rsidRDefault="0039027B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F3" w:rsidRPr="009D7553" w:rsidRDefault="009415F3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ESTADO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ESPÍRITO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SANTO</w:t>
    </w:r>
  </w:p>
  <w:p w:rsidR="009415F3" w:rsidRDefault="009415F3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9415F3" w:rsidRDefault="00941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D7A"/>
    <w:multiLevelType w:val="hybridMultilevel"/>
    <w:tmpl w:val="C7AEFBAA"/>
    <w:lvl w:ilvl="0" w:tplc="8176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349B4"/>
    <w:multiLevelType w:val="hybridMultilevel"/>
    <w:tmpl w:val="382EA41E"/>
    <w:lvl w:ilvl="0" w:tplc="8AD2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CF0"/>
    <w:multiLevelType w:val="hybridMultilevel"/>
    <w:tmpl w:val="382EA41E"/>
    <w:lvl w:ilvl="0" w:tplc="8AD2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D48"/>
    <w:multiLevelType w:val="hybridMultilevel"/>
    <w:tmpl w:val="85987C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391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7F5F3B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5A76"/>
    <w:multiLevelType w:val="hybridMultilevel"/>
    <w:tmpl w:val="9F2603D2"/>
    <w:lvl w:ilvl="0" w:tplc="AA46D26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53EB0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E3B3C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DD52B3"/>
    <w:multiLevelType w:val="hybridMultilevel"/>
    <w:tmpl w:val="01A43E86"/>
    <w:lvl w:ilvl="0" w:tplc="277E6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69485B"/>
    <w:multiLevelType w:val="hybridMultilevel"/>
    <w:tmpl w:val="06461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319b+oJ7JRb5QWLv5M7xim4FMniaPASoHV+wWycM6pA2UIHkQtnyrWOy+96XqzLGM3t4Lyd6KZUZc804uu9jg==" w:salt="RYMFKSAysaAoX/IaECBlT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05DB1"/>
    <w:rsid w:val="00013E0D"/>
    <w:rsid w:val="000267C5"/>
    <w:rsid w:val="00044D19"/>
    <w:rsid w:val="00055EBD"/>
    <w:rsid w:val="00060367"/>
    <w:rsid w:val="00062809"/>
    <w:rsid w:val="00067F5A"/>
    <w:rsid w:val="00076F9C"/>
    <w:rsid w:val="000F0036"/>
    <w:rsid w:val="000F4F79"/>
    <w:rsid w:val="000F5737"/>
    <w:rsid w:val="00112134"/>
    <w:rsid w:val="0011650A"/>
    <w:rsid w:val="001710F0"/>
    <w:rsid w:val="001718DA"/>
    <w:rsid w:val="00176D2C"/>
    <w:rsid w:val="00187FB6"/>
    <w:rsid w:val="00197540"/>
    <w:rsid w:val="001B3A1A"/>
    <w:rsid w:val="00277763"/>
    <w:rsid w:val="00291977"/>
    <w:rsid w:val="002F381B"/>
    <w:rsid w:val="00304B24"/>
    <w:rsid w:val="00350693"/>
    <w:rsid w:val="00352E55"/>
    <w:rsid w:val="00364EEF"/>
    <w:rsid w:val="003659B1"/>
    <w:rsid w:val="0039027B"/>
    <w:rsid w:val="00395B49"/>
    <w:rsid w:val="003B296A"/>
    <w:rsid w:val="003F7428"/>
    <w:rsid w:val="0047609D"/>
    <w:rsid w:val="004761C3"/>
    <w:rsid w:val="004A2290"/>
    <w:rsid w:val="004A4D2E"/>
    <w:rsid w:val="004C5749"/>
    <w:rsid w:val="004D179E"/>
    <w:rsid w:val="004E2B78"/>
    <w:rsid w:val="004E7181"/>
    <w:rsid w:val="004F120F"/>
    <w:rsid w:val="0052617F"/>
    <w:rsid w:val="00531D92"/>
    <w:rsid w:val="005860E9"/>
    <w:rsid w:val="00587762"/>
    <w:rsid w:val="005A2E90"/>
    <w:rsid w:val="005A5BFC"/>
    <w:rsid w:val="005C16BB"/>
    <w:rsid w:val="005E17F9"/>
    <w:rsid w:val="00614046"/>
    <w:rsid w:val="00616432"/>
    <w:rsid w:val="00627B59"/>
    <w:rsid w:val="00633439"/>
    <w:rsid w:val="00637840"/>
    <w:rsid w:val="006558BA"/>
    <w:rsid w:val="00655AA1"/>
    <w:rsid w:val="00656490"/>
    <w:rsid w:val="00673DF1"/>
    <w:rsid w:val="006A51EA"/>
    <w:rsid w:val="006B4500"/>
    <w:rsid w:val="006F7F6D"/>
    <w:rsid w:val="00705584"/>
    <w:rsid w:val="00722E72"/>
    <w:rsid w:val="00766CB8"/>
    <w:rsid w:val="00787AED"/>
    <w:rsid w:val="007D41A5"/>
    <w:rsid w:val="007F2DA2"/>
    <w:rsid w:val="00805B01"/>
    <w:rsid w:val="0084105B"/>
    <w:rsid w:val="0087294E"/>
    <w:rsid w:val="00873417"/>
    <w:rsid w:val="00875E09"/>
    <w:rsid w:val="00880ED5"/>
    <w:rsid w:val="00885F67"/>
    <w:rsid w:val="008865B0"/>
    <w:rsid w:val="008906CF"/>
    <w:rsid w:val="00890FFE"/>
    <w:rsid w:val="008B750B"/>
    <w:rsid w:val="00900073"/>
    <w:rsid w:val="00900732"/>
    <w:rsid w:val="00917C75"/>
    <w:rsid w:val="009225FC"/>
    <w:rsid w:val="009415F3"/>
    <w:rsid w:val="0096020B"/>
    <w:rsid w:val="00972DB8"/>
    <w:rsid w:val="0097457E"/>
    <w:rsid w:val="009753B7"/>
    <w:rsid w:val="0099307A"/>
    <w:rsid w:val="009A25D6"/>
    <w:rsid w:val="009C4A9F"/>
    <w:rsid w:val="009F2237"/>
    <w:rsid w:val="009F4465"/>
    <w:rsid w:val="00A00BC6"/>
    <w:rsid w:val="00A21896"/>
    <w:rsid w:val="00A40DA7"/>
    <w:rsid w:val="00A51EA7"/>
    <w:rsid w:val="00A53CF7"/>
    <w:rsid w:val="00A62BE7"/>
    <w:rsid w:val="00A71D52"/>
    <w:rsid w:val="00A81A74"/>
    <w:rsid w:val="00A8378C"/>
    <w:rsid w:val="00A97040"/>
    <w:rsid w:val="00AC34EB"/>
    <w:rsid w:val="00AD27F7"/>
    <w:rsid w:val="00AE0C35"/>
    <w:rsid w:val="00AE7FA1"/>
    <w:rsid w:val="00AF3953"/>
    <w:rsid w:val="00B031C4"/>
    <w:rsid w:val="00B24C06"/>
    <w:rsid w:val="00B512A9"/>
    <w:rsid w:val="00B745D0"/>
    <w:rsid w:val="00B83375"/>
    <w:rsid w:val="00B95267"/>
    <w:rsid w:val="00BA2C38"/>
    <w:rsid w:val="00BA4FF5"/>
    <w:rsid w:val="00BA5DF6"/>
    <w:rsid w:val="00BC09BE"/>
    <w:rsid w:val="00BD75B2"/>
    <w:rsid w:val="00BF36B6"/>
    <w:rsid w:val="00BF42D5"/>
    <w:rsid w:val="00BF7925"/>
    <w:rsid w:val="00C27806"/>
    <w:rsid w:val="00C355E6"/>
    <w:rsid w:val="00C36F6A"/>
    <w:rsid w:val="00C518DF"/>
    <w:rsid w:val="00C625A3"/>
    <w:rsid w:val="00C627A7"/>
    <w:rsid w:val="00C823EB"/>
    <w:rsid w:val="00C92C10"/>
    <w:rsid w:val="00C97A5F"/>
    <w:rsid w:val="00CE1F08"/>
    <w:rsid w:val="00CE4238"/>
    <w:rsid w:val="00D20782"/>
    <w:rsid w:val="00D34FA4"/>
    <w:rsid w:val="00D55780"/>
    <w:rsid w:val="00D62394"/>
    <w:rsid w:val="00D73BD5"/>
    <w:rsid w:val="00D84F2F"/>
    <w:rsid w:val="00D86F54"/>
    <w:rsid w:val="00D94952"/>
    <w:rsid w:val="00DA025E"/>
    <w:rsid w:val="00DB5387"/>
    <w:rsid w:val="00DB61EF"/>
    <w:rsid w:val="00DB6515"/>
    <w:rsid w:val="00DF5D77"/>
    <w:rsid w:val="00DF7E28"/>
    <w:rsid w:val="00E024DE"/>
    <w:rsid w:val="00E32E9D"/>
    <w:rsid w:val="00E4048A"/>
    <w:rsid w:val="00E459BF"/>
    <w:rsid w:val="00E5321F"/>
    <w:rsid w:val="00E53ED6"/>
    <w:rsid w:val="00E633FA"/>
    <w:rsid w:val="00E6421B"/>
    <w:rsid w:val="00E67793"/>
    <w:rsid w:val="00E91DCB"/>
    <w:rsid w:val="00E93F98"/>
    <w:rsid w:val="00EA2E0A"/>
    <w:rsid w:val="00EA3394"/>
    <w:rsid w:val="00EC4C21"/>
    <w:rsid w:val="00ED4D93"/>
    <w:rsid w:val="00EE2607"/>
    <w:rsid w:val="00EF674B"/>
    <w:rsid w:val="00F176F9"/>
    <w:rsid w:val="00F25882"/>
    <w:rsid w:val="00F26EAE"/>
    <w:rsid w:val="00F51B2F"/>
    <w:rsid w:val="00F52BAC"/>
    <w:rsid w:val="00F64D3F"/>
    <w:rsid w:val="00FA6515"/>
    <w:rsid w:val="00FB6E8F"/>
    <w:rsid w:val="00FC6136"/>
    <w:rsid w:val="00FE72B0"/>
    <w:rsid w:val="00FE7741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18717C-A707-4A39-9FB6-AF3DFE1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E72B0"/>
    <w:pPr>
      <w:spacing w:before="100" w:beforeAutospacing="1" w:after="100" w:afterAutospacing="1"/>
      <w:outlineLvl w:val="0"/>
    </w:pPr>
    <w:rPr>
      <w:rFonts w:cs="Times New Roman"/>
      <w:b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spn">
    <w:name w:val="spn"/>
    <w:basedOn w:val="Fontepargpadro"/>
    <w:rsid w:val="00BF36B6"/>
  </w:style>
  <w:style w:type="character" w:customStyle="1" w:styleId="Ttulo1Char">
    <w:name w:val="Título 1 Char"/>
    <w:basedOn w:val="Fontepargpadro"/>
    <w:link w:val="Ttulo1"/>
    <w:uiPriority w:val="9"/>
    <w:rsid w:val="00FE7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enta">
    <w:name w:val="ementa"/>
    <w:basedOn w:val="Normal"/>
    <w:rsid w:val="00FE72B0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Forte">
    <w:name w:val="Strong"/>
    <w:basedOn w:val="Fontepargpadro"/>
    <w:uiPriority w:val="22"/>
    <w:qFormat/>
    <w:rsid w:val="00A81A74"/>
    <w:rPr>
      <w:b/>
      <w:bCs/>
    </w:rPr>
  </w:style>
  <w:style w:type="character" w:styleId="Hyperlink">
    <w:name w:val="Hyperlink"/>
    <w:basedOn w:val="Fontepargpadro"/>
    <w:uiPriority w:val="99"/>
    <w:unhideWhenUsed/>
    <w:rsid w:val="005E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D445-F5CC-4F68-B2B8-80E6935C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1387</Words>
  <Characters>7496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6</cp:revision>
  <cp:lastPrinted>2018-12-06T12:37:00Z</cp:lastPrinted>
  <dcterms:created xsi:type="dcterms:W3CDTF">2018-12-04T12:02:00Z</dcterms:created>
  <dcterms:modified xsi:type="dcterms:W3CDTF">2018-12-21T12:51:00Z</dcterms:modified>
</cp:coreProperties>
</file>