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27AD7" w14:textId="77777777" w:rsidR="003721E7" w:rsidRDefault="00074147" w:rsidP="0056628C">
      <w:pPr>
        <w:rPr>
          <w:rFonts w:ascii="Century Gothic" w:hAnsi="Century Gothic"/>
          <w:b/>
        </w:rPr>
      </w:pPr>
      <w:r>
        <w:rPr>
          <w:noProof/>
        </w:rPr>
        <w:drawing>
          <wp:anchor distT="0" distB="0" distL="114300" distR="114300" simplePos="0" relativeHeight="251655168" behindDoc="1" locked="0" layoutInCell="1" allowOverlap="1" wp14:anchorId="68659458" wp14:editId="0D670C0E">
            <wp:simplePos x="0" y="0"/>
            <wp:positionH relativeFrom="column">
              <wp:posOffset>-690245</wp:posOffset>
            </wp:positionH>
            <wp:positionV relativeFrom="paragraph">
              <wp:posOffset>-676275</wp:posOffset>
            </wp:positionV>
            <wp:extent cx="189865" cy="9978390"/>
            <wp:effectExtent l="0" t="0" r="0" b="0"/>
            <wp:wrapNone/>
            <wp:docPr id="18"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8">
                      <a:lum bright="28000" contrast="-22000"/>
                      <a:extLst>
                        <a:ext uri="{28A0092B-C50C-407E-A947-70E740481C1C}">
                          <a14:useLocalDpi xmlns:a14="http://schemas.microsoft.com/office/drawing/2010/main" val="0"/>
                        </a:ext>
                      </a:extLst>
                    </a:blip>
                    <a:srcRect/>
                    <a:stretch>
                      <a:fillRect/>
                    </a:stretch>
                  </pic:blipFill>
                  <pic:spPr bwMode="auto">
                    <a:xfrm>
                      <a:off x="0" y="0"/>
                      <a:ext cx="189865" cy="997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F53EA" w14:textId="77777777" w:rsidR="00412FA3" w:rsidRDefault="00412FA3" w:rsidP="0085693E">
      <w:pPr>
        <w:ind w:left="-993"/>
        <w:rPr>
          <w:rFonts w:ascii="Century Gothic" w:hAnsi="Century Gothic"/>
          <w:b/>
        </w:rPr>
      </w:pPr>
    </w:p>
    <w:p w14:paraId="3692E843" w14:textId="77777777" w:rsidR="003721E7" w:rsidRDefault="003721E7" w:rsidP="008B4AC0">
      <w:pPr>
        <w:rPr>
          <w:rFonts w:ascii="Century Gothic" w:hAnsi="Century Gothic"/>
          <w:b/>
        </w:rPr>
      </w:pPr>
    </w:p>
    <w:p w14:paraId="3CE52B48" w14:textId="77777777" w:rsidR="003721E7" w:rsidRDefault="003721E7" w:rsidP="0056628C">
      <w:pPr>
        <w:rPr>
          <w:rFonts w:ascii="Century Gothic" w:hAnsi="Century Gothic"/>
          <w:b/>
        </w:rPr>
      </w:pPr>
    </w:p>
    <w:p w14:paraId="3EBA33EF" w14:textId="77777777" w:rsidR="003721E7" w:rsidRDefault="003721E7" w:rsidP="0056628C">
      <w:pPr>
        <w:rPr>
          <w:rFonts w:ascii="Century Gothic" w:hAnsi="Century Gothic"/>
          <w:b/>
        </w:rPr>
      </w:pPr>
    </w:p>
    <w:p w14:paraId="08673C4F" w14:textId="77777777" w:rsidR="003721E7" w:rsidRDefault="003721E7" w:rsidP="0056628C">
      <w:pPr>
        <w:rPr>
          <w:rFonts w:ascii="Century Gothic" w:hAnsi="Century Gothic"/>
          <w:b/>
        </w:rPr>
      </w:pPr>
    </w:p>
    <w:p w14:paraId="7B814610" w14:textId="77777777" w:rsidR="003721E7" w:rsidRDefault="003721E7" w:rsidP="0056628C">
      <w:pPr>
        <w:rPr>
          <w:rFonts w:ascii="Century Gothic" w:hAnsi="Century Gothic"/>
          <w:b/>
        </w:rPr>
      </w:pPr>
    </w:p>
    <w:p w14:paraId="2969C9D4" w14:textId="77777777" w:rsidR="003721E7" w:rsidRDefault="003721E7" w:rsidP="0056628C">
      <w:pPr>
        <w:rPr>
          <w:rFonts w:ascii="Century Gothic" w:hAnsi="Century Gothic"/>
          <w:b/>
        </w:rPr>
      </w:pPr>
    </w:p>
    <w:p w14:paraId="5A7080C9" w14:textId="77777777" w:rsidR="003721E7" w:rsidRDefault="00C76E6C" w:rsidP="00C76E6C">
      <w:pPr>
        <w:tabs>
          <w:tab w:val="left" w:pos="924"/>
        </w:tabs>
        <w:rPr>
          <w:rFonts w:ascii="Century Gothic" w:hAnsi="Century Gothic"/>
          <w:b/>
        </w:rPr>
      </w:pPr>
      <w:r>
        <w:rPr>
          <w:rFonts w:ascii="Century Gothic" w:hAnsi="Century Gothic"/>
          <w:b/>
        </w:rPr>
        <w:tab/>
      </w:r>
    </w:p>
    <w:p w14:paraId="290996C2" w14:textId="77777777" w:rsidR="00C76E6C" w:rsidRDefault="00C76E6C" w:rsidP="00C76E6C">
      <w:pPr>
        <w:tabs>
          <w:tab w:val="left" w:pos="924"/>
        </w:tabs>
        <w:rPr>
          <w:rFonts w:ascii="Century Gothic" w:hAnsi="Century Gothic"/>
          <w:b/>
        </w:rPr>
      </w:pPr>
    </w:p>
    <w:p w14:paraId="6FE94DFD" w14:textId="77777777" w:rsidR="00C76E6C" w:rsidRDefault="00C76E6C" w:rsidP="00C76E6C">
      <w:pPr>
        <w:tabs>
          <w:tab w:val="left" w:pos="924"/>
        </w:tabs>
        <w:rPr>
          <w:rFonts w:ascii="Century Gothic" w:hAnsi="Century Gothic"/>
          <w:b/>
        </w:rPr>
      </w:pPr>
    </w:p>
    <w:p w14:paraId="6461E7FB" w14:textId="77777777" w:rsidR="00C76E6C" w:rsidRDefault="00C76E6C" w:rsidP="00C76E6C">
      <w:pPr>
        <w:tabs>
          <w:tab w:val="left" w:pos="924"/>
        </w:tabs>
        <w:jc w:val="center"/>
        <w:rPr>
          <w:rFonts w:ascii="Century Gothic" w:hAnsi="Century Gothic"/>
          <w:b/>
        </w:rPr>
      </w:pPr>
    </w:p>
    <w:p w14:paraId="1B0D78CE" w14:textId="77777777" w:rsidR="00C76E6C" w:rsidRDefault="00C76E6C" w:rsidP="00C76E6C">
      <w:pPr>
        <w:tabs>
          <w:tab w:val="left" w:pos="924"/>
        </w:tabs>
        <w:rPr>
          <w:rFonts w:ascii="Century Gothic" w:hAnsi="Century Gothic"/>
          <w:b/>
        </w:rPr>
      </w:pPr>
    </w:p>
    <w:p w14:paraId="6EE02A89" w14:textId="77777777" w:rsidR="00C76E6C" w:rsidRDefault="00C76E6C" w:rsidP="00C76E6C">
      <w:pPr>
        <w:tabs>
          <w:tab w:val="left" w:pos="924"/>
        </w:tabs>
        <w:rPr>
          <w:rFonts w:ascii="Century Gothic" w:hAnsi="Century Gothic"/>
          <w:b/>
        </w:rPr>
      </w:pPr>
    </w:p>
    <w:p w14:paraId="28CCB059" w14:textId="430BCEA4" w:rsidR="003721E7" w:rsidRPr="002A51ED" w:rsidRDefault="00D867FD" w:rsidP="00867942">
      <w:pPr>
        <w:spacing w:line="360" w:lineRule="auto"/>
        <w:jc w:val="center"/>
        <w:rPr>
          <w:rFonts w:cs="Arial"/>
          <w:b/>
          <w:sz w:val="52"/>
          <w:szCs w:val="52"/>
        </w:rPr>
      </w:pPr>
      <w:r w:rsidRPr="002A51ED">
        <w:rPr>
          <w:rFonts w:cs="Arial"/>
          <w:b/>
          <w:sz w:val="52"/>
          <w:szCs w:val="52"/>
        </w:rPr>
        <w:t xml:space="preserve">Manual </w:t>
      </w:r>
      <w:r w:rsidR="00E60113" w:rsidRPr="002A51ED">
        <w:rPr>
          <w:rFonts w:cs="Arial"/>
          <w:b/>
          <w:sz w:val="52"/>
          <w:szCs w:val="52"/>
        </w:rPr>
        <w:t>de Orientações</w:t>
      </w:r>
      <w:r w:rsidR="00320ADB" w:rsidRPr="002A51ED">
        <w:rPr>
          <w:rFonts w:cs="Arial"/>
          <w:b/>
          <w:sz w:val="52"/>
          <w:szCs w:val="52"/>
        </w:rPr>
        <w:t xml:space="preserve"> para </w:t>
      </w:r>
      <w:r w:rsidR="00E60113" w:rsidRPr="002A51ED">
        <w:rPr>
          <w:rFonts w:cs="Arial"/>
          <w:b/>
          <w:sz w:val="52"/>
          <w:szCs w:val="52"/>
        </w:rPr>
        <w:t xml:space="preserve">emissão do </w:t>
      </w:r>
      <w:r w:rsidR="002A51ED" w:rsidRPr="002A51ED">
        <w:rPr>
          <w:rFonts w:cs="Arial"/>
          <w:b/>
          <w:sz w:val="52"/>
          <w:szCs w:val="52"/>
        </w:rPr>
        <w:t>RELUCI</w:t>
      </w:r>
    </w:p>
    <w:p w14:paraId="4F96136F" w14:textId="77777777" w:rsidR="003721E7" w:rsidRPr="00867942" w:rsidRDefault="003721E7" w:rsidP="003721E7">
      <w:pPr>
        <w:jc w:val="center"/>
        <w:rPr>
          <w:rFonts w:ascii="Century Gothic" w:hAnsi="Century Gothic"/>
        </w:rPr>
      </w:pPr>
    </w:p>
    <w:p w14:paraId="4B745FA4" w14:textId="77777777" w:rsidR="003721E7" w:rsidRDefault="003721E7" w:rsidP="003721E7">
      <w:pPr>
        <w:jc w:val="center"/>
        <w:rPr>
          <w:rFonts w:ascii="Century Gothic" w:hAnsi="Century Gothic"/>
          <w:b/>
        </w:rPr>
      </w:pPr>
    </w:p>
    <w:p w14:paraId="4A85FA02" w14:textId="77777777" w:rsidR="003721E7" w:rsidRDefault="003721E7" w:rsidP="003721E7">
      <w:pPr>
        <w:jc w:val="center"/>
        <w:rPr>
          <w:rFonts w:ascii="Century Gothic" w:hAnsi="Century Gothic"/>
          <w:b/>
        </w:rPr>
      </w:pPr>
    </w:p>
    <w:p w14:paraId="10D4F9FE" w14:textId="77777777" w:rsidR="003721E7" w:rsidRDefault="003721E7" w:rsidP="003721E7">
      <w:pPr>
        <w:jc w:val="center"/>
        <w:rPr>
          <w:rFonts w:ascii="Century Gothic" w:hAnsi="Century Gothic"/>
          <w:b/>
        </w:rPr>
      </w:pPr>
    </w:p>
    <w:p w14:paraId="558741E4" w14:textId="77777777" w:rsidR="003721E7" w:rsidRDefault="003721E7" w:rsidP="003721E7">
      <w:pPr>
        <w:jc w:val="center"/>
        <w:rPr>
          <w:rFonts w:ascii="Century Gothic" w:hAnsi="Century Gothic"/>
          <w:b/>
        </w:rPr>
      </w:pPr>
    </w:p>
    <w:p w14:paraId="40F79FA5" w14:textId="77777777" w:rsidR="003721E7" w:rsidRDefault="003721E7" w:rsidP="0056628C">
      <w:pPr>
        <w:rPr>
          <w:rFonts w:ascii="Century Gothic" w:hAnsi="Century Gothic"/>
          <w:b/>
        </w:rPr>
      </w:pPr>
    </w:p>
    <w:p w14:paraId="76B45248" w14:textId="77777777" w:rsidR="003721E7" w:rsidRDefault="003721E7" w:rsidP="0056628C">
      <w:pPr>
        <w:rPr>
          <w:rFonts w:ascii="Century Gothic" w:hAnsi="Century Gothic"/>
          <w:b/>
        </w:rPr>
      </w:pPr>
    </w:p>
    <w:p w14:paraId="7EC59016" w14:textId="77777777" w:rsidR="003721E7" w:rsidRDefault="003721E7" w:rsidP="0056628C">
      <w:pPr>
        <w:rPr>
          <w:rFonts w:ascii="Century Gothic" w:hAnsi="Century Gothic"/>
          <w:b/>
        </w:rPr>
      </w:pPr>
    </w:p>
    <w:p w14:paraId="7C35869D" w14:textId="77777777" w:rsidR="003721E7" w:rsidRDefault="003721E7" w:rsidP="0056628C">
      <w:pPr>
        <w:rPr>
          <w:rFonts w:ascii="Century Gothic" w:hAnsi="Century Gothic"/>
          <w:b/>
        </w:rPr>
      </w:pPr>
    </w:p>
    <w:p w14:paraId="2C7A2129" w14:textId="77777777" w:rsidR="00C664A7" w:rsidRDefault="00C664A7" w:rsidP="0056628C">
      <w:pPr>
        <w:rPr>
          <w:rFonts w:ascii="Century Gothic" w:hAnsi="Century Gothic"/>
          <w:b/>
        </w:rPr>
      </w:pPr>
    </w:p>
    <w:p w14:paraId="6456D990" w14:textId="77777777" w:rsidR="00C664A7" w:rsidRDefault="00C664A7" w:rsidP="0056628C">
      <w:pPr>
        <w:rPr>
          <w:rFonts w:ascii="Century Gothic" w:hAnsi="Century Gothic"/>
          <w:b/>
        </w:rPr>
      </w:pPr>
    </w:p>
    <w:p w14:paraId="72E567F0" w14:textId="77777777" w:rsidR="00412FA3" w:rsidRDefault="00412FA3" w:rsidP="0056628C">
      <w:pPr>
        <w:rPr>
          <w:rFonts w:ascii="Century Gothic" w:hAnsi="Century Gothic"/>
          <w:b/>
        </w:rPr>
      </w:pPr>
    </w:p>
    <w:p w14:paraId="65D16157" w14:textId="77777777" w:rsidR="00412FA3" w:rsidRDefault="00412FA3" w:rsidP="0056628C">
      <w:pPr>
        <w:rPr>
          <w:rFonts w:ascii="Century Gothic" w:hAnsi="Century Gothic"/>
          <w:b/>
        </w:rPr>
      </w:pPr>
    </w:p>
    <w:p w14:paraId="2C9029E3" w14:textId="77777777" w:rsidR="00412FA3" w:rsidRDefault="00412FA3" w:rsidP="0056628C">
      <w:pPr>
        <w:rPr>
          <w:rFonts w:ascii="Century Gothic" w:hAnsi="Century Gothic"/>
          <w:b/>
        </w:rPr>
      </w:pPr>
    </w:p>
    <w:p w14:paraId="31A3B6CB" w14:textId="77777777" w:rsidR="00C664A7" w:rsidRDefault="00C664A7" w:rsidP="0056628C">
      <w:pPr>
        <w:rPr>
          <w:rFonts w:ascii="Century Gothic" w:hAnsi="Century Gothic"/>
          <w:b/>
        </w:rPr>
      </w:pPr>
    </w:p>
    <w:p w14:paraId="70A84E9A" w14:textId="77777777" w:rsidR="00F01113" w:rsidRPr="00EE1F77" w:rsidRDefault="00F01113" w:rsidP="006034AA">
      <w:pPr>
        <w:jc w:val="center"/>
        <w:rPr>
          <w:rFonts w:ascii="Century Gothic" w:hAnsi="Century Gothic"/>
          <w:b/>
          <w:highlight w:val="yellow"/>
        </w:rPr>
      </w:pPr>
    </w:p>
    <w:p w14:paraId="03DC6761" w14:textId="77777777" w:rsidR="00F01113" w:rsidRPr="00EE1F77" w:rsidRDefault="00F01113" w:rsidP="0056628C">
      <w:pPr>
        <w:rPr>
          <w:rFonts w:ascii="Century Gothic" w:hAnsi="Century Gothic"/>
          <w:b/>
          <w:highlight w:val="yellow"/>
        </w:rPr>
      </w:pPr>
    </w:p>
    <w:p w14:paraId="3976AA6A" w14:textId="77777777" w:rsidR="00F01113" w:rsidRPr="00EE1F77" w:rsidRDefault="00F01113" w:rsidP="0056628C">
      <w:pPr>
        <w:rPr>
          <w:rFonts w:ascii="Century Gothic" w:hAnsi="Century Gothic"/>
          <w:b/>
          <w:highlight w:val="yellow"/>
        </w:rPr>
      </w:pPr>
    </w:p>
    <w:p w14:paraId="18746480" w14:textId="77777777" w:rsidR="0081294F" w:rsidRPr="00EE1F77" w:rsidRDefault="0081294F" w:rsidP="0056628C">
      <w:pPr>
        <w:rPr>
          <w:rFonts w:ascii="Century Gothic" w:hAnsi="Century Gothic"/>
          <w:b/>
          <w:highlight w:val="yellow"/>
        </w:rPr>
      </w:pPr>
    </w:p>
    <w:p w14:paraId="44403A9F" w14:textId="77777777" w:rsidR="00F01113" w:rsidRPr="00EE1F77" w:rsidRDefault="00F01113" w:rsidP="0056628C">
      <w:pPr>
        <w:rPr>
          <w:rFonts w:ascii="Century Gothic" w:hAnsi="Century Gothic"/>
          <w:b/>
          <w:highlight w:val="yellow"/>
        </w:rPr>
      </w:pPr>
    </w:p>
    <w:p w14:paraId="6F15C179" w14:textId="77777777" w:rsidR="00F01113" w:rsidRPr="00EE1F77" w:rsidRDefault="00074147" w:rsidP="002551EE">
      <w:pPr>
        <w:ind w:left="-1276"/>
        <w:jc w:val="center"/>
        <w:rPr>
          <w:rFonts w:ascii="Century Gothic" w:hAnsi="Century Gothic"/>
          <w:b/>
          <w:highlight w:val="yellow"/>
        </w:rPr>
      </w:pPr>
      <w:r>
        <w:rPr>
          <w:rFonts w:ascii="Century Gothic" w:hAnsi="Century Gothic"/>
          <w:b/>
          <w:noProof/>
        </w:rPr>
        <w:drawing>
          <wp:inline distT="0" distB="0" distL="0" distR="0" wp14:anchorId="3349EC61" wp14:editId="45462650">
            <wp:extent cx="7038340" cy="66611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38340" cy="666115"/>
                    </a:xfrm>
                    <a:prstGeom prst="rect">
                      <a:avLst/>
                    </a:prstGeom>
                    <a:noFill/>
                    <a:ln>
                      <a:noFill/>
                    </a:ln>
                  </pic:spPr>
                </pic:pic>
              </a:graphicData>
            </a:graphic>
          </wp:inline>
        </w:drawing>
      </w:r>
    </w:p>
    <w:p w14:paraId="30AC2563" w14:textId="77777777" w:rsidR="00F01113" w:rsidRPr="00EE1F77" w:rsidRDefault="00F01113" w:rsidP="0056628C">
      <w:pPr>
        <w:rPr>
          <w:rFonts w:ascii="Century Gothic" w:hAnsi="Century Gothic"/>
          <w:b/>
          <w:highlight w:val="yellow"/>
        </w:rPr>
      </w:pPr>
    </w:p>
    <w:p w14:paraId="57230621" w14:textId="77777777" w:rsidR="006034AA" w:rsidRPr="00BD2B43" w:rsidRDefault="006034AA" w:rsidP="0056628C">
      <w:pPr>
        <w:rPr>
          <w:rFonts w:cs="Arial"/>
          <w:b/>
        </w:rPr>
      </w:pPr>
    </w:p>
    <w:p w14:paraId="75AEFE8B" w14:textId="77777777" w:rsidR="00753F01" w:rsidRPr="00BD2B43" w:rsidRDefault="00753F01" w:rsidP="00287CF0">
      <w:pPr>
        <w:rPr>
          <w:rFonts w:cs="Arial"/>
          <w:b/>
        </w:rPr>
      </w:pPr>
    </w:p>
    <w:p w14:paraId="5568238A" w14:textId="77777777" w:rsidR="00C664A7" w:rsidRPr="00BD2B43" w:rsidRDefault="00C664A7" w:rsidP="008B4AC0">
      <w:pPr>
        <w:rPr>
          <w:rFonts w:cs="Arial"/>
          <w:b/>
        </w:rPr>
      </w:pPr>
    </w:p>
    <w:p w14:paraId="17284784" w14:textId="77777777" w:rsidR="00EE32E6" w:rsidRDefault="00EE32E6" w:rsidP="009C1ACF">
      <w:pPr>
        <w:jc w:val="center"/>
        <w:rPr>
          <w:rFonts w:cs="Arial"/>
          <w:b/>
        </w:rPr>
      </w:pPr>
    </w:p>
    <w:p w14:paraId="7F4C5962" w14:textId="77777777" w:rsidR="00EE32E6" w:rsidRDefault="00EE32E6" w:rsidP="009C1ACF">
      <w:pPr>
        <w:jc w:val="center"/>
        <w:rPr>
          <w:rFonts w:cs="Arial"/>
          <w:b/>
        </w:rPr>
      </w:pPr>
    </w:p>
    <w:p w14:paraId="2F0DFAEA" w14:textId="77777777" w:rsidR="00EE32E6" w:rsidRDefault="00EE32E6" w:rsidP="009C1ACF">
      <w:pPr>
        <w:jc w:val="center"/>
        <w:rPr>
          <w:rFonts w:cs="Arial"/>
          <w:b/>
        </w:rPr>
      </w:pPr>
    </w:p>
    <w:p w14:paraId="465FB5A7" w14:textId="77777777" w:rsidR="009C1ACF" w:rsidRPr="00BD2B43" w:rsidRDefault="009C1ACF" w:rsidP="009C1ACF">
      <w:pPr>
        <w:jc w:val="center"/>
        <w:rPr>
          <w:rFonts w:cs="Arial"/>
          <w:b/>
        </w:rPr>
      </w:pPr>
      <w:r w:rsidRPr="00BD2B43">
        <w:rPr>
          <w:rFonts w:cs="Arial"/>
          <w:b/>
        </w:rPr>
        <w:t>Governador do Estado do Espírito Santo</w:t>
      </w:r>
    </w:p>
    <w:p w14:paraId="60C8AEEB" w14:textId="719BBBC9" w:rsidR="009C1ACF" w:rsidRPr="00BD2B43" w:rsidRDefault="004F0111" w:rsidP="009C1ACF">
      <w:pPr>
        <w:jc w:val="center"/>
        <w:rPr>
          <w:rFonts w:cs="Arial"/>
          <w:b/>
        </w:rPr>
      </w:pPr>
      <w:r w:rsidRPr="004C349E">
        <w:rPr>
          <w:rFonts w:cs="Arial"/>
          <w:b/>
        </w:rPr>
        <w:t>JOSÉ RENATO CASAGRANDE</w:t>
      </w:r>
    </w:p>
    <w:p w14:paraId="0DEB52C1" w14:textId="77777777" w:rsidR="00C664A7" w:rsidRPr="00BD2B43" w:rsidRDefault="00C664A7" w:rsidP="009C1ACF">
      <w:pPr>
        <w:jc w:val="center"/>
        <w:rPr>
          <w:rFonts w:cs="Arial"/>
          <w:b/>
        </w:rPr>
      </w:pPr>
    </w:p>
    <w:p w14:paraId="17D26060" w14:textId="77777777" w:rsidR="00FB0E06" w:rsidRPr="00BD2B43" w:rsidRDefault="00FB0E06" w:rsidP="009C1ACF">
      <w:pPr>
        <w:jc w:val="center"/>
        <w:rPr>
          <w:rFonts w:cs="Arial"/>
          <w:b/>
        </w:rPr>
      </w:pPr>
    </w:p>
    <w:p w14:paraId="7CC8076E" w14:textId="77777777" w:rsidR="009C1ACF" w:rsidRPr="00BD2B43" w:rsidRDefault="009C1ACF" w:rsidP="009C1ACF">
      <w:pPr>
        <w:jc w:val="center"/>
        <w:rPr>
          <w:rFonts w:cs="Arial"/>
          <w:b/>
        </w:rPr>
      </w:pPr>
      <w:r w:rsidRPr="00BD2B43">
        <w:rPr>
          <w:rFonts w:cs="Arial"/>
          <w:b/>
        </w:rPr>
        <w:t>Secretário de Estado de Controle e Transparência</w:t>
      </w:r>
    </w:p>
    <w:p w14:paraId="20D20EE2" w14:textId="66DE7D8D" w:rsidR="008B4AC0" w:rsidRPr="00AE7E57" w:rsidRDefault="00AE7E57" w:rsidP="009C1ACF">
      <w:pPr>
        <w:jc w:val="center"/>
        <w:rPr>
          <w:rFonts w:cs="Arial"/>
          <w:b/>
          <w:bCs/>
          <w:color w:val="000000"/>
        </w:rPr>
      </w:pPr>
      <w:r>
        <w:rPr>
          <w:rFonts w:cs="Arial"/>
          <w:b/>
          <w:bCs/>
          <w:color w:val="000000"/>
        </w:rPr>
        <w:t>M</w:t>
      </w:r>
      <w:r w:rsidRPr="00AE7E57">
        <w:rPr>
          <w:rFonts w:cs="Arial"/>
          <w:b/>
          <w:bCs/>
          <w:color w:val="000000"/>
        </w:rPr>
        <w:t xml:space="preserve">arcelo </w:t>
      </w:r>
      <w:r>
        <w:rPr>
          <w:rFonts w:cs="Arial"/>
          <w:b/>
          <w:bCs/>
          <w:color w:val="000000"/>
        </w:rPr>
        <w:t>M</w:t>
      </w:r>
      <w:r w:rsidRPr="00AE7E57">
        <w:rPr>
          <w:rFonts w:cs="Arial"/>
          <w:b/>
          <w:bCs/>
          <w:color w:val="000000"/>
        </w:rPr>
        <w:t xml:space="preserve">artins </w:t>
      </w:r>
      <w:proofErr w:type="spellStart"/>
      <w:r>
        <w:rPr>
          <w:rFonts w:cs="Arial"/>
          <w:b/>
          <w:bCs/>
          <w:color w:val="000000"/>
        </w:rPr>
        <w:t>A</w:t>
      </w:r>
      <w:r w:rsidRPr="00AE7E57">
        <w:rPr>
          <w:rFonts w:cs="Arial"/>
          <w:b/>
          <w:bCs/>
          <w:color w:val="000000"/>
        </w:rPr>
        <w:t>ltoé</w:t>
      </w:r>
      <w:proofErr w:type="spellEnd"/>
      <w:r w:rsidR="00DB5D7B">
        <w:rPr>
          <w:rFonts w:cs="Arial"/>
          <w:b/>
          <w:bCs/>
          <w:color w:val="000000"/>
        </w:rPr>
        <w:t xml:space="preserve"> - Respondendo</w:t>
      </w:r>
      <w:r w:rsidRPr="00AE7E57" w:rsidDel="004F0111">
        <w:rPr>
          <w:rFonts w:cs="Arial"/>
          <w:b/>
          <w:bCs/>
          <w:color w:val="000000"/>
        </w:rPr>
        <w:t xml:space="preserve"> </w:t>
      </w:r>
    </w:p>
    <w:p w14:paraId="3591BAC3" w14:textId="77777777" w:rsidR="009C1ACF" w:rsidRPr="00BD2B43" w:rsidRDefault="009C1ACF" w:rsidP="009C1ACF">
      <w:pPr>
        <w:jc w:val="center"/>
        <w:rPr>
          <w:rFonts w:cs="Arial"/>
          <w:b/>
        </w:rPr>
      </w:pPr>
    </w:p>
    <w:p w14:paraId="32B68955" w14:textId="77777777" w:rsidR="00FB0E06" w:rsidRPr="00BD2B43" w:rsidRDefault="00FB0E06" w:rsidP="009C1ACF">
      <w:pPr>
        <w:jc w:val="center"/>
        <w:rPr>
          <w:rFonts w:cs="Arial"/>
          <w:b/>
        </w:rPr>
      </w:pPr>
    </w:p>
    <w:p w14:paraId="1FBF4817" w14:textId="77777777" w:rsidR="009C1ACF" w:rsidRPr="00BD2B43" w:rsidRDefault="009C1ACF" w:rsidP="009C1ACF">
      <w:pPr>
        <w:jc w:val="center"/>
        <w:rPr>
          <w:rFonts w:cs="Arial"/>
          <w:b/>
        </w:rPr>
      </w:pPr>
      <w:r w:rsidRPr="00BD2B43">
        <w:rPr>
          <w:rFonts w:cs="Arial"/>
          <w:b/>
        </w:rPr>
        <w:t>Subsecretári</w:t>
      </w:r>
      <w:r w:rsidR="005B0899">
        <w:rPr>
          <w:rFonts w:cs="Arial"/>
          <w:b/>
        </w:rPr>
        <w:t>o</w:t>
      </w:r>
      <w:r w:rsidRPr="00BD2B43">
        <w:rPr>
          <w:rFonts w:cs="Arial"/>
          <w:b/>
        </w:rPr>
        <w:t xml:space="preserve"> de Estado de Controle</w:t>
      </w:r>
    </w:p>
    <w:p w14:paraId="083D5567" w14:textId="36250122" w:rsidR="008B4AC0" w:rsidRPr="00BD2B43" w:rsidRDefault="004F0111" w:rsidP="009C1ACF">
      <w:pPr>
        <w:jc w:val="center"/>
        <w:rPr>
          <w:rFonts w:cs="Arial"/>
          <w:b/>
        </w:rPr>
      </w:pPr>
      <w:r w:rsidRPr="008D2180">
        <w:rPr>
          <w:rFonts w:cs="Arial"/>
          <w:b/>
          <w:bCs/>
          <w:color w:val="000000"/>
        </w:rPr>
        <w:t xml:space="preserve">Marcelo Campos Antunes </w:t>
      </w:r>
    </w:p>
    <w:p w14:paraId="340208FD" w14:textId="77777777" w:rsidR="00FB0E06" w:rsidRDefault="00FB0E06" w:rsidP="009C1ACF">
      <w:pPr>
        <w:jc w:val="center"/>
        <w:rPr>
          <w:rFonts w:cs="Arial"/>
          <w:b/>
        </w:rPr>
      </w:pPr>
    </w:p>
    <w:p w14:paraId="4D1FB112" w14:textId="77777777" w:rsidR="00B42FD5" w:rsidRPr="00BD2B43" w:rsidRDefault="00B42FD5" w:rsidP="009C1ACF">
      <w:pPr>
        <w:jc w:val="center"/>
        <w:rPr>
          <w:rFonts w:cs="Arial"/>
          <w:b/>
        </w:rPr>
      </w:pPr>
    </w:p>
    <w:p w14:paraId="53D8CD3D" w14:textId="77777777" w:rsidR="008B4AC0" w:rsidRPr="00BD2B43" w:rsidRDefault="009C1ACF" w:rsidP="009C1ACF">
      <w:pPr>
        <w:jc w:val="center"/>
        <w:rPr>
          <w:rFonts w:cs="Arial"/>
          <w:b/>
        </w:rPr>
      </w:pPr>
      <w:r w:rsidRPr="00BD2B43">
        <w:rPr>
          <w:rFonts w:cs="Arial"/>
          <w:b/>
        </w:rPr>
        <w:t>Coordenador</w:t>
      </w:r>
      <w:r w:rsidR="005B0899">
        <w:rPr>
          <w:rFonts w:cs="Arial"/>
          <w:b/>
        </w:rPr>
        <w:t>a</w:t>
      </w:r>
      <w:r w:rsidRPr="00BD2B43">
        <w:rPr>
          <w:rFonts w:cs="Arial"/>
          <w:b/>
        </w:rPr>
        <w:t xml:space="preserve"> de Contas de Governo</w:t>
      </w:r>
    </w:p>
    <w:p w14:paraId="3F4684DC" w14:textId="77777777" w:rsidR="005B0899" w:rsidRPr="00BD2B43" w:rsidRDefault="005B0899" w:rsidP="005B0899">
      <w:pPr>
        <w:jc w:val="center"/>
        <w:rPr>
          <w:rFonts w:cs="Arial"/>
          <w:b/>
        </w:rPr>
      </w:pPr>
      <w:r w:rsidRPr="00BD2B43">
        <w:rPr>
          <w:rFonts w:cs="Arial"/>
          <w:b/>
        </w:rPr>
        <w:t xml:space="preserve">Simony Pedrini Nunes </w:t>
      </w:r>
      <w:proofErr w:type="spellStart"/>
      <w:r w:rsidRPr="00BD2B43">
        <w:rPr>
          <w:rFonts w:cs="Arial"/>
          <w:b/>
        </w:rPr>
        <w:t>Rátis</w:t>
      </w:r>
      <w:proofErr w:type="spellEnd"/>
    </w:p>
    <w:p w14:paraId="0F63D4C0" w14:textId="77777777" w:rsidR="008B4AC0" w:rsidRPr="00BD2B43" w:rsidRDefault="008B4AC0" w:rsidP="009C1ACF">
      <w:pPr>
        <w:pStyle w:val="Ttulo1"/>
        <w:rPr>
          <w:rFonts w:ascii="Arial" w:hAnsi="Arial" w:cs="Arial"/>
          <w:sz w:val="24"/>
          <w:szCs w:val="24"/>
        </w:rPr>
      </w:pPr>
    </w:p>
    <w:p w14:paraId="03E581A7" w14:textId="77777777" w:rsidR="008B4AC0" w:rsidRPr="00BD2B43" w:rsidRDefault="008B4AC0" w:rsidP="009C1ACF">
      <w:pPr>
        <w:pStyle w:val="Ttulo1"/>
        <w:rPr>
          <w:rFonts w:ascii="Arial" w:hAnsi="Arial" w:cs="Arial"/>
          <w:sz w:val="24"/>
          <w:szCs w:val="24"/>
        </w:rPr>
      </w:pPr>
    </w:p>
    <w:p w14:paraId="16AB841D" w14:textId="77777777" w:rsidR="008B4AC0" w:rsidRPr="00BD2B43" w:rsidRDefault="008B4AC0" w:rsidP="009C1ACF">
      <w:pPr>
        <w:pStyle w:val="Ttulo1"/>
        <w:rPr>
          <w:rFonts w:ascii="Arial" w:hAnsi="Arial" w:cs="Arial"/>
          <w:sz w:val="24"/>
          <w:szCs w:val="24"/>
        </w:rPr>
      </w:pPr>
    </w:p>
    <w:p w14:paraId="4CF818F6" w14:textId="77777777" w:rsidR="008B4AC0" w:rsidRPr="00BD2B43" w:rsidRDefault="008B4AC0" w:rsidP="009C1ACF">
      <w:pPr>
        <w:pStyle w:val="Ttulo1"/>
        <w:rPr>
          <w:rFonts w:ascii="Arial" w:hAnsi="Arial" w:cs="Arial"/>
          <w:sz w:val="24"/>
          <w:szCs w:val="24"/>
        </w:rPr>
      </w:pPr>
    </w:p>
    <w:p w14:paraId="64E279B2" w14:textId="77777777" w:rsidR="008B4AC0" w:rsidRPr="00BD2B43" w:rsidRDefault="008B4AC0" w:rsidP="009C1ACF">
      <w:pPr>
        <w:pStyle w:val="Ttulo1"/>
        <w:rPr>
          <w:rFonts w:ascii="Arial" w:hAnsi="Arial" w:cs="Arial"/>
          <w:sz w:val="24"/>
          <w:szCs w:val="24"/>
        </w:rPr>
      </w:pPr>
    </w:p>
    <w:p w14:paraId="5F6383D2" w14:textId="77777777" w:rsidR="008B4AC0" w:rsidRPr="002600D7" w:rsidRDefault="008B4AC0" w:rsidP="009C1ACF">
      <w:pPr>
        <w:pStyle w:val="Ttulo1"/>
        <w:rPr>
          <w:rFonts w:ascii="Arial" w:hAnsi="Arial" w:cs="Arial"/>
          <w:sz w:val="24"/>
          <w:szCs w:val="24"/>
          <w:lang w:val="pt-BR"/>
        </w:rPr>
      </w:pPr>
    </w:p>
    <w:p w14:paraId="07C4E72F" w14:textId="77777777" w:rsidR="008B4AC0" w:rsidRPr="00BD2B43" w:rsidRDefault="008B4AC0" w:rsidP="009C1ACF">
      <w:pPr>
        <w:pStyle w:val="Ttulo1"/>
        <w:rPr>
          <w:rFonts w:ascii="Arial" w:hAnsi="Arial" w:cs="Arial"/>
          <w:sz w:val="24"/>
          <w:szCs w:val="24"/>
        </w:rPr>
      </w:pPr>
    </w:p>
    <w:p w14:paraId="27E5AC06" w14:textId="77777777" w:rsidR="008B4AC0" w:rsidRPr="00BD2B43" w:rsidRDefault="00EB59DF" w:rsidP="00350BF3">
      <w:pPr>
        <w:jc w:val="center"/>
        <w:rPr>
          <w:rFonts w:cs="Arial"/>
          <w:b/>
        </w:rPr>
      </w:pPr>
      <w:r>
        <w:rPr>
          <w:rFonts w:cs="Arial"/>
          <w:b/>
        </w:rPr>
        <w:t>Elaboração</w:t>
      </w:r>
    </w:p>
    <w:p w14:paraId="310533A1" w14:textId="77777777" w:rsidR="008B4AC0" w:rsidRPr="00BD2B43" w:rsidRDefault="008B4AC0" w:rsidP="00FB0E06">
      <w:pPr>
        <w:widowControl w:val="0"/>
        <w:overflowPunct w:val="0"/>
        <w:adjustRightInd w:val="0"/>
        <w:jc w:val="center"/>
        <w:outlineLvl w:val="0"/>
        <w:rPr>
          <w:rFonts w:cs="Arial"/>
          <w:b/>
        </w:rPr>
      </w:pPr>
    </w:p>
    <w:p w14:paraId="2F9A6BF9" w14:textId="77777777" w:rsidR="00192BA4" w:rsidRPr="00BD2B43" w:rsidRDefault="00192BA4" w:rsidP="00192BA4">
      <w:pPr>
        <w:jc w:val="center"/>
        <w:rPr>
          <w:rFonts w:cs="Arial"/>
          <w:b/>
        </w:rPr>
      </w:pPr>
      <w:r w:rsidRPr="00BD2B43">
        <w:rPr>
          <w:rFonts w:cs="Arial"/>
          <w:b/>
        </w:rPr>
        <w:t xml:space="preserve">Simony Pedrini Nunes </w:t>
      </w:r>
      <w:proofErr w:type="spellStart"/>
      <w:r w:rsidRPr="00BD2B43">
        <w:rPr>
          <w:rFonts w:cs="Arial"/>
          <w:b/>
        </w:rPr>
        <w:t>Rátis</w:t>
      </w:r>
      <w:proofErr w:type="spellEnd"/>
    </w:p>
    <w:p w14:paraId="522D0A0B" w14:textId="77777777" w:rsidR="00192BA4" w:rsidRPr="00BD2B43" w:rsidRDefault="00192BA4" w:rsidP="00192BA4">
      <w:pPr>
        <w:widowControl w:val="0"/>
        <w:jc w:val="center"/>
        <w:rPr>
          <w:rFonts w:cs="Arial"/>
          <w:b/>
        </w:rPr>
      </w:pPr>
      <w:r w:rsidRPr="00BD2B43">
        <w:rPr>
          <w:rFonts w:cs="Arial"/>
          <w:b/>
        </w:rPr>
        <w:t>Auditor do Estado</w:t>
      </w:r>
    </w:p>
    <w:p w14:paraId="24E738FD" w14:textId="77777777" w:rsidR="00192BA4" w:rsidRDefault="00192BA4" w:rsidP="00FB0E06">
      <w:pPr>
        <w:widowControl w:val="0"/>
        <w:jc w:val="center"/>
        <w:rPr>
          <w:rFonts w:cs="Arial"/>
          <w:b/>
        </w:rPr>
      </w:pPr>
    </w:p>
    <w:p w14:paraId="55821874" w14:textId="77777777" w:rsidR="00192BA4" w:rsidRDefault="00192BA4" w:rsidP="00FB0E06">
      <w:pPr>
        <w:widowControl w:val="0"/>
        <w:jc w:val="center"/>
        <w:rPr>
          <w:rFonts w:cs="Arial"/>
          <w:b/>
        </w:rPr>
      </w:pPr>
    </w:p>
    <w:p w14:paraId="7AF0EC1C" w14:textId="77777777" w:rsidR="008B4AC0" w:rsidRPr="003C10EE" w:rsidRDefault="00094EF5" w:rsidP="00FB0E06">
      <w:pPr>
        <w:widowControl w:val="0"/>
        <w:jc w:val="center"/>
        <w:rPr>
          <w:rFonts w:cs="Arial"/>
          <w:b/>
        </w:rPr>
      </w:pPr>
      <w:r w:rsidRPr="003C10EE">
        <w:rPr>
          <w:rFonts w:cs="Arial"/>
          <w:b/>
        </w:rPr>
        <w:t>Giovani Loss Pugnal</w:t>
      </w:r>
    </w:p>
    <w:p w14:paraId="079EE370" w14:textId="77777777" w:rsidR="008B4AC0" w:rsidRPr="00BD2B43" w:rsidRDefault="008B4AC0" w:rsidP="00FB0E06">
      <w:pPr>
        <w:widowControl w:val="0"/>
        <w:jc w:val="center"/>
        <w:rPr>
          <w:rFonts w:cs="Arial"/>
          <w:b/>
        </w:rPr>
      </w:pPr>
      <w:r w:rsidRPr="00BD2B43">
        <w:rPr>
          <w:rFonts w:cs="Arial"/>
          <w:b/>
        </w:rPr>
        <w:t>Auditor do Estado</w:t>
      </w:r>
    </w:p>
    <w:p w14:paraId="7587FD80" w14:textId="77777777" w:rsidR="008B4AC0" w:rsidRPr="00BD2B43" w:rsidRDefault="008B4AC0" w:rsidP="00FB0E06">
      <w:pPr>
        <w:widowControl w:val="0"/>
        <w:jc w:val="center"/>
        <w:rPr>
          <w:rFonts w:cs="Arial"/>
          <w:b/>
        </w:rPr>
      </w:pPr>
    </w:p>
    <w:p w14:paraId="7D151214" w14:textId="77777777" w:rsidR="00094EF5" w:rsidRDefault="00094EF5" w:rsidP="00FB0E06">
      <w:pPr>
        <w:jc w:val="center"/>
        <w:rPr>
          <w:rFonts w:cs="Arial"/>
          <w:b/>
        </w:rPr>
      </w:pPr>
    </w:p>
    <w:p w14:paraId="2C638FC3" w14:textId="77777777" w:rsidR="00094EF5" w:rsidRDefault="00094EF5" w:rsidP="00FB0E06">
      <w:pPr>
        <w:jc w:val="center"/>
        <w:rPr>
          <w:rFonts w:cs="Arial"/>
          <w:b/>
        </w:rPr>
      </w:pPr>
    </w:p>
    <w:p w14:paraId="028F077B" w14:textId="77777777" w:rsidR="00FB0E06" w:rsidRPr="00BD2B43" w:rsidRDefault="008B4AC0" w:rsidP="00FB0E06">
      <w:pPr>
        <w:jc w:val="center"/>
        <w:rPr>
          <w:rFonts w:cs="Arial"/>
          <w:b/>
        </w:rPr>
      </w:pPr>
      <w:r w:rsidRPr="00BD2B43">
        <w:rPr>
          <w:rFonts w:cs="Arial"/>
          <w:b/>
        </w:rPr>
        <w:t xml:space="preserve"> </w:t>
      </w:r>
    </w:p>
    <w:p w14:paraId="6569393D" w14:textId="4783BC9B" w:rsidR="00144667" w:rsidRDefault="00421458" w:rsidP="00144667">
      <w:pPr>
        <w:jc w:val="center"/>
        <w:rPr>
          <w:rFonts w:cs="Arial"/>
          <w:b/>
        </w:rPr>
      </w:pPr>
      <w:r>
        <w:rPr>
          <w:rFonts w:cs="Arial"/>
          <w:b/>
        </w:rPr>
        <w:t>Versão 0</w:t>
      </w:r>
      <w:r w:rsidR="00991732">
        <w:rPr>
          <w:rFonts w:cs="Arial"/>
          <w:b/>
        </w:rPr>
        <w:t>1</w:t>
      </w:r>
      <w:r>
        <w:rPr>
          <w:rFonts w:cs="Arial"/>
          <w:b/>
        </w:rPr>
        <w:t>/20</w:t>
      </w:r>
      <w:r w:rsidR="00991732">
        <w:rPr>
          <w:rFonts w:cs="Arial"/>
          <w:b/>
        </w:rPr>
        <w:t>20</w:t>
      </w:r>
      <w:r>
        <w:rPr>
          <w:rFonts w:cs="Arial"/>
          <w:b/>
        </w:rPr>
        <w:t xml:space="preserve"> – Revisão </w:t>
      </w:r>
      <w:r w:rsidR="00991732">
        <w:rPr>
          <w:rFonts w:cs="Arial"/>
          <w:b/>
        </w:rPr>
        <w:t>0</w:t>
      </w:r>
    </w:p>
    <w:p w14:paraId="563B4147" w14:textId="318D878F" w:rsidR="00FB0E06" w:rsidRPr="00BD2B43" w:rsidRDefault="00991732" w:rsidP="00144667">
      <w:pPr>
        <w:jc w:val="center"/>
        <w:rPr>
          <w:rFonts w:cs="Arial"/>
          <w:b/>
        </w:rPr>
      </w:pPr>
      <w:r>
        <w:rPr>
          <w:rFonts w:cs="Arial"/>
          <w:b/>
        </w:rPr>
        <w:t>Setembro</w:t>
      </w:r>
      <w:r w:rsidR="00144667">
        <w:rPr>
          <w:rFonts w:cs="Arial"/>
          <w:b/>
        </w:rPr>
        <w:t xml:space="preserve"> </w:t>
      </w:r>
      <w:r w:rsidR="005E7694">
        <w:rPr>
          <w:rFonts w:cs="Arial"/>
          <w:b/>
        </w:rPr>
        <w:t>de</w:t>
      </w:r>
      <w:r w:rsidR="004A5BF0" w:rsidRPr="00BD2B43">
        <w:rPr>
          <w:rFonts w:cs="Arial"/>
          <w:b/>
        </w:rPr>
        <w:t xml:space="preserve"> </w:t>
      </w:r>
      <w:r w:rsidR="00410B02">
        <w:rPr>
          <w:rFonts w:cs="Arial"/>
          <w:b/>
        </w:rPr>
        <w:t>20</w:t>
      </w:r>
      <w:r>
        <w:rPr>
          <w:rFonts w:cs="Arial"/>
          <w:b/>
        </w:rPr>
        <w:t>20</w:t>
      </w:r>
    </w:p>
    <w:p w14:paraId="3A442832" w14:textId="77777777" w:rsidR="00350BF3" w:rsidRPr="00F01614" w:rsidRDefault="00151F79" w:rsidP="00F01614">
      <w:pPr>
        <w:jc w:val="center"/>
        <w:rPr>
          <w:b/>
        </w:rPr>
      </w:pPr>
      <w:r w:rsidRPr="00BD2B43">
        <w:rPr>
          <w:rFonts w:cs="Arial"/>
        </w:rPr>
        <w:br w:type="page"/>
      </w:r>
      <w:r w:rsidR="00F01614" w:rsidRPr="00F01614">
        <w:rPr>
          <w:b/>
        </w:rPr>
        <w:lastRenderedPageBreak/>
        <w:t>SUMÁRIO</w:t>
      </w:r>
    </w:p>
    <w:p w14:paraId="63C6D31D" w14:textId="77777777" w:rsidR="00F01614" w:rsidRDefault="00F01614" w:rsidP="00F01614">
      <w:pPr>
        <w:jc w:val="center"/>
      </w:pPr>
    </w:p>
    <w:p w14:paraId="6190F138" w14:textId="007021D8" w:rsidR="00995D30" w:rsidRDefault="00350BF3">
      <w:pPr>
        <w:pStyle w:val="Sumrio1"/>
        <w:tabs>
          <w:tab w:val="left" w:pos="440"/>
          <w:tab w:val="right" w:leader="dot" w:pos="934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4640812" w:history="1">
        <w:r w:rsidR="00995D30" w:rsidRPr="00EB0CFB">
          <w:rPr>
            <w:rStyle w:val="Hyperlink"/>
            <w:rFonts w:cs="Arial"/>
            <w:noProof/>
          </w:rPr>
          <w:t>1.</w:t>
        </w:r>
        <w:r w:rsidR="00995D30">
          <w:rPr>
            <w:rFonts w:asciiTheme="minorHAnsi" w:eastAsiaTheme="minorEastAsia" w:hAnsiTheme="minorHAnsi" w:cstheme="minorBidi"/>
            <w:noProof/>
            <w:sz w:val="22"/>
            <w:szCs w:val="22"/>
          </w:rPr>
          <w:tab/>
        </w:r>
        <w:r w:rsidR="00995D30" w:rsidRPr="00EB0CFB">
          <w:rPr>
            <w:rStyle w:val="Hyperlink"/>
            <w:rFonts w:cs="Arial"/>
            <w:noProof/>
          </w:rPr>
          <w:t>APRESENTAÇÃO</w:t>
        </w:r>
        <w:r w:rsidR="00995D30">
          <w:rPr>
            <w:noProof/>
            <w:webHidden/>
          </w:rPr>
          <w:tab/>
        </w:r>
        <w:r w:rsidR="00995D30">
          <w:rPr>
            <w:noProof/>
            <w:webHidden/>
          </w:rPr>
          <w:fldChar w:fldCharType="begin"/>
        </w:r>
        <w:r w:rsidR="00995D30">
          <w:rPr>
            <w:noProof/>
            <w:webHidden/>
          </w:rPr>
          <w:instrText xml:space="preserve"> PAGEREF _Toc504640812 \h </w:instrText>
        </w:r>
        <w:r w:rsidR="00995D30">
          <w:rPr>
            <w:noProof/>
            <w:webHidden/>
          </w:rPr>
        </w:r>
        <w:r w:rsidR="00995D30">
          <w:rPr>
            <w:noProof/>
            <w:webHidden/>
          </w:rPr>
          <w:fldChar w:fldCharType="separate"/>
        </w:r>
        <w:r w:rsidR="00DB5D7B">
          <w:rPr>
            <w:noProof/>
            <w:webHidden/>
          </w:rPr>
          <w:t>4</w:t>
        </w:r>
        <w:r w:rsidR="00995D30">
          <w:rPr>
            <w:noProof/>
            <w:webHidden/>
          </w:rPr>
          <w:fldChar w:fldCharType="end"/>
        </w:r>
      </w:hyperlink>
    </w:p>
    <w:p w14:paraId="1082EDE1" w14:textId="10BA4FDF" w:rsidR="00995D30" w:rsidRDefault="00E54B07">
      <w:pPr>
        <w:pStyle w:val="Sumrio1"/>
        <w:tabs>
          <w:tab w:val="left" w:pos="440"/>
          <w:tab w:val="right" w:leader="dot" w:pos="9344"/>
        </w:tabs>
        <w:rPr>
          <w:rFonts w:asciiTheme="minorHAnsi" w:eastAsiaTheme="minorEastAsia" w:hAnsiTheme="minorHAnsi" w:cstheme="minorBidi"/>
          <w:noProof/>
          <w:sz w:val="22"/>
          <w:szCs w:val="22"/>
        </w:rPr>
      </w:pPr>
      <w:hyperlink w:anchor="_Toc504640813" w:history="1">
        <w:r w:rsidR="00995D30" w:rsidRPr="00EB0CFB">
          <w:rPr>
            <w:rStyle w:val="Hyperlink"/>
            <w:rFonts w:cs="Arial"/>
            <w:noProof/>
          </w:rPr>
          <w:t>2.</w:t>
        </w:r>
        <w:r w:rsidR="00995D30">
          <w:rPr>
            <w:rFonts w:asciiTheme="minorHAnsi" w:eastAsiaTheme="minorEastAsia" w:hAnsiTheme="minorHAnsi" w:cstheme="minorBidi"/>
            <w:noProof/>
            <w:sz w:val="22"/>
            <w:szCs w:val="22"/>
          </w:rPr>
          <w:tab/>
        </w:r>
        <w:r w:rsidR="00995D30" w:rsidRPr="00EB0CFB">
          <w:rPr>
            <w:rStyle w:val="Hyperlink"/>
            <w:rFonts w:cs="Arial"/>
            <w:noProof/>
          </w:rPr>
          <w:t>INTRODUÇÃO</w:t>
        </w:r>
        <w:r w:rsidR="00995D30">
          <w:rPr>
            <w:noProof/>
            <w:webHidden/>
          </w:rPr>
          <w:tab/>
        </w:r>
        <w:r w:rsidR="00995D30">
          <w:rPr>
            <w:noProof/>
            <w:webHidden/>
          </w:rPr>
          <w:fldChar w:fldCharType="begin"/>
        </w:r>
        <w:r w:rsidR="00995D30">
          <w:rPr>
            <w:noProof/>
            <w:webHidden/>
          </w:rPr>
          <w:instrText xml:space="preserve"> PAGEREF _Toc504640813 \h </w:instrText>
        </w:r>
        <w:r w:rsidR="00995D30">
          <w:rPr>
            <w:noProof/>
            <w:webHidden/>
          </w:rPr>
        </w:r>
        <w:r w:rsidR="00995D30">
          <w:rPr>
            <w:noProof/>
            <w:webHidden/>
          </w:rPr>
          <w:fldChar w:fldCharType="separate"/>
        </w:r>
        <w:r w:rsidR="00DB5D7B">
          <w:rPr>
            <w:noProof/>
            <w:webHidden/>
          </w:rPr>
          <w:t>5</w:t>
        </w:r>
        <w:r w:rsidR="00995D30">
          <w:rPr>
            <w:noProof/>
            <w:webHidden/>
          </w:rPr>
          <w:fldChar w:fldCharType="end"/>
        </w:r>
      </w:hyperlink>
    </w:p>
    <w:p w14:paraId="09EC7FDF" w14:textId="2B43E154" w:rsidR="00995D30" w:rsidRDefault="00E54B07">
      <w:pPr>
        <w:pStyle w:val="Sumrio1"/>
        <w:tabs>
          <w:tab w:val="left" w:pos="440"/>
          <w:tab w:val="right" w:leader="dot" w:pos="9344"/>
        </w:tabs>
        <w:rPr>
          <w:rFonts w:asciiTheme="minorHAnsi" w:eastAsiaTheme="minorEastAsia" w:hAnsiTheme="minorHAnsi" w:cstheme="minorBidi"/>
          <w:noProof/>
          <w:sz w:val="22"/>
          <w:szCs w:val="22"/>
        </w:rPr>
      </w:pPr>
      <w:hyperlink w:anchor="_Toc504640814" w:history="1">
        <w:r w:rsidR="00995D30" w:rsidRPr="00EB0CFB">
          <w:rPr>
            <w:rStyle w:val="Hyperlink"/>
            <w:rFonts w:cs="Arial"/>
            <w:noProof/>
          </w:rPr>
          <w:t>3.</w:t>
        </w:r>
        <w:r w:rsidR="00995D30">
          <w:rPr>
            <w:rFonts w:asciiTheme="minorHAnsi" w:eastAsiaTheme="minorEastAsia" w:hAnsiTheme="minorHAnsi" w:cstheme="minorBidi"/>
            <w:noProof/>
            <w:sz w:val="22"/>
            <w:szCs w:val="22"/>
          </w:rPr>
          <w:tab/>
        </w:r>
        <w:r w:rsidR="00995D30" w:rsidRPr="00EB0CFB">
          <w:rPr>
            <w:rStyle w:val="Hyperlink"/>
            <w:rFonts w:cs="Arial"/>
            <w:noProof/>
          </w:rPr>
          <w:t>ELABORAÇÃO DO PLANO DE AÇÃO DAS UECI’s</w:t>
        </w:r>
        <w:r w:rsidR="00995D30">
          <w:rPr>
            <w:noProof/>
            <w:webHidden/>
          </w:rPr>
          <w:tab/>
        </w:r>
        <w:r w:rsidR="00995D30">
          <w:rPr>
            <w:noProof/>
            <w:webHidden/>
          </w:rPr>
          <w:fldChar w:fldCharType="begin"/>
        </w:r>
        <w:r w:rsidR="00995D30">
          <w:rPr>
            <w:noProof/>
            <w:webHidden/>
          </w:rPr>
          <w:instrText xml:space="preserve"> PAGEREF _Toc504640814 \h </w:instrText>
        </w:r>
        <w:r w:rsidR="00995D30">
          <w:rPr>
            <w:noProof/>
            <w:webHidden/>
          </w:rPr>
        </w:r>
        <w:r w:rsidR="00995D30">
          <w:rPr>
            <w:noProof/>
            <w:webHidden/>
          </w:rPr>
          <w:fldChar w:fldCharType="separate"/>
        </w:r>
        <w:r w:rsidR="00DB5D7B">
          <w:rPr>
            <w:noProof/>
            <w:webHidden/>
          </w:rPr>
          <w:t>6</w:t>
        </w:r>
        <w:r w:rsidR="00995D30">
          <w:rPr>
            <w:noProof/>
            <w:webHidden/>
          </w:rPr>
          <w:fldChar w:fldCharType="end"/>
        </w:r>
      </w:hyperlink>
    </w:p>
    <w:p w14:paraId="7A39F965" w14:textId="58B43EBA" w:rsidR="00995D30" w:rsidRDefault="00E54B07">
      <w:pPr>
        <w:pStyle w:val="Sumrio1"/>
        <w:tabs>
          <w:tab w:val="left" w:pos="440"/>
          <w:tab w:val="right" w:leader="dot" w:pos="9344"/>
        </w:tabs>
        <w:rPr>
          <w:rFonts w:asciiTheme="minorHAnsi" w:eastAsiaTheme="minorEastAsia" w:hAnsiTheme="minorHAnsi" w:cstheme="minorBidi"/>
          <w:noProof/>
          <w:sz w:val="22"/>
          <w:szCs w:val="22"/>
        </w:rPr>
      </w:pPr>
      <w:hyperlink w:anchor="_Toc504640816" w:history="1">
        <w:r w:rsidR="00995D30" w:rsidRPr="00EB0CFB">
          <w:rPr>
            <w:rStyle w:val="Hyperlink"/>
            <w:rFonts w:cs="Arial"/>
            <w:noProof/>
          </w:rPr>
          <w:t>5.</w:t>
        </w:r>
        <w:r w:rsidR="00995D30">
          <w:rPr>
            <w:rFonts w:asciiTheme="minorHAnsi" w:eastAsiaTheme="minorEastAsia" w:hAnsiTheme="minorHAnsi" w:cstheme="minorBidi"/>
            <w:noProof/>
            <w:sz w:val="22"/>
            <w:szCs w:val="22"/>
          </w:rPr>
          <w:tab/>
        </w:r>
        <w:r w:rsidR="00995D30" w:rsidRPr="00EB0CFB">
          <w:rPr>
            <w:rStyle w:val="Hyperlink"/>
            <w:rFonts w:cs="Arial"/>
            <w:noProof/>
          </w:rPr>
          <w:t>ROTEIRO MÍNIMO DE ANÁLISE REALIZADAS PELAS UECI’S</w:t>
        </w:r>
        <w:r w:rsidR="00995D30">
          <w:rPr>
            <w:noProof/>
            <w:webHidden/>
          </w:rPr>
          <w:tab/>
        </w:r>
        <w:r w:rsidR="00995D30">
          <w:rPr>
            <w:noProof/>
            <w:webHidden/>
          </w:rPr>
          <w:fldChar w:fldCharType="begin"/>
        </w:r>
        <w:r w:rsidR="00995D30">
          <w:rPr>
            <w:noProof/>
            <w:webHidden/>
          </w:rPr>
          <w:instrText xml:space="preserve"> PAGEREF _Toc504640816 \h </w:instrText>
        </w:r>
        <w:r w:rsidR="00995D30">
          <w:rPr>
            <w:noProof/>
            <w:webHidden/>
          </w:rPr>
        </w:r>
        <w:r w:rsidR="00995D30">
          <w:rPr>
            <w:noProof/>
            <w:webHidden/>
          </w:rPr>
          <w:fldChar w:fldCharType="separate"/>
        </w:r>
        <w:r w:rsidR="00DB5D7B">
          <w:rPr>
            <w:noProof/>
            <w:webHidden/>
          </w:rPr>
          <w:t>15</w:t>
        </w:r>
        <w:r w:rsidR="00995D30">
          <w:rPr>
            <w:noProof/>
            <w:webHidden/>
          </w:rPr>
          <w:fldChar w:fldCharType="end"/>
        </w:r>
      </w:hyperlink>
    </w:p>
    <w:p w14:paraId="1D219CEB" w14:textId="27ED0650" w:rsidR="00995D30" w:rsidRDefault="00E54B07">
      <w:pPr>
        <w:pStyle w:val="Sumrio1"/>
        <w:tabs>
          <w:tab w:val="left" w:pos="440"/>
          <w:tab w:val="right" w:leader="dot" w:pos="9344"/>
        </w:tabs>
        <w:rPr>
          <w:rFonts w:asciiTheme="minorHAnsi" w:eastAsiaTheme="minorEastAsia" w:hAnsiTheme="minorHAnsi" w:cstheme="minorBidi"/>
          <w:noProof/>
          <w:sz w:val="22"/>
          <w:szCs w:val="22"/>
        </w:rPr>
      </w:pPr>
      <w:hyperlink w:anchor="_Toc504640817" w:history="1">
        <w:r w:rsidR="00995D30" w:rsidRPr="00EB0CFB">
          <w:rPr>
            <w:rStyle w:val="Hyperlink"/>
            <w:rFonts w:cs="Arial"/>
            <w:noProof/>
          </w:rPr>
          <w:t>6.</w:t>
        </w:r>
        <w:r w:rsidR="00995D30">
          <w:rPr>
            <w:rFonts w:asciiTheme="minorHAnsi" w:eastAsiaTheme="minorEastAsia" w:hAnsiTheme="minorHAnsi" w:cstheme="minorBidi"/>
            <w:noProof/>
            <w:sz w:val="22"/>
            <w:szCs w:val="22"/>
          </w:rPr>
          <w:tab/>
        </w:r>
        <w:r w:rsidR="00995D30" w:rsidRPr="00EB0CFB">
          <w:rPr>
            <w:rStyle w:val="Hyperlink"/>
            <w:rFonts w:cs="Arial"/>
            <w:noProof/>
          </w:rPr>
          <w:t>REGISTRO E DOCUMENTAÇÃO DAS ANÁLISES REALIZADAS PELAS UECI’s</w:t>
        </w:r>
        <w:r w:rsidR="00995D30">
          <w:rPr>
            <w:noProof/>
            <w:webHidden/>
          </w:rPr>
          <w:tab/>
        </w:r>
        <w:r w:rsidR="00995D30">
          <w:rPr>
            <w:noProof/>
            <w:webHidden/>
          </w:rPr>
          <w:fldChar w:fldCharType="begin"/>
        </w:r>
        <w:r w:rsidR="00995D30">
          <w:rPr>
            <w:noProof/>
            <w:webHidden/>
          </w:rPr>
          <w:instrText xml:space="preserve"> PAGEREF _Toc504640817 \h </w:instrText>
        </w:r>
        <w:r w:rsidR="00995D30">
          <w:rPr>
            <w:noProof/>
            <w:webHidden/>
          </w:rPr>
        </w:r>
        <w:r w:rsidR="00995D30">
          <w:rPr>
            <w:noProof/>
            <w:webHidden/>
          </w:rPr>
          <w:fldChar w:fldCharType="separate"/>
        </w:r>
        <w:r w:rsidR="00DB5D7B">
          <w:rPr>
            <w:noProof/>
            <w:webHidden/>
          </w:rPr>
          <w:t>15</w:t>
        </w:r>
        <w:r w:rsidR="00995D30">
          <w:rPr>
            <w:noProof/>
            <w:webHidden/>
          </w:rPr>
          <w:fldChar w:fldCharType="end"/>
        </w:r>
      </w:hyperlink>
    </w:p>
    <w:p w14:paraId="2D8D955A" w14:textId="46F48F37" w:rsidR="00995D30" w:rsidRDefault="00E54B07">
      <w:pPr>
        <w:pStyle w:val="Sumrio1"/>
        <w:tabs>
          <w:tab w:val="left" w:pos="440"/>
          <w:tab w:val="right" w:leader="dot" w:pos="9344"/>
        </w:tabs>
        <w:rPr>
          <w:rFonts w:asciiTheme="minorHAnsi" w:eastAsiaTheme="minorEastAsia" w:hAnsiTheme="minorHAnsi" w:cstheme="minorBidi"/>
          <w:noProof/>
          <w:sz w:val="22"/>
          <w:szCs w:val="22"/>
        </w:rPr>
      </w:pPr>
      <w:hyperlink w:anchor="_Toc504640818" w:history="1">
        <w:r w:rsidR="00995D30" w:rsidRPr="00EB0CFB">
          <w:rPr>
            <w:rStyle w:val="Hyperlink"/>
            <w:rFonts w:cs="Arial"/>
            <w:noProof/>
          </w:rPr>
          <w:t>7.</w:t>
        </w:r>
        <w:r w:rsidR="00995D30">
          <w:rPr>
            <w:rFonts w:asciiTheme="minorHAnsi" w:eastAsiaTheme="minorEastAsia" w:hAnsiTheme="minorHAnsi" w:cstheme="minorBidi"/>
            <w:noProof/>
            <w:sz w:val="22"/>
            <w:szCs w:val="22"/>
          </w:rPr>
          <w:tab/>
        </w:r>
        <w:r w:rsidR="00995D30" w:rsidRPr="00EB0CFB">
          <w:rPr>
            <w:rStyle w:val="Hyperlink"/>
            <w:rFonts w:cs="Arial"/>
            <w:noProof/>
          </w:rPr>
          <w:t>RESUMO DE RESULTADOS APURADOS E EMISSÃO DO RELUCI</w:t>
        </w:r>
        <w:r w:rsidR="00995D30">
          <w:rPr>
            <w:noProof/>
            <w:webHidden/>
          </w:rPr>
          <w:tab/>
        </w:r>
        <w:r w:rsidR="00995D30">
          <w:rPr>
            <w:noProof/>
            <w:webHidden/>
          </w:rPr>
          <w:fldChar w:fldCharType="begin"/>
        </w:r>
        <w:r w:rsidR="00995D30">
          <w:rPr>
            <w:noProof/>
            <w:webHidden/>
          </w:rPr>
          <w:instrText xml:space="preserve"> PAGEREF _Toc504640818 \h </w:instrText>
        </w:r>
        <w:r w:rsidR="00995D30">
          <w:rPr>
            <w:noProof/>
            <w:webHidden/>
          </w:rPr>
        </w:r>
        <w:r w:rsidR="00995D30">
          <w:rPr>
            <w:noProof/>
            <w:webHidden/>
          </w:rPr>
          <w:fldChar w:fldCharType="separate"/>
        </w:r>
        <w:r w:rsidR="00DB5D7B">
          <w:rPr>
            <w:noProof/>
            <w:webHidden/>
          </w:rPr>
          <w:t>16</w:t>
        </w:r>
        <w:r w:rsidR="00995D30">
          <w:rPr>
            <w:noProof/>
            <w:webHidden/>
          </w:rPr>
          <w:fldChar w:fldCharType="end"/>
        </w:r>
      </w:hyperlink>
    </w:p>
    <w:p w14:paraId="2BA75718" w14:textId="43D7F090" w:rsidR="00995D30" w:rsidRDefault="00E54B07">
      <w:pPr>
        <w:pStyle w:val="Sumrio1"/>
        <w:tabs>
          <w:tab w:val="left" w:pos="440"/>
          <w:tab w:val="right" w:leader="dot" w:pos="9344"/>
        </w:tabs>
        <w:rPr>
          <w:rFonts w:asciiTheme="minorHAnsi" w:eastAsiaTheme="minorEastAsia" w:hAnsiTheme="minorHAnsi" w:cstheme="minorBidi"/>
          <w:noProof/>
          <w:sz w:val="22"/>
          <w:szCs w:val="22"/>
        </w:rPr>
      </w:pPr>
      <w:hyperlink w:anchor="_Toc504640819" w:history="1">
        <w:r w:rsidR="00995D30" w:rsidRPr="00EB0CFB">
          <w:rPr>
            <w:rStyle w:val="Hyperlink"/>
            <w:rFonts w:cs="Arial"/>
            <w:noProof/>
          </w:rPr>
          <w:t>8.</w:t>
        </w:r>
        <w:r w:rsidR="00995D30">
          <w:rPr>
            <w:rFonts w:asciiTheme="minorHAnsi" w:eastAsiaTheme="minorEastAsia" w:hAnsiTheme="minorHAnsi" w:cstheme="minorBidi"/>
            <w:noProof/>
            <w:sz w:val="22"/>
            <w:szCs w:val="22"/>
          </w:rPr>
          <w:tab/>
        </w:r>
        <w:r w:rsidR="00995D30" w:rsidRPr="00EB0CFB">
          <w:rPr>
            <w:rStyle w:val="Hyperlink"/>
            <w:rFonts w:cs="Arial"/>
            <w:noProof/>
          </w:rPr>
          <w:t>REFERÊNCIAS</w:t>
        </w:r>
        <w:r w:rsidR="00995D30">
          <w:rPr>
            <w:noProof/>
            <w:webHidden/>
          </w:rPr>
          <w:tab/>
        </w:r>
        <w:r w:rsidR="00995D30">
          <w:rPr>
            <w:noProof/>
            <w:webHidden/>
          </w:rPr>
          <w:fldChar w:fldCharType="begin"/>
        </w:r>
        <w:r w:rsidR="00995D30">
          <w:rPr>
            <w:noProof/>
            <w:webHidden/>
          </w:rPr>
          <w:instrText xml:space="preserve"> PAGEREF _Toc504640819 \h </w:instrText>
        </w:r>
        <w:r w:rsidR="00995D30">
          <w:rPr>
            <w:noProof/>
            <w:webHidden/>
          </w:rPr>
        </w:r>
        <w:r w:rsidR="00995D30">
          <w:rPr>
            <w:noProof/>
            <w:webHidden/>
          </w:rPr>
          <w:fldChar w:fldCharType="separate"/>
        </w:r>
        <w:r w:rsidR="00DB5D7B">
          <w:rPr>
            <w:noProof/>
            <w:webHidden/>
          </w:rPr>
          <w:t>18</w:t>
        </w:r>
        <w:r w:rsidR="00995D30">
          <w:rPr>
            <w:noProof/>
            <w:webHidden/>
          </w:rPr>
          <w:fldChar w:fldCharType="end"/>
        </w:r>
      </w:hyperlink>
    </w:p>
    <w:p w14:paraId="4DC4EC70" w14:textId="387A3D83" w:rsidR="00995D30" w:rsidRDefault="00E54B07">
      <w:pPr>
        <w:pStyle w:val="Sumrio1"/>
        <w:tabs>
          <w:tab w:val="right" w:leader="dot" w:pos="9344"/>
        </w:tabs>
        <w:rPr>
          <w:rFonts w:asciiTheme="minorHAnsi" w:eastAsiaTheme="minorEastAsia" w:hAnsiTheme="minorHAnsi" w:cstheme="minorBidi"/>
          <w:noProof/>
          <w:sz w:val="22"/>
          <w:szCs w:val="22"/>
        </w:rPr>
      </w:pPr>
      <w:hyperlink w:anchor="_Toc504640820" w:history="1">
        <w:r w:rsidR="00995D30" w:rsidRPr="00EB0CFB">
          <w:rPr>
            <w:rStyle w:val="Hyperlink"/>
            <w:noProof/>
          </w:rPr>
          <w:t>Anexo I – Plano de Ação</w:t>
        </w:r>
        <w:r w:rsidR="00995D30">
          <w:rPr>
            <w:noProof/>
            <w:webHidden/>
          </w:rPr>
          <w:tab/>
        </w:r>
        <w:r w:rsidR="00995D30">
          <w:rPr>
            <w:noProof/>
            <w:webHidden/>
          </w:rPr>
          <w:fldChar w:fldCharType="begin"/>
        </w:r>
        <w:r w:rsidR="00995D30">
          <w:rPr>
            <w:noProof/>
            <w:webHidden/>
          </w:rPr>
          <w:instrText xml:space="preserve"> PAGEREF _Toc504640820 \h </w:instrText>
        </w:r>
        <w:r w:rsidR="00995D30">
          <w:rPr>
            <w:noProof/>
            <w:webHidden/>
          </w:rPr>
        </w:r>
        <w:r w:rsidR="00995D30">
          <w:rPr>
            <w:noProof/>
            <w:webHidden/>
          </w:rPr>
          <w:fldChar w:fldCharType="separate"/>
        </w:r>
        <w:r w:rsidR="00DB5D7B">
          <w:rPr>
            <w:noProof/>
            <w:webHidden/>
          </w:rPr>
          <w:t>19</w:t>
        </w:r>
        <w:r w:rsidR="00995D30">
          <w:rPr>
            <w:noProof/>
            <w:webHidden/>
          </w:rPr>
          <w:fldChar w:fldCharType="end"/>
        </w:r>
      </w:hyperlink>
    </w:p>
    <w:p w14:paraId="16AF71C9" w14:textId="59515D44" w:rsidR="00995D30" w:rsidRDefault="00E54B07">
      <w:pPr>
        <w:pStyle w:val="Sumrio1"/>
        <w:tabs>
          <w:tab w:val="right" w:leader="dot" w:pos="9344"/>
        </w:tabs>
        <w:rPr>
          <w:rFonts w:asciiTheme="minorHAnsi" w:eastAsiaTheme="minorEastAsia" w:hAnsiTheme="minorHAnsi" w:cstheme="minorBidi"/>
          <w:noProof/>
          <w:sz w:val="22"/>
          <w:szCs w:val="22"/>
        </w:rPr>
      </w:pPr>
      <w:hyperlink w:anchor="_Toc504640821" w:history="1">
        <w:r w:rsidR="00995D30" w:rsidRPr="00EB0CFB">
          <w:rPr>
            <w:rStyle w:val="Hyperlink"/>
            <w:rFonts w:cs="Arial"/>
            <w:noProof/>
          </w:rPr>
          <w:t>Anexo II – Roteiro de Análise dos Pontos de Controle de responsabilidade da UECI, conforme Norma de Procedimento – SCI Nº 003</w:t>
        </w:r>
        <w:r w:rsidR="00995D30">
          <w:rPr>
            <w:noProof/>
            <w:webHidden/>
          </w:rPr>
          <w:tab/>
        </w:r>
        <w:r w:rsidR="00995D30">
          <w:rPr>
            <w:noProof/>
            <w:webHidden/>
          </w:rPr>
          <w:fldChar w:fldCharType="begin"/>
        </w:r>
        <w:r w:rsidR="00995D30">
          <w:rPr>
            <w:noProof/>
            <w:webHidden/>
          </w:rPr>
          <w:instrText xml:space="preserve"> PAGEREF _Toc504640821 \h </w:instrText>
        </w:r>
        <w:r w:rsidR="00995D30">
          <w:rPr>
            <w:noProof/>
            <w:webHidden/>
          </w:rPr>
        </w:r>
        <w:r w:rsidR="00995D30">
          <w:rPr>
            <w:noProof/>
            <w:webHidden/>
          </w:rPr>
          <w:fldChar w:fldCharType="separate"/>
        </w:r>
        <w:r w:rsidR="00DB5D7B">
          <w:rPr>
            <w:noProof/>
            <w:webHidden/>
          </w:rPr>
          <w:t>24</w:t>
        </w:r>
        <w:r w:rsidR="00995D30">
          <w:rPr>
            <w:noProof/>
            <w:webHidden/>
          </w:rPr>
          <w:fldChar w:fldCharType="end"/>
        </w:r>
      </w:hyperlink>
    </w:p>
    <w:p w14:paraId="63ACF17A" w14:textId="12663723" w:rsidR="00995D30" w:rsidRDefault="00E54B07">
      <w:pPr>
        <w:pStyle w:val="Sumrio1"/>
        <w:tabs>
          <w:tab w:val="right" w:leader="dot" w:pos="9344"/>
        </w:tabs>
        <w:rPr>
          <w:rFonts w:asciiTheme="minorHAnsi" w:eastAsiaTheme="minorEastAsia" w:hAnsiTheme="minorHAnsi" w:cstheme="minorBidi"/>
          <w:noProof/>
          <w:sz w:val="22"/>
          <w:szCs w:val="22"/>
        </w:rPr>
      </w:pPr>
      <w:hyperlink w:anchor="_Toc504640822" w:history="1">
        <w:r w:rsidR="00995D30" w:rsidRPr="00EB0CFB">
          <w:rPr>
            <w:rStyle w:val="Hyperlink"/>
            <w:rFonts w:cs="Arial"/>
            <w:noProof/>
          </w:rPr>
          <w:t>Anexo III - Documento de formalização de solicitação de processos, informações, documentos, relatórios e esclarecimentos</w:t>
        </w:r>
        <w:r w:rsidR="00995D30">
          <w:rPr>
            <w:noProof/>
            <w:webHidden/>
          </w:rPr>
          <w:tab/>
        </w:r>
        <w:r w:rsidR="00995D30">
          <w:rPr>
            <w:noProof/>
            <w:webHidden/>
          </w:rPr>
          <w:fldChar w:fldCharType="begin"/>
        </w:r>
        <w:r w:rsidR="00995D30">
          <w:rPr>
            <w:noProof/>
            <w:webHidden/>
          </w:rPr>
          <w:instrText xml:space="preserve"> PAGEREF _Toc504640822 \h </w:instrText>
        </w:r>
        <w:r w:rsidR="00995D30">
          <w:rPr>
            <w:noProof/>
            <w:webHidden/>
          </w:rPr>
        </w:r>
        <w:r w:rsidR="00995D30">
          <w:rPr>
            <w:noProof/>
            <w:webHidden/>
          </w:rPr>
          <w:fldChar w:fldCharType="separate"/>
        </w:r>
        <w:r w:rsidR="00DB5D7B">
          <w:rPr>
            <w:noProof/>
            <w:webHidden/>
          </w:rPr>
          <w:t>74</w:t>
        </w:r>
        <w:r w:rsidR="00995D30">
          <w:rPr>
            <w:noProof/>
            <w:webHidden/>
          </w:rPr>
          <w:fldChar w:fldCharType="end"/>
        </w:r>
      </w:hyperlink>
    </w:p>
    <w:p w14:paraId="7CB8BDC4" w14:textId="2FD83FFE" w:rsidR="00995D30" w:rsidRDefault="00E54B07">
      <w:pPr>
        <w:pStyle w:val="Sumrio1"/>
        <w:tabs>
          <w:tab w:val="right" w:leader="dot" w:pos="9344"/>
        </w:tabs>
        <w:rPr>
          <w:rFonts w:asciiTheme="minorHAnsi" w:eastAsiaTheme="minorEastAsia" w:hAnsiTheme="minorHAnsi" w:cstheme="minorBidi"/>
          <w:noProof/>
          <w:sz w:val="22"/>
          <w:szCs w:val="22"/>
        </w:rPr>
      </w:pPr>
      <w:hyperlink w:anchor="_Toc504640823" w:history="1">
        <w:r w:rsidR="00995D30" w:rsidRPr="00EB0CFB">
          <w:rPr>
            <w:rStyle w:val="Hyperlink"/>
            <w:rFonts w:cs="Arial"/>
            <w:noProof/>
          </w:rPr>
          <w:t>Anexo IV - Documento de formalização de respostas à solicitação de informações</w:t>
        </w:r>
        <w:r w:rsidR="00995D30">
          <w:rPr>
            <w:noProof/>
            <w:webHidden/>
          </w:rPr>
          <w:tab/>
        </w:r>
        <w:r w:rsidR="00995D30">
          <w:rPr>
            <w:noProof/>
            <w:webHidden/>
          </w:rPr>
          <w:fldChar w:fldCharType="begin"/>
        </w:r>
        <w:r w:rsidR="00995D30">
          <w:rPr>
            <w:noProof/>
            <w:webHidden/>
          </w:rPr>
          <w:instrText xml:space="preserve"> PAGEREF _Toc504640823 \h </w:instrText>
        </w:r>
        <w:r w:rsidR="00995D30">
          <w:rPr>
            <w:noProof/>
            <w:webHidden/>
          </w:rPr>
        </w:r>
        <w:r w:rsidR="00995D30">
          <w:rPr>
            <w:noProof/>
            <w:webHidden/>
          </w:rPr>
          <w:fldChar w:fldCharType="separate"/>
        </w:r>
        <w:r w:rsidR="00DB5D7B">
          <w:rPr>
            <w:noProof/>
            <w:webHidden/>
          </w:rPr>
          <w:t>76</w:t>
        </w:r>
        <w:r w:rsidR="00995D30">
          <w:rPr>
            <w:noProof/>
            <w:webHidden/>
          </w:rPr>
          <w:fldChar w:fldCharType="end"/>
        </w:r>
      </w:hyperlink>
    </w:p>
    <w:p w14:paraId="56551059" w14:textId="750E10C1" w:rsidR="00995D30" w:rsidRDefault="00E54B07">
      <w:pPr>
        <w:pStyle w:val="Sumrio1"/>
        <w:tabs>
          <w:tab w:val="right" w:leader="dot" w:pos="9344"/>
        </w:tabs>
        <w:rPr>
          <w:rFonts w:asciiTheme="minorHAnsi" w:eastAsiaTheme="minorEastAsia" w:hAnsiTheme="minorHAnsi" w:cstheme="minorBidi"/>
          <w:noProof/>
          <w:sz w:val="22"/>
          <w:szCs w:val="22"/>
        </w:rPr>
      </w:pPr>
      <w:hyperlink w:anchor="_Toc504640824" w:history="1">
        <w:r w:rsidR="00995D30" w:rsidRPr="00EB0CFB">
          <w:rPr>
            <w:rStyle w:val="Hyperlink"/>
            <w:rFonts w:cs="Arial"/>
            <w:noProof/>
          </w:rPr>
          <w:t>Anexo V - Documento de registro da análise/avaliação realizada pela UECI</w:t>
        </w:r>
        <w:r w:rsidR="00995D30">
          <w:rPr>
            <w:noProof/>
            <w:webHidden/>
          </w:rPr>
          <w:tab/>
        </w:r>
        <w:r w:rsidR="00995D30">
          <w:rPr>
            <w:noProof/>
            <w:webHidden/>
          </w:rPr>
          <w:fldChar w:fldCharType="begin"/>
        </w:r>
        <w:r w:rsidR="00995D30">
          <w:rPr>
            <w:noProof/>
            <w:webHidden/>
          </w:rPr>
          <w:instrText xml:space="preserve"> PAGEREF _Toc504640824 \h </w:instrText>
        </w:r>
        <w:r w:rsidR="00995D30">
          <w:rPr>
            <w:noProof/>
            <w:webHidden/>
          </w:rPr>
        </w:r>
        <w:r w:rsidR="00995D30">
          <w:rPr>
            <w:noProof/>
            <w:webHidden/>
          </w:rPr>
          <w:fldChar w:fldCharType="separate"/>
        </w:r>
        <w:r w:rsidR="00DB5D7B">
          <w:rPr>
            <w:noProof/>
            <w:webHidden/>
          </w:rPr>
          <w:t>78</w:t>
        </w:r>
        <w:r w:rsidR="00995D30">
          <w:rPr>
            <w:noProof/>
            <w:webHidden/>
          </w:rPr>
          <w:fldChar w:fldCharType="end"/>
        </w:r>
      </w:hyperlink>
    </w:p>
    <w:p w14:paraId="186101D2" w14:textId="579D7BD4" w:rsidR="00995D30" w:rsidRDefault="00E54B07">
      <w:pPr>
        <w:pStyle w:val="Sumrio1"/>
        <w:tabs>
          <w:tab w:val="right" w:leader="dot" w:pos="9344"/>
        </w:tabs>
        <w:rPr>
          <w:rFonts w:asciiTheme="minorHAnsi" w:eastAsiaTheme="minorEastAsia" w:hAnsiTheme="minorHAnsi" w:cstheme="minorBidi"/>
          <w:noProof/>
          <w:sz w:val="22"/>
          <w:szCs w:val="22"/>
        </w:rPr>
      </w:pPr>
      <w:hyperlink w:anchor="_Toc504640825" w:history="1">
        <w:r w:rsidR="00995D30" w:rsidRPr="00EB0CFB">
          <w:rPr>
            <w:rStyle w:val="Hyperlink"/>
            <w:rFonts w:cs="Arial"/>
            <w:noProof/>
          </w:rPr>
          <w:t>Anexo VI – Resumo dos resultados apurados pela UECI</w:t>
        </w:r>
        <w:r w:rsidR="00995D30">
          <w:rPr>
            <w:noProof/>
            <w:webHidden/>
          </w:rPr>
          <w:tab/>
        </w:r>
        <w:r w:rsidR="00995D30">
          <w:rPr>
            <w:noProof/>
            <w:webHidden/>
          </w:rPr>
          <w:fldChar w:fldCharType="begin"/>
        </w:r>
        <w:r w:rsidR="00995D30">
          <w:rPr>
            <w:noProof/>
            <w:webHidden/>
          </w:rPr>
          <w:instrText xml:space="preserve"> PAGEREF _Toc504640825 \h </w:instrText>
        </w:r>
        <w:r w:rsidR="00995D30">
          <w:rPr>
            <w:noProof/>
            <w:webHidden/>
          </w:rPr>
        </w:r>
        <w:r w:rsidR="00995D30">
          <w:rPr>
            <w:noProof/>
            <w:webHidden/>
          </w:rPr>
          <w:fldChar w:fldCharType="separate"/>
        </w:r>
        <w:r w:rsidR="00DB5D7B">
          <w:rPr>
            <w:noProof/>
            <w:webHidden/>
          </w:rPr>
          <w:t>79</w:t>
        </w:r>
        <w:r w:rsidR="00995D30">
          <w:rPr>
            <w:noProof/>
            <w:webHidden/>
          </w:rPr>
          <w:fldChar w:fldCharType="end"/>
        </w:r>
      </w:hyperlink>
    </w:p>
    <w:p w14:paraId="3D57EB65" w14:textId="159072CD" w:rsidR="00350BF3" w:rsidRDefault="00350BF3">
      <w:r>
        <w:fldChar w:fldCharType="end"/>
      </w:r>
    </w:p>
    <w:p w14:paraId="70EE5130" w14:textId="77777777" w:rsidR="003721E7" w:rsidRPr="00BD2B43" w:rsidRDefault="00350BF3" w:rsidP="00022CCB">
      <w:pPr>
        <w:pStyle w:val="Ttulo1"/>
        <w:numPr>
          <w:ilvl w:val="0"/>
          <w:numId w:val="1"/>
        </w:numPr>
        <w:rPr>
          <w:rFonts w:ascii="Arial" w:hAnsi="Arial" w:cs="Arial"/>
          <w:sz w:val="24"/>
          <w:szCs w:val="24"/>
        </w:rPr>
      </w:pPr>
      <w:r>
        <w:rPr>
          <w:rFonts w:ascii="Arial" w:hAnsi="Arial" w:cs="Arial"/>
          <w:sz w:val="24"/>
          <w:szCs w:val="24"/>
        </w:rPr>
        <w:br w:type="page"/>
      </w:r>
      <w:bookmarkStart w:id="0" w:name="_Toc504640812"/>
      <w:r w:rsidR="003721E7" w:rsidRPr="00BD2B43">
        <w:rPr>
          <w:rFonts w:ascii="Arial" w:hAnsi="Arial" w:cs="Arial"/>
          <w:sz w:val="24"/>
          <w:szCs w:val="24"/>
        </w:rPr>
        <w:lastRenderedPageBreak/>
        <w:t>APRESENTAÇÃO</w:t>
      </w:r>
      <w:bookmarkEnd w:id="0"/>
    </w:p>
    <w:p w14:paraId="01AD93EE" w14:textId="77777777" w:rsidR="003721E7" w:rsidRPr="00BD2B43" w:rsidRDefault="003721E7" w:rsidP="00F61A33">
      <w:pPr>
        <w:jc w:val="left"/>
        <w:rPr>
          <w:rFonts w:cs="Arial"/>
          <w:b/>
        </w:rPr>
      </w:pPr>
    </w:p>
    <w:p w14:paraId="7B10BDBE" w14:textId="77777777" w:rsidR="003721E7" w:rsidRPr="00BD2B43" w:rsidRDefault="003721E7" w:rsidP="0056628C">
      <w:pPr>
        <w:rPr>
          <w:rFonts w:cs="Arial"/>
        </w:rPr>
      </w:pPr>
    </w:p>
    <w:p w14:paraId="4C4C0947" w14:textId="77777777" w:rsidR="005E691F" w:rsidRPr="00BD2B43" w:rsidRDefault="007113C7" w:rsidP="0056628C">
      <w:pPr>
        <w:rPr>
          <w:rFonts w:cs="Arial"/>
        </w:rPr>
      </w:pPr>
      <w:r w:rsidRPr="00BD2B43">
        <w:rPr>
          <w:rFonts w:cs="Arial"/>
        </w:rPr>
        <w:t xml:space="preserve">A </w:t>
      </w:r>
      <w:r w:rsidR="008D117A" w:rsidRPr="00BD2B43">
        <w:rPr>
          <w:rFonts w:cs="Arial"/>
        </w:rPr>
        <w:t>Secretaria de Estado de Controle e Transparência</w:t>
      </w:r>
      <w:r w:rsidR="008E7016">
        <w:rPr>
          <w:rFonts w:cs="Arial"/>
        </w:rPr>
        <w:t xml:space="preserve"> - SECONT</w:t>
      </w:r>
      <w:r w:rsidR="008D117A" w:rsidRPr="00BD2B43">
        <w:rPr>
          <w:rFonts w:cs="Arial"/>
        </w:rPr>
        <w:t>, no seu papel de orienta</w:t>
      </w:r>
      <w:r w:rsidR="00F61A33" w:rsidRPr="00BD2B43">
        <w:rPr>
          <w:rFonts w:cs="Arial"/>
        </w:rPr>
        <w:t>ção</w:t>
      </w:r>
      <w:r w:rsidR="008D117A" w:rsidRPr="00BD2B43">
        <w:rPr>
          <w:rFonts w:cs="Arial"/>
        </w:rPr>
        <w:t xml:space="preserve"> </w:t>
      </w:r>
      <w:r w:rsidR="00F61A33" w:rsidRPr="00BD2B43">
        <w:rPr>
          <w:rFonts w:cs="Arial"/>
        </w:rPr>
        <w:t>e</w:t>
      </w:r>
      <w:r w:rsidR="00105102" w:rsidRPr="00BD2B43">
        <w:rPr>
          <w:rFonts w:cs="Arial"/>
        </w:rPr>
        <w:t xml:space="preserve"> suporte aos órgão</w:t>
      </w:r>
      <w:r w:rsidR="001E4ADC" w:rsidRPr="00BD2B43">
        <w:rPr>
          <w:rFonts w:cs="Arial"/>
        </w:rPr>
        <w:t>s</w:t>
      </w:r>
      <w:r w:rsidR="004A5BF0" w:rsidRPr="00BD2B43">
        <w:rPr>
          <w:rFonts w:cs="Arial"/>
        </w:rPr>
        <w:t xml:space="preserve"> e entidades</w:t>
      </w:r>
      <w:r w:rsidR="001E4ADC" w:rsidRPr="00BD2B43">
        <w:rPr>
          <w:rFonts w:cs="Arial"/>
        </w:rPr>
        <w:t xml:space="preserve"> governamentais estaduais, </w:t>
      </w:r>
      <w:r w:rsidR="00F71F67">
        <w:rPr>
          <w:rFonts w:cs="Arial"/>
        </w:rPr>
        <w:t xml:space="preserve">e em atendimento ao previsto na </w:t>
      </w:r>
      <w:r w:rsidR="008A4649">
        <w:t xml:space="preserve">Norma de Procedimento </w:t>
      </w:r>
      <w:r w:rsidR="00F71F67">
        <w:t xml:space="preserve">– SCI Nº 003, aprovada pela Resolução CONSECT nº 013/2017, </w:t>
      </w:r>
      <w:r w:rsidR="00F61A33" w:rsidRPr="00BD2B43">
        <w:rPr>
          <w:rFonts w:cs="Arial"/>
        </w:rPr>
        <w:t>elaborou o presente</w:t>
      </w:r>
      <w:r w:rsidR="00E97784">
        <w:rPr>
          <w:rFonts w:cs="Arial"/>
        </w:rPr>
        <w:t xml:space="preserve"> </w:t>
      </w:r>
      <w:r w:rsidR="00F71F67">
        <w:t xml:space="preserve">Manual de Orientações para Emissão do </w:t>
      </w:r>
      <w:r w:rsidR="00E97784">
        <w:rPr>
          <w:rFonts w:cs="Arial"/>
        </w:rPr>
        <w:t>Relatório e Parecer da Unidade Executora de Controle Interno – RELUCI sobre as Contas dos Ordenadores de D</w:t>
      </w:r>
      <w:r w:rsidR="00E97784" w:rsidRPr="00E97784">
        <w:rPr>
          <w:rFonts w:cs="Arial"/>
        </w:rPr>
        <w:t xml:space="preserve">espesas, </w:t>
      </w:r>
      <w:r w:rsidR="00E97784">
        <w:rPr>
          <w:rFonts w:cs="Arial"/>
        </w:rPr>
        <w:t>A</w:t>
      </w:r>
      <w:r w:rsidR="00E97784" w:rsidRPr="00E97784">
        <w:rPr>
          <w:rFonts w:cs="Arial"/>
        </w:rPr>
        <w:t>dmini</w:t>
      </w:r>
      <w:r w:rsidR="00E97784">
        <w:rPr>
          <w:rFonts w:cs="Arial"/>
        </w:rPr>
        <w:t>stradores e demais responsáveis</w:t>
      </w:r>
      <w:r w:rsidR="001E4ADC" w:rsidRPr="00BD2B43">
        <w:rPr>
          <w:rFonts w:cs="Arial"/>
        </w:rPr>
        <w:t>.</w:t>
      </w:r>
    </w:p>
    <w:p w14:paraId="1C0CBEE3" w14:textId="77777777" w:rsidR="001E4ADC" w:rsidRPr="00BD2B43" w:rsidRDefault="001E4ADC" w:rsidP="0056628C">
      <w:pPr>
        <w:rPr>
          <w:rFonts w:cs="Arial"/>
        </w:rPr>
      </w:pPr>
    </w:p>
    <w:p w14:paraId="3919EEA0" w14:textId="210899A8" w:rsidR="00F71F67" w:rsidRPr="00BD2B43" w:rsidRDefault="00F71F67" w:rsidP="0056628C">
      <w:pPr>
        <w:rPr>
          <w:rFonts w:cs="Arial"/>
        </w:rPr>
      </w:pPr>
      <w:r>
        <w:t xml:space="preserve">As análises propostas no Manual de Orientações para Emissão do RELUCI não são exaustivas, constituindo-se na proposição de um roteiro mínimo de análise pelas UECI, podendo ser </w:t>
      </w:r>
      <w:r w:rsidRPr="00421458">
        <w:t xml:space="preserve">sugeridas </w:t>
      </w:r>
      <w:r w:rsidR="00421458" w:rsidRPr="00421458">
        <w:t xml:space="preserve">ao Órgão Central do Sistema de Controle Interno </w:t>
      </w:r>
      <w:r w:rsidR="00421458">
        <w:t>–</w:t>
      </w:r>
      <w:r w:rsidR="00421458" w:rsidRPr="00421458">
        <w:t xml:space="preserve"> </w:t>
      </w:r>
      <w:r w:rsidRPr="00421458">
        <w:t>OCCI</w:t>
      </w:r>
      <w:r w:rsidR="00421458">
        <w:t xml:space="preserve"> -</w:t>
      </w:r>
      <w:r w:rsidRPr="00421458">
        <w:t xml:space="preserve"> alterações ou ampliações que julgarem necessárias.</w:t>
      </w:r>
    </w:p>
    <w:p w14:paraId="32E45282" w14:textId="77777777" w:rsidR="009C54D1" w:rsidRPr="00BD2B43" w:rsidRDefault="009C54D1" w:rsidP="0056628C">
      <w:pPr>
        <w:rPr>
          <w:rFonts w:cs="Arial"/>
        </w:rPr>
      </w:pPr>
    </w:p>
    <w:p w14:paraId="7C3E0BA8" w14:textId="77777777" w:rsidR="00F71F67" w:rsidRDefault="00F71F67" w:rsidP="0056628C">
      <w:pPr>
        <w:rPr>
          <w:rFonts w:cs="Arial"/>
        </w:rPr>
      </w:pPr>
      <w:r>
        <w:t xml:space="preserve">O Manual de Orientações para Emissão do RELUCI estará disponível no sítio </w:t>
      </w:r>
      <w:r w:rsidRPr="00421458">
        <w:t>institucional da SECONT, localizado no endereço eletrônico www.secont.es.gov.br, e possuirá controle de versão com data de elaboração e número de revisão, devendo a UECI utilizar sempre a última versão disponível no endereço eletrônico informado</w:t>
      </w:r>
      <w:r>
        <w:t xml:space="preserve"> que se aplica ao exercício financeiro em análise.</w:t>
      </w:r>
    </w:p>
    <w:p w14:paraId="73522257" w14:textId="77777777" w:rsidR="00F71F67" w:rsidRDefault="00F71F67" w:rsidP="0056628C">
      <w:pPr>
        <w:rPr>
          <w:rFonts w:cs="Arial"/>
        </w:rPr>
      </w:pPr>
    </w:p>
    <w:p w14:paraId="30FC5C9E" w14:textId="77777777" w:rsidR="00F71F67" w:rsidRPr="00BD2B43" w:rsidRDefault="00F71F67" w:rsidP="0056628C">
      <w:pPr>
        <w:rPr>
          <w:rFonts w:cs="Arial"/>
        </w:rPr>
      </w:pPr>
    </w:p>
    <w:p w14:paraId="5C79DA5C" w14:textId="77777777" w:rsidR="00D81E5F" w:rsidRPr="00BD2B43" w:rsidRDefault="00365779" w:rsidP="0056628C">
      <w:pPr>
        <w:rPr>
          <w:rFonts w:cs="Arial"/>
        </w:rPr>
      </w:pPr>
      <w:r w:rsidRPr="00BD2B43">
        <w:rPr>
          <w:rFonts w:cs="Arial"/>
        </w:rPr>
        <w:t>Em síntese, o presente manual de or</w:t>
      </w:r>
      <w:r w:rsidR="004A5BF0" w:rsidRPr="00BD2B43">
        <w:rPr>
          <w:rFonts w:cs="Arial"/>
        </w:rPr>
        <w:t>ientação é mais um instrumento a</w:t>
      </w:r>
      <w:r w:rsidRPr="00BD2B43">
        <w:rPr>
          <w:rFonts w:cs="Arial"/>
        </w:rPr>
        <w:t xml:space="preserve"> disposição do Poder Executivo Estadual visando o aperfeiçoamento do cumprimento de suas obrigações legais,</w:t>
      </w:r>
      <w:r w:rsidR="00D81E5F" w:rsidRPr="00BD2B43">
        <w:rPr>
          <w:rFonts w:cs="Arial"/>
        </w:rPr>
        <w:t xml:space="preserve"> indo </w:t>
      </w:r>
      <w:r w:rsidR="003B70FC" w:rsidRPr="00BD2B43">
        <w:rPr>
          <w:rFonts w:cs="Arial"/>
        </w:rPr>
        <w:t>ao encontro do atendimento ao</w:t>
      </w:r>
      <w:r w:rsidR="00A053C8" w:rsidRPr="00BD2B43">
        <w:rPr>
          <w:rFonts w:cs="Arial"/>
        </w:rPr>
        <w:t>s</w:t>
      </w:r>
      <w:r w:rsidR="003B70FC" w:rsidRPr="00BD2B43">
        <w:rPr>
          <w:rFonts w:cs="Arial"/>
        </w:rPr>
        <w:t xml:space="preserve"> princípio</w:t>
      </w:r>
      <w:r w:rsidR="00A053C8" w:rsidRPr="00BD2B43">
        <w:rPr>
          <w:rFonts w:cs="Arial"/>
        </w:rPr>
        <w:t>s</w:t>
      </w:r>
      <w:r w:rsidR="00323B15" w:rsidRPr="00BD2B43">
        <w:rPr>
          <w:rFonts w:cs="Arial"/>
        </w:rPr>
        <w:t xml:space="preserve"> da legalidade e eficiência.</w:t>
      </w:r>
    </w:p>
    <w:p w14:paraId="49BAE7C5" w14:textId="77777777" w:rsidR="00AF7CCA" w:rsidRPr="00BD2B43" w:rsidRDefault="00AF7CCA" w:rsidP="0056628C">
      <w:pPr>
        <w:rPr>
          <w:rFonts w:cs="Arial"/>
          <w:highlight w:val="yellow"/>
        </w:rPr>
      </w:pPr>
    </w:p>
    <w:p w14:paraId="225A3D12" w14:textId="77777777" w:rsidR="00183416" w:rsidRPr="00BD2B43" w:rsidRDefault="00183416" w:rsidP="0056628C">
      <w:pPr>
        <w:rPr>
          <w:rFonts w:cs="Arial"/>
        </w:rPr>
      </w:pPr>
    </w:p>
    <w:p w14:paraId="7AE5A078" w14:textId="77777777" w:rsidR="00B53868" w:rsidRPr="00BD2B43" w:rsidRDefault="00B53868" w:rsidP="0056628C">
      <w:pPr>
        <w:rPr>
          <w:rFonts w:cs="Arial"/>
          <w:b/>
        </w:rPr>
      </w:pPr>
    </w:p>
    <w:p w14:paraId="564A1FFE" w14:textId="77777777" w:rsidR="002438B8" w:rsidRPr="00BD2B43" w:rsidRDefault="00E815C9" w:rsidP="00022CCB">
      <w:pPr>
        <w:pStyle w:val="Ttulo1"/>
        <w:numPr>
          <w:ilvl w:val="0"/>
          <w:numId w:val="1"/>
        </w:numPr>
        <w:rPr>
          <w:rFonts w:ascii="Arial" w:hAnsi="Arial" w:cs="Arial"/>
          <w:sz w:val="24"/>
          <w:szCs w:val="24"/>
        </w:rPr>
      </w:pPr>
      <w:r w:rsidRPr="00BD2B43">
        <w:rPr>
          <w:rFonts w:ascii="Arial" w:hAnsi="Arial" w:cs="Arial"/>
          <w:sz w:val="24"/>
          <w:szCs w:val="24"/>
        </w:rPr>
        <w:br w:type="page"/>
      </w:r>
      <w:bookmarkStart w:id="1" w:name="_Toc504640813"/>
      <w:r w:rsidR="00940472" w:rsidRPr="00BD2B43">
        <w:rPr>
          <w:rFonts w:ascii="Arial" w:hAnsi="Arial" w:cs="Arial"/>
          <w:sz w:val="24"/>
          <w:szCs w:val="24"/>
        </w:rPr>
        <w:lastRenderedPageBreak/>
        <w:t>INTRODUÇÃO</w:t>
      </w:r>
      <w:bookmarkEnd w:id="1"/>
    </w:p>
    <w:p w14:paraId="74BA2B9C" w14:textId="77777777" w:rsidR="008923BC" w:rsidRPr="00BD2B43" w:rsidRDefault="008923BC" w:rsidP="00C743F1">
      <w:pPr>
        <w:rPr>
          <w:rFonts w:cs="Arial"/>
        </w:rPr>
      </w:pPr>
    </w:p>
    <w:p w14:paraId="252805CC" w14:textId="77777777" w:rsidR="00D27E30" w:rsidRPr="004324B1" w:rsidRDefault="00D27E30" w:rsidP="008E7016">
      <w:pPr>
        <w:tabs>
          <w:tab w:val="left" w:pos="0"/>
          <w:tab w:val="left" w:pos="284"/>
        </w:tabs>
        <w:rPr>
          <w:rFonts w:cs="Arial"/>
        </w:rPr>
      </w:pPr>
      <w:r w:rsidRPr="004324B1">
        <w:rPr>
          <w:rFonts w:cs="Arial"/>
        </w:rPr>
        <w:t xml:space="preserve">O § 2.º do art. 82 da Lei Complementar </w:t>
      </w:r>
      <w:proofErr w:type="gramStart"/>
      <w:r w:rsidRPr="004324B1">
        <w:rPr>
          <w:rFonts w:cs="Arial"/>
        </w:rPr>
        <w:t>n.º</w:t>
      </w:r>
      <w:proofErr w:type="gramEnd"/>
      <w:r w:rsidRPr="004324B1">
        <w:rPr>
          <w:rFonts w:cs="Arial"/>
        </w:rPr>
        <w:t xml:space="preserve"> 621/2012 estabelece que as contas dos administradores e responsáveis pela gestão de recursos públicos estaduais devem ser acompanhadas de Relatório e de Parecer Conclusivo da Unidade Executora de Controle Interno, </w:t>
      </w:r>
      <w:r w:rsidRPr="004324B1">
        <w:rPr>
          <w:rFonts w:cs="Arial"/>
          <w:i/>
        </w:rPr>
        <w:t xml:space="preserve">in </w:t>
      </w:r>
      <w:proofErr w:type="spellStart"/>
      <w:r w:rsidRPr="004324B1">
        <w:rPr>
          <w:rFonts w:cs="Arial"/>
          <w:i/>
        </w:rPr>
        <w:t>verbis</w:t>
      </w:r>
      <w:proofErr w:type="spellEnd"/>
      <w:r w:rsidRPr="004324B1">
        <w:rPr>
          <w:rFonts w:cs="Arial"/>
        </w:rPr>
        <w:t xml:space="preserve">: </w:t>
      </w:r>
    </w:p>
    <w:p w14:paraId="0B731BFC" w14:textId="77777777" w:rsidR="00D27E30" w:rsidRPr="004324B1" w:rsidRDefault="00D27E30" w:rsidP="008E7016">
      <w:pPr>
        <w:tabs>
          <w:tab w:val="left" w:pos="0"/>
          <w:tab w:val="left" w:pos="284"/>
        </w:tabs>
        <w:ind w:left="2124"/>
        <w:rPr>
          <w:rFonts w:cs="Arial"/>
          <w:sz w:val="18"/>
          <w:szCs w:val="18"/>
        </w:rPr>
      </w:pPr>
    </w:p>
    <w:p w14:paraId="5A0540DA" w14:textId="77777777" w:rsidR="00D27E30" w:rsidRPr="004324B1" w:rsidRDefault="00D27E30" w:rsidP="008E7016">
      <w:pPr>
        <w:tabs>
          <w:tab w:val="left" w:pos="0"/>
          <w:tab w:val="left" w:pos="284"/>
        </w:tabs>
        <w:ind w:left="2124"/>
        <w:rPr>
          <w:rFonts w:cs="Arial"/>
          <w:sz w:val="20"/>
          <w:szCs w:val="20"/>
        </w:rPr>
      </w:pPr>
      <w:r w:rsidRPr="004324B1">
        <w:rPr>
          <w:rFonts w:cs="Arial"/>
          <w:sz w:val="20"/>
          <w:szCs w:val="20"/>
        </w:rPr>
        <w:t>Art. 82. As contas dos administradores e responsáveis pela gestão de recursos públicos estaduais e municipais, submetidas a julgamento do Tribunal de Contas, na forma de tomada ou prestação de contas, observarão o disposto no Regimento Interno e em atos normativos do Tribunal de Contas.  [...]</w:t>
      </w:r>
    </w:p>
    <w:p w14:paraId="1695CEC7" w14:textId="77777777" w:rsidR="00D27E30" w:rsidRPr="004324B1" w:rsidRDefault="00D27E30" w:rsidP="008E7016">
      <w:pPr>
        <w:tabs>
          <w:tab w:val="left" w:pos="0"/>
          <w:tab w:val="left" w:pos="284"/>
        </w:tabs>
        <w:ind w:left="2124"/>
        <w:rPr>
          <w:rFonts w:cs="Arial"/>
          <w:sz w:val="20"/>
          <w:szCs w:val="20"/>
        </w:rPr>
      </w:pPr>
      <w:r w:rsidRPr="004324B1">
        <w:rPr>
          <w:rFonts w:cs="Arial"/>
          <w:sz w:val="20"/>
          <w:szCs w:val="20"/>
        </w:rPr>
        <w:t xml:space="preserve">§ 2º </w:t>
      </w:r>
      <w:r w:rsidRPr="004324B1">
        <w:rPr>
          <w:rFonts w:cs="Arial"/>
          <w:b/>
          <w:sz w:val="20"/>
          <w:szCs w:val="20"/>
          <w:u w:val="single"/>
        </w:rPr>
        <w:t>As contas serão acompanhadas do relatório e do parecer conclusivo da unidade executora do controle interno, os quais deverão conter os elementos indicados em atos normativos do Tribunal de Contas</w:t>
      </w:r>
      <w:r w:rsidRPr="004324B1">
        <w:rPr>
          <w:rFonts w:cs="Arial"/>
          <w:sz w:val="20"/>
          <w:szCs w:val="20"/>
        </w:rPr>
        <w:t>. (Grifamos)</w:t>
      </w:r>
    </w:p>
    <w:p w14:paraId="0C2A6B22" w14:textId="77777777" w:rsidR="00BD755A" w:rsidRDefault="00BD755A" w:rsidP="008E7016">
      <w:pPr>
        <w:tabs>
          <w:tab w:val="left" w:pos="0"/>
          <w:tab w:val="left" w:pos="284"/>
          <w:tab w:val="right" w:pos="9921"/>
        </w:tabs>
        <w:rPr>
          <w:rFonts w:cs="Arial"/>
        </w:rPr>
      </w:pPr>
    </w:p>
    <w:p w14:paraId="525CABBA" w14:textId="77777777" w:rsidR="00D27E30" w:rsidRDefault="00D27E30" w:rsidP="008E7016">
      <w:pPr>
        <w:tabs>
          <w:tab w:val="left" w:pos="0"/>
          <w:tab w:val="left" w:pos="284"/>
          <w:tab w:val="right" w:pos="9921"/>
        </w:tabs>
        <w:rPr>
          <w:rFonts w:cs="Arial"/>
        </w:rPr>
      </w:pPr>
      <w:r w:rsidRPr="004324B1">
        <w:rPr>
          <w:rFonts w:cs="Arial"/>
        </w:rPr>
        <w:t xml:space="preserve">O § 4º do art. 135 da Resolução TC </w:t>
      </w:r>
      <w:proofErr w:type="gramStart"/>
      <w:r w:rsidRPr="004324B1">
        <w:rPr>
          <w:rFonts w:cs="Arial"/>
        </w:rPr>
        <w:t>n.º</w:t>
      </w:r>
      <w:proofErr w:type="gramEnd"/>
      <w:r w:rsidRPr="004324B1">
        <w:rPr>
          <w:rFonts w:cs="Arial"/>
        </w:rPr>
        <w:t xml:space="preserve"> 261/2013 abaixo transcrito reitera a previsão contida na LC n.º 621/2012 e estabelece que a Unidade Executora de Controle Interno será do respectivo órgão ou entidade. Vejamos:</w:t>
      </w:r>
    </w:p>
    <w:p w14:paraId="4834D723" w14:textId="77777777" w:rsidR="00BD755A" w:rsidRPr="004324B1" w:rsidRDefault="00BD755A" w:rsidP="008E7016">
      <w:pPr>
        <w:tabs>
          <w:tab w:val="left" w:pos="0"/>
          <w:tab w:val="left" w:pos="284"/>
          <w:tab w:val="right" w:pos="9921"/>
        </w:tabs>
        <w:rPr>
          <w:rFonts w:cs="Arial"/>
        </w:rPr>
      </w:pPr>
    </w:p>
    <w:p w14:paraId="2E2E2804" w14:textId="77777777" w:rsidR="00D27E30" w:rsidRPr="004324B1" w:rsidRDefault="00D27E30" w:rsidP="008E7016">
      <w:pPr>
        <w:tabs>
          <w:tab w:val="left" w:pos="0"/>
          <w:tab w:val="left" w:pos="284"/>
        </w:tabs>
        <w:ind w:left="2124"/>
        <w:rPr>
          <w:rFonts w:cs="Arial"/>
          <w:szCs w:val="20"/>
        </w:rPr>
      </w:pPr>
      <w:r w:rsidRPr="004324B1">
        <w:rPr>
          <w:rFonts w:cs="Arial"/>
          <w:b/>
          <w:bCs/>
          <w:sz w:val="20"/>
          <w:szCs w:val="20"/>
        </w:rPr>
        <w:t>Art. 135</w:t>
      </w:r>
      <w:r w:rsidRPr="004324B1">
        <w:rPr>
          <w:rFonts w:cs="Arial"/>
          <w:sz w:val="20"/>
          <w:szCs w:val="20"/>
        </w:rPr>
        <w:t>. As contas dos administradores e demais responsáveis por dinheiros,</w:t>
      </w:r>
      <w:r w:rsidRPr="004324B1">
        <w:rPr>
          <w:rFonts w:cs="Arial"/>
          <w:sz w:val="20"/>
          <w:szCs w:val="20"/>
        </w:rPr>
        <w:br/>
        <w:t>bens e valores públicos previstos nos incisos I, III, IV, V, VI e XI do art. 5º da Lei</w:t>
      </w:r>
      <w:r w:rsidRPr="004324B1">
        <w:rPr>
          <w:rFonts w:cs="Arial"/>
          <w:sz w:val="20"/>
          <w:szCs w:val="20"/>
        </w:rPr>
        <w:br/>
        <w:t>Orgânica do Tribunal deverão ser apresentadas sob a forma de tomada ou de</w:t>
      </w:r>
      <w:r w:rsidRPr="004324B1">
        <w:rPr>
          <w:rFonts w:cs="Arial"/>
          <w:sz w:val="20"/>
          <w:szCs w:val="20"/>
        </w:rPr>
        <w:br/>
        <w:t>prestação de contas para julgamento, e só por decisão do Plenário, utilizando critérios</w:t>
      </w:r>
      <w:r w:rsidR="00BD755A">
        <w:rPr>
          <w:rFonts w:cs="Arial"/>
          <w:sz w:val="20"/>
          <w:szCs w:val="20"/>
        </w:rPr>
        <w:t xml:space="preserve"> </w:t>
      </w:r>
      <w:r w:rsidRPr="004324B1">
        <w:rPr>
          <w:rFonts w:cs="Arial"/>
          <w:sz w:val="20"/>
          <w:szCs w:val="20"/>
        </w:rPr>
        <w:t>de materialidade, de relevância e de risco, poderá haver dispensa desta obrigação. [...]</w:t>
      </w:r>
    </w:p>
    <w:p w14:paraId="3BC1F42D" w14:textId="77777777" w:rsidR="00BD755A" w:rsidRDefault="00D27E30" w:rsidP="008E7016">
      <w:pPr>
        <w:tabs>
          <w:tab w:val="left" w:pos="0"/>
          <w:tab w:val="left" w:pos="284"/>
        </w:tabs>
        <w:ind w:left="2124"/>
        <w:rPr>
          <w:rFonts w:cs="Arial"/>
          <w:bCs/>
          <w:sz w:val="20"/>
          <w:szCs w:val="20"/>
        </w:rPr>
      </w:pPr>
      <w:r w:rsidRPr="00BD755A">
        <w:rPr>
          <w:rFonts w:cs="Arial"/>
          <w:b/>
          <w:bCs/>
          <w:sz w:val="20"/>
          <w:szCs w:val="20"/>
        </w:rPr>
        <w:t xml:space="preserve">§ 4º </w:t>
      </w:r>
      <w:r w:rsidRPr="00BD755A">
        <w:rPr>
          <w:rFonts w:cs="Arial"/>
          <w:b/>
          <w:bCs/>
          <w:sz w:val="20"/>
          <w:szCs w:val="20"/>
          <w:u w:val="single"/>
        </w:rPr>
        <w:t>As contas serão acompanhadas do relatório e do parecer conclusivo da</w:t>
      </w:r>
      <w:r w:rsidR="00BD755A" w:rsidRPr="00BD755A">
        <w:rPr>
          <w:rFonts w:cs="Arial"/>
          <w:b/>
          <w:bCs/>
          <w:sz w:val="20"/>
          <w:szCs w:val="20"/>
          <w:u w:val="single"/>
        </w:rPr>
        <w:t xml:space="preserve"> </w:t>
      </w:r>
      <w:r w:rsidRPr="00BD755A">
        <w:rPr>
          <w:rFonts w:cs="Arial"/>
          <w:b/>
          <w:bCs/>
          <w:sz w:val="20"/>
          <w:szCs w:val="20"/>
          <w:u w:val="single"/>
        </w:rPr>
        <w:t>unidade executora do controle interno, do respectivo órgão ou entidade</w:t>
      </w:r>
      <w:r w:rsidRPr="00BD755A">
        <w:rPr>
          <w:rFonts w:cs="Arial"/>
          <w:bCs/>
          <w:sz w:val="20"/>
          <w:szCs w:val="20"/>
        </w:rPr>
        <w:t>, os quais</w:t>
      </w:r>
      <w:r w:rsidR="00BD755A" w:rsidRPr="00BD755A">
        <w:rPr>
          <w:rFonts w:cs="Arial"/>
          <w:bCs/>
          <w:sz w:val="20"/>
          <w:szCs w:val="20"/>
        </w:rPr>
        <w:t xml:space="preserve"> </w:t>
      </w:r>
      <w:r w:rsidRPr="00BD755A">
        <w:rPr>
          <w:rFonts w:cs="Arial"/>
          <w:bCs/>
          <w:sz w:val="20"/>
          <w:szCs w:val="20"/>
        </w:rPr>
        <w:t>deverão conter os elementos indicados em ato normativo do Tribunal. (Grifamos)</w:t>
      </w:r>
      <w:r w:rsidR="00BD755A">
        <w:rPr>
          <w:rFonts w:cs="Arial"/>
          <w:bCs/>
          <w:sz w:val="20"/>
          <w:szCs w:val="20"/>
        </w:rPr>
        <w:t>.</w:t>
      </w:r>
    </w:p>
    <w:p w14:paraId="1AC12A35" w14:textId="77777777" w:rsidR="00BD755A" w:rsidRDefault="00BD755A" w:rsidP="008E7016">
      <w:pPr>
        <w:tabs>
          <w:tab w:val="left" w:pos="0"/>
          <w:tab w:val="left" w:pos="284"/>
          <w:tab w:val="right" w:pos="9921"/>
        </w:tabs>
        <w:rPr>
          <w:rFonts w:cs="Arial"/>
        </w:rPr>
      </w:pPr>
    </w:p>
    <w:p w14:paraId="7F7CEE25" w14:textId="6E63B0C4" w:rsidR="00C557AA" w:rsidRDefault="00C3438D" w:rsidP="008E7016">
      <w:pPr>
        <w:tabs>
          <w:tab w:val="left" w:pos="0"/>
          <w:tab w:val="left" w:pos="284"/>
          <w:tab w:val="right" w:pos="9921"/>
        </w:tabs>
        <w:rPr>
          <w:rFonts w:cs="Arial"/>
          <w:color w:val="000000"/>
        </w:rPr>
      </w:pPr>
      <w:r>
        <w:rPr>
          <w:rFonts w:cs="Arial"/>
        </w:rPr>
        <w:t xml:space="preserve">A </w:t>
      </w:r>
      <w:r w:rsidRPr="00C557AA">
        <w:rPr>
          <w:bCs/>
        </w:rPr>
        <w:t>Instrução Normativa TC</w:t>
      </w:r>
      <w:r>
        <w:rPr>
          <w:bCs/>
        </w:rPr>
        <w:t>EES</w:t>
      </w:r>
      <w:r w:rsidRPr="00C557AA">
        <w:rPr>
          <w:bCs/>
        </w:rPr>
        <w:t xml:space="preserve"> N° 43, de 5 de dezembro de </w:t>
      </w:r>
      <w:proofErr w:type="gramStart"/>
      <w:r w:rsidRPr="00C557AA">
        <w:rPr>
          <w:bCs/>
        </w:rPr>
        <w:t>2017</w:t>
      </w:r>
      <w:r>
        <w:rPr>
          <w:bCs/>
        </w:rPr>
        <w:t xml:space="preserve">, </w:t>
      </w:r>
      <w:r w:rsidRPr="00C557AA">
        <w:rPr>
          <w:bCs/>
        </w:rPr>
        <w:t xml:space="preserve"> </w:t>
      </w:r>
      <w:r>
        <w:rPr>
          <w:bCs/>
        </w:rPr>
        <w:t>r</w:t>
      </w:r>
      <w:r w:rsidRPr="00C557AA">
        <w:rPr>
          <w:bCs/>
        </w:rPr>
        <w:t>egulamenta</w:t>
      </w:r>
      <w:proofErr w:type="gramEnd"/>
      <w:r w:rsidRPr="00C557AA">
        <w:rPr>
          <w:bCs/>
        </w:rPr>
        <w:t xml:space="preserve"> o envio</w:t>
      </w:r>
      <w:r>
        <w:rPr>
          <w:bCs/>
        </w:rPr>
        <w:t xml:space="preserve"> </w:t>
      </w:r>
      <w:r w:rsidRPr="00C557AA">
        <w:rPr>
          <w:bCs/>
        </w:rPr>
        <w:t>de dados e informações, por meio de</w:t>
      </w:r>
      <w:r>
        <w:rPr>
          <w:bCs/>
        </w:rPr>
        <w:t xml:space="preserve"> </w:t>
      </w:r>
      <w:r w:rsidRPr="00C557AA">
        <w:rPr>
          <w:bCs/>
        </w:rPr>
        <w:t>sistema informatizado, ao Tribunal de Contas do Estado do</w:t>
      </w:r>
      <w:r>
        <w:rPr>
          <w:bCs/>
        </w:rPr>
        <w:t xml:space="preserve"> </w:t>
      </w:r>
      <w:r w:rsidRPr="00C557AA">
        <w:rPr>
          <w:bCs/>
        </w:rPr>
        <w:t xml:space="preserve">Espírito </w:t>
      </w:r>
      <w:r w:rsidRPr="001D565E">
        <w:rPr>
          <w:bCs/>
        </w:rPr>
        <w:t>Santo, estabelece</w:t>
      </w:r>
      <w:r>
        <w:rPr>
          <w:bCs/>
        </w:rPr>
        <w:t xml:space="preserve">ndo que a </w:t>
      </w:r>
      <w:r w:rsidRPr="00C557AA">
        <w:rPr>
          <w:rFonts w:cs="Arial"/>
          <w:color w:val="000000"/>
        </w:rPr>
        <w:t>remessa</w:t>
      </w:r>
      <w:r>
        <w:rPr>
          <w:rFonts w:cs="Arial"/>
          <w:color w:val="000000"/>
        </w:rPr>
        <w:t xml:space="preserve"> </w:t>
      </w:r>
      <w:r w:rsidRPr="00C557AA">
        <w:rPr>
          <w:rFonts w:cs="Arial"/>
          <w:color w:val="000000"/>
        </w:rPr>
        <w:t>e processamento dos dados</w:t>
      </w:r>
      <w:r>
        <w:rPr>
          <w:rFonts w:cs="Arial"/>
          <w:color w:val="000000"/>
        </w:rPr>
        <w:t xml:space="preserve"> </w:t>
      </w:r>
      <w:r w:rsidRPr="00C557AA">
        <w:rPr>
          <w:rFonts w:cs="Arial"/>
          <w:color w:val="000000"/>
        </w:rPr>
        <w:t>referentes às prestações de contas e informações adicionais dos jurisdicionados</w:t>
      </w:r>
      <w:r>
        <w:rPr>
          <w:rFonts w:cs="Arial"/>
          <w:color w:val="000000"/>
        </w:rPr>
        <w:t xml:space="preserve"> serão realizados por meio do Sistema de </w:t>
      </w:r>
      <w:r w:rsidRPr="00C557AA">
        <w:rPr>
          <w:rFonts w:cs="Arial"/>
          <w:color w:val="000000"/>
        </w:rPr>
        <w:t>Controle Informatizado de Dados</w:t>
      </w:r>
      <w:r>
        <w:rPr>
          <w:rFonts w:cs="Arial"/>
          <w:color w:val="000000"/>
        </w:rPr>
        <w:t xml:space="preserve"> </w:t>
      </w:r>
      <w:r w:rsidRPr="00C557AA">
        <w:rPr>
          <w:rFonts w:cs="Arial"/>
          <w:color w:val="000000"/>
        </w:rPr>
        <w:t>do Espírito Santo</w:t>
      </w:r>
      <w:r>
        <w:rPr>
          <w:rFonts w:cs="Arial"/>
          <w:color w:val="000000"/>
        </w:rPr>
        <w:t xml:space="preserve"> </w:t>
      </w:r>
      <w:r w:rsidRPr="00C557AA">
        <w:rPr>
          <w:rFonts w:cs="Arial"/>
          <w:color w:val="000000"/>
        </w:rPr>
        <w:t>(</w:t>
      </w:r>
      <w:proofErr w:type="spellStart"/>
      <w:r w:rsidRPr="00C557AA">
        <w:rPr>
          <w:rFonts w:cs="Arial"/>
          <w:color w:val="000000"/>
        </w:rPr>
        <w:t>CidadES</w:t>
      </w:r>
      <w:proofErr w:type="spellEnd"/>
      <w:r w:rsidRPr="00C557AA">
        <w:rPr>
          <w:rFonts w:cs="Arial"/>
          <w:color w:val="000000"/>
        </w:rPr>
        <w:t>)</w:t>
      </w:r>
      <w:r>
        <w:rPr>
          <w:rFonts w:cs="Arial"/>
          <w:color w:val="000000"/>
        </w:rPr>
        <w:t xml:space="preserve"> nos </w:t>
      </w:r>
      <w:r w:rsidRPr="00C557AA">
        <w:rPr>
          <w:rFonts w:cs="Arial"/>
          <w:color w:val="000000"/>
        </w:rPr>
        <w:t>termos de anexos</w:t>
      </w:r>
      <w:r>
        <w:rPr>
          <w:rFonts w:cs="Arial"/>
          <w:color w:val="000000"/>
        </w:rPr>
        <w:t xml:space="preserve"> da referida </w:t>
      </w:r>
      <w:r w:rsidRPr="00C557AA">
        <w:rPr>
          <w:rFonts w:cs="Arial"/>
          <w:color w:val="000000"/>
        </w:rPr>
        <w:t>Instrução Normativa</w:t>
      </w:r>
      <w:r>
        <w:rPr>
          <w:rFonts w:cs="Arial"/>
          <w:color w:val="000000"/>
        </w:rPr>
        <w:t>.</w:t>
      </w:r>
    </w:p>
    <w:p w14:paraId="76C8F8CD" w14:textId="77777777" w:rsidR="00B2508E" w:rsidRDefault="00B2508E" w:rsidP="008E7016">
      <w:pPr>
        <w:tabs>
          <w:tab w:val="left" w:pos="0"/>
          <w:tab w:val="left" w:pos="284"/>
          <w:tab w:val="right" w:pos="9921"/>
        </w:tabs>
        <w:rPr>
          <w:rFonts w:cs="Arial"/>
          <w:color w:val="000000"/>
        </w:rPr>
      </w:pPr>
    </w:p>
    <w:p w14:paraId="16FDB7F4" w14:textId="77777777" w:rsidR="00B2508E" w:rsidRDefault="00B2508E" w:rsidP="00A351A2">
      <w:pPr>
        <w:tabs>
          <w:tab w:val="left" w:pos="0"/>
          <w:tab w:val="left" w:pos="284"/>
          <w:tab w:val="right" w:pos="9921"/>
        </w:tabs>
        <w:spacing w:after="120"/>
        <w:rPr>
          <w:rFonts w:cs="Arial"/>
          <w:color w:val="000000"/>
        </w:rPr>
      </w:pPr>
      <w:r>
        <w:rPr>
          <w:rFonts w:cs="Arial"/>
          <w:color w:val="000000"/>
        </w:rPr>
        <w:t xml:space="preserve">Com relação às </w:t>
      </w:r>
      <w:r w:rsidRPr="00C557AA">
        <w:rPr>
          <w:rFonts w:cs="Arial"/>
          <w:color w:val="000000"/>
        </w:rPr>
        <w:t>prestações de contas</w:t>
      </w:r>
      <w:r>
        <w:rPr>
          <w:rFonts w:cs="Arial"/>
          <w:color w:val="000000"/>
        </w:rPr>
        <w:t xml:space="preserve"> dos administradores, Contas de Gestão, a citada </w:t>
      </w:r>
      <w:r w:rsidRPr="00C557AA">
        <w:rPr>
          <w:rFonts w:cs="Arial"/>
          <w:color w:val="000000"/>
        </w:rPr>
        <w:t>Instrução Normativa</w:t>
      </w:r>
      <w:r>
        <w:rPr>
          <w:rFonts w:cs="Arial"/>
          <w:color w:val="000000"/>
        </w:rPr>
        <w:t xml:space="preserve"> estabelece no Anexo III:</w:t>
      </w:r>
    </w:p>
    <w:p w14:paraId="758B052C" w14:textId="15C8D8BE" w:rsidR="00A351A2" w:rsidRDefault="00A351A2" w:rsidP="00C71FE4">
      <w:pPr>
        <w:pStyle w:val="PargrafodaLista"/>
        <w:numPr>
          <w:ilvl w:val="0"/>
          <w:numId w:val="61"/>
        </w:numPr>
        <w:tabs>
          <w:tab w:val="left" w:pos="0"/>
          <w:tab w:val="left" w:pos="284"/>
          <w:tab w:val="right" w:pos="9921"/>
        </w:tabs>
        <w:rPr>
          <w:rFonts w:cs="Arial"/>
          <w:color w:val="000000"/>
        </w:rPr>
      </w:pPr>
      <w:r w:rsidRPr="00A351A2">
        <w:rPr>
          <w:rFonts w:cs="Arial"/>
          <w:color w:val="000000"/>
        </w:rPr>
        <w:t>R</w:t>
      </w:r>
      <w:r w:rsidR="001D561B" w:rsidRPr="00A351A2">
        <w:rPr>
          <w:rFonts w:cs="Arial"/>
          <w:color w:val="000000"/>
        </w:rPr>
        <w:t xml:space="preserve">ol </w:t>
      </w:r>
      <w:r w:rsidR="008F64AA" w:rsidRPr="00A351A2">
        <w:rPr>
          <w:rFonts w:cs="Arial"/>
          <w:color w:val="000000"/>
        </w:rPr>
        <w:t>d</w:t>
      </w:r>
      <w:r w:rsidR="001D561B" w:rsidRPr="00A351A2">
        <w:rPr>
          <w:rFonts w:cs="Arial"/>
          <w:color w:val="000000"/>
        </w:rPr>
        <w:t>e Documentos</w:t>
      </w:r>
      <w:r w:rsidR="00F4402C">
        <w:rPr>
          <w:rFonts w:cs="Arial"/>
          <w:color w:val="000000"/>
        </w:rPr>
        <w:t xml:space="preserve"> (I)</w:t>
      </w:r>
      <w:r w:rsidR="00B2508E" w:rsidRPr="00A351A2">
        <w:rPr>
          <w:rFonts w:cs="Arial"/>
          <w:color w:val="000000"/>
        </w:rPr>
        <w:t>;</w:t>
      </w:r>
    </w:p>
    <w:p w14:paraId="4307C565" w14:textId="552FAC5E" w:rsidR="00A351A2" w:rsidRDefault="001D561B" w:rsidP="00C71FE4">
      <w:pPr>
        <w:pStyle w:val="PargrafodaLista"/>
        <w:numPr>
          <w:ilvl w:val="0"/>
          <w:numId w:val="61"/>
        </w:numPr>
        <w:tabs>
          <w:tab w:val="left" w:pos="0"/>
          <w:tab w:val="left" w:pos="284"/>
          <w:tab w:val="right" w:pos="9921"/>
        </w:tabs>
        <w:rPr>
          <w:rFonts w:cs="Arial"/>
          <w:color w:val="000000"/>
        </w:rPr>
      </w:pPr>
      <w:r w:rsidRPr="00A351A2">
        <w:rPr>
          <w:rFonts w:cs="Arial"/>
          <w:color w:val="000000"/>
        </w:rPr>
        <w:t xml:space="preserve">Estrutura </w:t>
      </w:r>
      <w:r w:rsidR="008F64AA" w:rsidRPr="00A351A2">
        <w:rPr>
          <w:rFonts w:cs="Arial"/>
          <w:color w:val="000000"/>
        </w:rPr>
        <w:t>e</w:t>
      </w:r>
      <w:r w:rsidRPr="00A351A2">
        <w:rPr>
          <w:rFonts w:cs="Arial"/>
          <w:color w:val="000000"/>
        </w:rPr>
        <w:t xml:space="preserve"> Layout </w:t>
      </w:r>
      <w:r w:rsidR="008F64AA" w:rsidRPr="00A351A2">
        <w:rPr>
          <w:rFonts w:cs="Arial"/>
          <w:color w:val="000000"/>
        </w:rPr>
        <w:t>d</w:t>
      </w:r>
      <w:r w:rsidRPr="00A351A2">
        <w:rPr>
          <w:rFonts w:cs="Arial"/>
          <w:color w:val="000000"/>
        </w:rPr>
        <w:t xml:space="preserve">os </w:t>
      </w:r>
      <w:r w:rsidR="008F64AA" w:rsidRPr="00A351A2">
        <w:rPr>
          <w:rFonts w:cs="Arial"/>
          <w:color w:val="000000"/>
        </w:rPr>
        <w:t>a</w:t>
      </w:r>
      <w:r w:rsidRPr="00A351A2">
        <w:rPr>
          <w:rFonts w:cs="Arial"/>
          <w:color w:val="000000"/>
        </w:rPr>
        <w:t>rquivos</w:t>
      </w:r>
      <w:r w:rsidR="00F4402C">
        <w:rPr>
          <w:rFonts w:cs="Arial"/>
          <w:color w:val="000000"/>
        </w:rPr>
        <w:t xml:space="preserve"> (II)</w:t>
      </w:r>
      <w:r w:rsidR="00A93061" w:rsidRPr="00A351A2">
        <w:rPr>
          <w:rFonts w:cs="Arial"/>
          <w:color w:val="000000"/>
        </w:rPr>
        <w:t>;</w:t>
      </w:r>
    </w:p>
    <w:p w14:paraId="5CA77DF5" w14:textId="1C2C9447" w:rsidR="00B2508E" w:rsidRPr="00A351A2" w:rsidRDefault="001D561B" w:rsidP="00C71FE4">
      <w:pPr>
        <w:pStyle w:val="PargrafodaLista"/>
        <w:numPr>
          <w:ilvl w:val="0"/>
          <w:numId w:val="61"/>
        </w:numPr>
        <w:tabs>
          <w:tab w:val="left" w:pos="0"/>
          <w:tab w:val="left" w:pos="284"/>
          <w:tab w:val="right" w:pos="9921"/>
        </w:tabs>
        <w:rPr>
          <w:rFonts w:cs="Arial"/>
          <w:color w:val="000000"/>
        </w:rPr>
      </w:pPr>
      <w:r w:rsidRPr="00A351A2">
        <w:rPr>
          <w:rFonts w:cs="Arial"/>
          <w:color w:val="000000"/>
        </w:rPr>
        <w:t>Tabela Referencial 1: Pontos de controle e objetos passíveis de integrarem as análises e auditorias a serem realizadas anualmente pela unidade de controle interno para fins de elaboração da manifestação do controle interno sobre as contas de governo e de gestão.</w:t>
      </w:r>
    </w:p>
    <w:p w14:paraId="2097F75F" w14:textId="77777777" w:rsidR="00B2508E" w:rsidRDefault="00B2508E" w:rsidP="008E7016">
      <w:pPr>
        <w:tabs>
          <w:tab w:val="left" w:pos="0"/>
          <w:tab w:val="left" w:pos="284"/>
          <w:tab w:val="right" w:pos="9921"/>
        </w:tabs>
        <w:rPr>
          <w:rFonts w:cs="Arial"/>
          <w:color w:val="000000"/>
        </w:rPr>
      </w:pPr>
    </w:p>
    <w:p w14:paraId="00F9C96A" w14:textId="626779B2" w:rsidR="003B57F9" w:rsidRDefault="008A4649" w:rsidP="008E7016">
      <w:pPr>
        <w:tabs>
          <w:tab w:val="left" w:pos="0"/>
          <w:tab w:val="left" w:pos="284"/>
          <w:tab w:val="right" w:pos="9921"/>
        </w:tabs>
      </w:pPr>
      <w:r>
        <w:rPr>
          <w:bCs/>
        </w:rPr>
        <w:t xml:space="preserve">O Anexo I da </w:t>
      </w:r>
      <w:r>
        <w:t>Norma de Procedimento – SCI Nº 003</w:t>
      </w:r>
      <w:r w:rsidR="00BF4338">
        <w:t xml:space="preserve"> realizou a distribuição de responsabilidade dos pontos de controle passíveis de análise</w:t>
      </w:r>
      <w:r w:rsidR="00F4402C">
        <w:t>s (</w:t>
      </w:r>
      <w:r w:rsidR="00BF4338">
        <w:t>Tabela Referencial 1</w:t>
      </w:r>
      <w:r w:rsidR="00F4402C">
        <w:t>)</w:t>
      </w:r>
      <w:r w:rsidR="00BF4338">
        <w:t xml:space="preserve"> entre órgão central de controle interno e unidade executora de controle interno, enquanto </w:t>
      </w:r>
      <w:r w:rsidR="00BF4338">
        <w:lastRenderedPageBreak/>
        <w:t xml:space="preserve">que este manual procura estabelecer normas e procedimentos para realização das </w:t>
      </w:r>
      <w:r w:rsidR="00BF4338" w:rsidRPr="00F4402C">
        <w:t>análises dos respectivo</w:t>
      </w:r>
      <w:r w:rsidR="00F4402C" w:rsidRPr="00F4402C">
        <w:t>s</w:t>
      </w:r>
      <w:r w:rsidR="00BF4338">
        <w:t xml:space="preserve"> pontos de controle, bem como modelos de formulários.</w:t>
      </w:r>
    </w:p>
    <w:p w14:paraId="09B08914" w14:textId="77777777" w:rsidR="00710AC3" w:rsidRDefault="00710AC3" w:rsidP="008E7016">
      <w:pPr>
        <w:tabs>
          <w:tab w:val="left" w:pos="0"/>
          <w:tab w:val="left" w:pos="284"/>
          <w:tab w:val="right" w:pos="9921"/>
        </w:tabs>
        <w:rPr>
          <w:bCs/>
        </w:rPr>
      </w:pPr>
    </w:p>
    <w:p w14:paraId="54878621" w14:textId="6C9F55A0" w:rsidR="00710AC3" w:rsidRDefault="00710AC3" w:rsidP="001A2286">
      <w:pPr>
        <w:tabs>
          <w:tab w:val="left" w:pos="0"/>
          <w:tab w:val="left" w:pos="284"/>
          <w:tab w:val="right" w:pos="9921"/>
        </w:tabs>
        <w:spacing w:after="120"/>
        <w:rPr>
          <w:bCs/>
        </w:rPr>
      </w:pPr>
      <w:r>
        <w:rPr>
          <w:bCs/>
        </w:rPr>
        <w:t>Diante do exposto, este manual tratará dos seguintes temas:</w:t>
      </w:r>
    </w:p>
    <w:p w14:paraId="6E31785D" w14:textId="77777777" w:rsidR="00710AC3" w:rsidRDefault="00A97452" w:rsidP="008E7016">
      <w:pPr>
        <w:numPr>
          <w:ilvl w:val="0"/>
          <w:numId w:val="2"/>
        </w:numPr>
        <w:tabs>
          <w:tab w:val="left" w:pos="0"/>
          <w:tab w:val="left" w:pos="284"/>
          <w:tab w:val="right" w:pos="9921"/>
        </w:tabs>
        <w:rPr>
          <w:bCs/>
        </w:rPr>
      </w:pPr>
      <w:r>
        <w:rPr>
          <w:bCs/>
        </w:rPr>
        <w:t>Elaboração do Plano de Ação da UECI;</w:t>
      </w:r>
    </w:p>
    <w:p w14:paraId="7AE37E2B" w14:textId="77777777" w:rsidR="006E72D9" w:rsidRDefault="008F64AA" w:rsidP="008E7016">
      <w:pPr>
        <w:numPr>
          <w:ilvl w:val="0"/>
          <w:numId w:val="2"/>
        </w:numPr>
        <w:tabs>
          <w:tab w:val="left" w:pos="0"/>
          <w:tab w:val="left" w:pos="284"/>
          <w:tab w:val="right" w:pos="9921"/>
        </w:tabs>
        <w:rPr>
          <w:bCs/>
        </w:rPr>
      </w:pPr>
      <w:r>
        <w:rPr>
          <w:bCs/>
        </w:rPr>
        <w:t xml:space="preserve">Procedimentos e </w:t>
      </w:r>
      <w:r w:rsidR="00A84156">
        <w:rPr>
          <w:bCs/>
        </w:rPr>
        <w:t>Técnicas aplicados na execução das ações de controle</w:t>
      </w:r>
      <w:r w:rsidR="006E72D9">
        <w:rPr>
          <w:bCs/>
        </w:rPr>
        <w:t>;</w:t>
      </w:r>
    </w:p>
    <w:p w14:paraId="046C3787" w14:textId="77777777" w:rsidR="00A97452" w:rsidRDefault="00CE4892" w:rsidP="008E7016">
      <w:pPr>
        <w:numPr>
          <w:ilvl w:val="0"/>
          <w:numId w:val="2"/>
        </w:numPr>
        <w:tabs>
          <w:tab w:val="left" w:pos="0"/>
          <w:tab w:val="left" w:pos="284"/>
          <w:tab w:val="right" w:pos="9921"/>
        </w:tabs>
        <w:rPr>
          <w:bCs/>
        </w:rPr>
      </w:pPr>
      <w:r>
        <w:rPr>
          <w:bCs/>
        </w:rPr>
        <w:t>R</w:t>
      </w:r>
      <w:r w:rsidRPr="00CE4892">
        <w:rPr>
          <w:bCs/>
        </w:rPr>
        <w:t>oteiro de análise</w:t>
      </w:r>
      <w:r w:rsidR="00974C9A">
        <w:rPr>
          <w:bCs/>
        </w:rPr>
        <w:t xml:space="preserve"> dos pontos de controle</w:t>
      </w:r>
      <w:r w:rsidRPr="00CE4892">
        <w:rPr>
          <w:bCs/>
        </w:rPr>
        <w:t xml:space="preserve"> pelas </w:t>
      </w:r>
      <w:proofErr w:type="spellStart"/>
      <w:r w:rsidRPr="00CE4892">
        <w:rPr>
          <w:bCs/>
        </w:rPr>
        <w:t>UECI’s</w:t>
      </w:r>
      <w:proofErr w:type="spellEnd"/>
      <w:r>
        <w:rPr>
          <w:bCs/>
        </w:rPr>
        <w:t>;</w:t>
      </w:r>
    </w:p>
    <w:p w14:paraId="469AEBEB" w14:textId="77777777" w:rsidR="00974C9A" w:rsidRDefault="00E35F13" w:rsidP="008E7016">
      <w:pPr>
        <w:numPr>
          <w:ilvl w:val="0"/>
          <w:numId w:val="2"/>
        </w:numPr>
        <w:tabs>
          <w:tab w:val="left" w:pos="0"/>
          <w:tab w:val="left" w:pos="284"/>
          <w:tab w:val="right" w:pos="9921"/>
        </w:tabs>
        <w:rPr>
          <w:bCs/>
        </w:rPr>
      </w:pPr>
      <w:r>
        <w:rPr>
          <w:bCs/>
        </w:rPr>
        <w:t>Registro e d</w:t>
      </w:r>
      <w:r w:rsidR="00974C9A">
        <w:rPr>
          <w:bCs/>
        </w:rPr>
        <w:t xml:space="preserve">ocumentação das análises realizadas pelas </w:t>
      </w:r>
      <w:proofErr w:type="spellStart"/>
      <w:r w:rsidR="00974C9A" w:rsidRPr="00CE4892">
        <w:rPr>
          <w:bCs/>
        </w:rPr>
        <w:t>UECI’s</w:t>
      </w:r>
      <w:proofErr w:type="spellEnd"/>
      <w:r w:rsidR="00974C9A">
        <w:rPr>
          <w:bCs/>
        </w:rPr>
        <w:t>;</w:t>
      </w:r>
    </w:p>
    <w:p w14:paraId="405960DA" w14:textId="77777777" w:rsidR="00974C9A" w:rsidRPr="00974C9A" w:rsidRDefault="00E35F13" w:rsidP="008E7016">
      <w:pPr>
        <w:numPr>
          <w:ilvl w:val="0"/>
          <w:numId w:val="2"/>
        </w:numPr>
        <w:tabs>
          <w:tab w:val="left" w:pos="0"/>
          <w:tab w:val="left" w:pos="284"/>
          <w:tab w:val="right" w:pos="9921"/>
        </w:tabs>
        <w:rPr>
          <w:bCs/>
        </w:rPr>
      </w:pPr>
      <w:r w:rsidRPr="00974C9A">
        <w:rPr>
          <w:bCs/>
        </w:rPr>
        <w:t xml:space="preserve">Resumo </w:t>
      </w:r>
      <w:r>
        <w:rPr>
          <w:bCs/>
        </w:rPr>
        <w:t>d</w:t>
      </w:r>
      <w:r w:rsidRPr="00974C9A">
        <w:rPr>
          <w:bCs/>
        </w:rPr>
        <w:t>e Resultados Apurados</w:t>
      </w:r>
      <w:r w:rsidRPr="00974C9A">
        <w:t xml:space="preserve"> </w:t>
      </w:r>
      <w:r>
        <w:t>e e</w:t>
      </w:r>
      <w:r w:rsidR="00974C9A" w:rsidRPr="00974C9A">
        <w:t xml:space="preserve">missão </w:t>
      </w:r>
      <w:r w:rsidR="00974C9A">
        <w:t>d</w:t>
      </w:r>
      <w:r w:rsidR="00974C9A" w:rsidRPr="00974C9A">
        <w:t>o RELUCI</w:t>
      </w:r>
      <w:r w:rsidR="00974C9A">
        <w:t>.</w:t>
      </w:r>
    </w:p>
    <w:p w14:paraId="3FE553CD" w14:textId="77777777" w:rsidR="00A97452" w:rsidRDefault="00A97452" w:rsidP="00A97452">
      <w:pPr>
        <w:tabs>
          <w:tab w:val="left" w:pos="0"/>
          <w:tab w:val="left" w:pos="284"/>
          <w:tab w:val="right" w:pos="9921"/>
        </w:tabs>
        <w:spacing w:line="360" w:lineRule="auto"/>
        <w:rPr>
          <w:bCs/>
        </w:rPr>
      </w:pPr>
    </w:p>
    <w:p w14:paraId="5BCCB9AF" w14:textId="77777777" w:rsidR="00F93818" w:rsidRPr="00BF4338" w:rsidRDefault="00A97452" w:rsidP="00022CCB">
      <w:pPr>
        <w:pStyle w:val="Ttulo1"/>
        <w:numPr>
          <w:ilvl w:val="0"/>
          <w:numId w:val="1"/>
        </w:numPr>
        <w:rPr>
          <w:rFonts w:ascii="Arial" w:hAnsi="Arial" w:cs="Arial"/>
          <w:sz w:val="24"/>
          <w:szCs w:val="24"/>
          <w:lang w:val="pt-BR"/>
        </w:rPr>
      </w:pPr>
      <w:bookmarkStart w:id="2" w:name="_Toc504640814"/>
      <w:r>
        <w:rPr>
          <w:rFonts w:ascii="Arial" w:hAnsi="Arial" w:cs="Arial"/>
          <w:bCs w:val="0"/>
          <w:kern w:val="0"/>
          <w:sz w:val="24"/>
          <w:szCs w:val="24"/>
          <w:lang w:val="pt-BR" w:eastAsia="pt-BR"/>
        </w:rPr>
        <w:t xml:space="preserve">ELABORAÇÃO DO </w:t>
      </w:r>
      <w:r w:rsidR="001C6360">
        <w:rPr>
          <w:rFonts w:ascii="Arial" w:hAnsi="Arial" w:cs="Arial"/>
          <w:sz w:val="24"/>
          <w:szCs w:val="24"/>
          <w:lang w:val="pt-BR"/>
        </w:rPr>
        <w:t>PLANO DE AÇÃO</w:t>
      </w:r>
      <w:r>
        <w:rPr>
          <w:rFonts w:ascii="Arial" w:hAnsi="Arial" w:cs="Arial"/>
          <w:sz w:val="24"/>
          <w:szCs w:val="24"/>
          <w:lang w:val="pt-BR"/>
        </w:rPr>
        <w:t xml:space="preserve"> DA</w:t>
      </w:r>
      <w:r w:rsidR="00CE4892">
        <w:rPr>
          <w:rFonts w:ascii="Arial" w:hAnsi="Arial" w:cs="Arial"/>
          <w:sz w:val="24"/>
          <w:szCs w:val="24"/>
          <w:lang w:val="pt-BR"/>
        </w:rPr>
        <w:t>S</w:t>
      </w:r>
      <w:r>
        <w:rPr>
          <w:rFonts w:ascii="Arial" w:hAnsi="Arial" w:cs="Arial"/>
          <w:sz w:val="24"/>
          <w:szCs w:val="24"/>
          <w:lang w:val="pt-BR"/>
        </w:rPr>
        <w:t xml:space="preserve"> </w:t>
      </w:r>
      <w:proofErr w:type="spellStart"/>
      <w:r>
        <w:rPr>
          <w:rFonts w:ascii="Arial" w:hAnsi="Arial" w:cs="Arial"/>
          <w:sz w:val="24"/>
          <w:szCs w:val="24"/>
          <w:lang w:val="pt-BR"/>
        </w:rPr>
        <w:t>UECI</w:t>
      </w:r>
      <w:r w:rsidR="00CE4892">
        <w:rPr>
          <w:rFonts w:ascii="Arial" w:hAnsi="Arial" w:cs="Arial"/>
          <w:sz w:val="24"/>
          <w:szCs w:val="24"/>
          <w:lang w:val="pt-BR"/>
        </w:rPr>
        <w:t>’s</w:t>
      </w:r>
      <w:bookmarkEnd w:id="2"/>
      <w:proofErr w:type="spellEnd"/>
    </w:p>
    <w:p w14:paraId="57FC6316" w14:textId="77777777" w:rsidR="00F03C53" w:rsidRPr="00BD2B43" w:rsidRDefault="00180313" w:rsidP="008923BC">
      <w:pPr>
        <w:rPr>
          <w:rFonts w:cs="Arial"/>
          <w:b/>
        </w:rPr>
      </w:pPr>
      <w:r w:rsidRPr="00BD2B43">
        <w:rPr>
          <w:rFonts w:cs="Arial"/>
          <w:b/>
        </w:rPr>
        <w:t xml:space="preserve"> </w:t>
      </w:r>
    </w:p>
    <w:p w14:paraId="2506E610" w14:textId="6C6106F3" w:rsidR="00BD0D97" w:rsidRPr="00411F0C" w:rsidRDefault="0072049B" w:rsidP="008923BC">
      <w:r w:rsidRPr="00BD2B43">
        <w:rPr>
          <w:rFonts w:cs="Arial"/>
        </w:rPr>
        <w:t xml:space="preserve">Conforme </w:t>
      </w:r>
      <w:r w:rsidR="0096131D">
        <w:rPr>
          <w:rFonts w:cs="Arial"/>
        </w:rPr>
        <w:t xml:space="preserve">definido na </w:t>
      </w:r>
      <w:r w:rsidR="0096131D">
        <w:t xml:space="preserve">Norma de Procedimento – SCI Nº 003, o responsável pela UECI, após a identificação dos pontos de controle de sua responsabilidade, deverá elaborar um plano de ação para realização das ações de controle, em atendimento aos normativos </w:t>
      </w:r>
      <w:r w:rsidR="0096131D" w:rsidRPr="00411F0C">
        <w:t xml:space="preserve">existentes </w:t>
      </w:r>
      <w:r w:rsidR="00D363EE" w:rsidRPr="00411F0C">
        <w:t xml:space="preserve">relacionados </w:t>
      </w:r>
      <w:r w:rsidR="0096131D" w:rsidRPr="00411F0C">
        <w:t xml:space="preserve">ao RELUCI, </w:t>
      </w:r>
      <w:r w:rsidR="00D363EE" w:rsidRPr="00411F0C">
        <w:t>com a definição d</w:t>
      </w:r>
      <w:r w:rsidR="0096131D" w:rsidRPr="00411F0C">
        <w:t xml:space="preserve">os responsáveis por cada ação de controle, conforme modelo </w:t>
      </w:r>
      <w:r w:rsidR="00E35F13" w:rsidRPr="00411F0C">
        <w:t>constante d</w:t>
      </w:r>
      <w:r w:rsidR="0096131D" w:rsidRPr="00411F0C">
        <w:t xml:space="preserve">o </w:t>
      </w:r>
      <w:r w:rsidR="0096131D" w:rsidRPr="00411F0C">
        <w:rPr>
          <w:b/>
        </w:rPr>
        <w:t>Anexo I – Plano de Ação</w:t>
      </w:r>
      <w:r w:rsidR="00DB5DB6" w:rsidRPr="00411F0C">
        <w:t>, constante</w:t>
      </w:r>
      <w:r w:rsidR="007F044D" w:rsidRPr="00411F0C">
        <w:t xml:space="preserve"> deste manual</w:t>
      </w:r>
      <w:r w:rsidR="0096131D" w:rsidRPr="00411F0C">
        <w:t>.</w:t>
      </w:r>
      <w:r w:rsidR="00D363EE" w:rsidRPr="00411F0C">
        <w:t xml:space="preserve"> </w:t>
      </w:r>
    </w:p>
    <w:p w14:paraId="5EAA9D50" w14:textId="77777777" w:rsidR="00BD0D97" w:rsidRPr="00411F0C" w:rsidRDefault="00BD0D97" w:rsidP="008923BC"/>
    <w:p w14:paraId="60F0EAD2" w14:textId="1EF26DA2" w:rsidR="00151FCA" w:rsidRPr="00411F0C" w:rsidRDefault="00ED0382" w:rsidP="008923BC">
      <w:r w:rsidRPr="00411F0C">
        <w:t xml:space="preserve">No </w:t>
      </w:r>
      <w:r w:rsidRPr="00411F0C">
        <w:rPr>
          <w:b/>
        </w:rPr>
        <w:t>Plano de A</w:t>
      </w:r>
      <w:r w:rsidR="00BD0D97" w:rsidRPr="00411F0C">
        <w:rPr>
          <w:b/>
        </w:rPr>
        <w:t>ção</w:t>
      </w:r>
      <w:r w:rsidR="00BD0D97" w:rsidRPr="00411F0C">
        <w:t xml:space="preserve">, </w:t>
      </w:r>
      <w:r w:rsidRPr="00411F0C">
        <w:t xml:space="preserve">deve-se selecionar o mês ou os meses </w:t>
      </w:r>
      <w:r w:rsidR="00151FCA" w:rsidRPr="00411F0C">
        <w:t>(janeiro a dezembro)</w:t>
      </w:r>
      <w:r w:rsidR="00730AD8" w:rsidRPr="00411F0C">
        <w:t>,</w:t>
      </w:r>
      <w:r w:rsidR="00151FCA" w:rsidRPr="00411F0C">
        <w:t xml:space="preserve"> </w:t>
      </w:r>
      <w:r w:rsidRPr="00411F0C">
        <w:t>do exercício objeto da análise</w:t>
      </w:r>
      <w:r w:rsidR="00730AD8" w:rsidRPr="00411F0C">
        <w:t xml:space="preserve">, que </w:t>
      </w:r>
      <w:proofErr w:type="gramStart"/>
      <w:r w:rsidR="00730AD8" w:rsidRPr="00411F0C">
        <w:t>difere-se</w:t>
      </w:r>
      <w:proofErr w:type="gramEnd"/>
      <w:r w:rsidR="00730AD8" w:rsidRPr="00411F0C">
        <w:t xml:space="preserve"> do</w:t>
      </w:r>
      <w:r w:rsidR="00151FCA" w:rsidRPr="00411F0C">
        <w:t xml:space="preserve"> </w:t>
      </w:r>
      <w:r w:rsidRPr="00411F0C">
        <w:t>período de realização</w:t>
      </w:r>
      <w:r w:rsidR="00730AD8" w:rsidRPr="00411F0C">
        <w:t xml:space="preserve"> dos trabalhos, que </w:t>
      </w:r>
      <w:r w:rsidRPr="00411F0C">
        <w:t>inicia-se em abril do ano em curso e se en</w:t>
      </w:r>
      <w:r w:rsidR="00151FCA" w:rsidRPr="00411F0C">
        <w:t>c</w:t>
      </w:r>
      <w:r w:rsidRPr="00411F0C">
        <w:t>erra em março do ano seguinte</w:t>
      </w:r>
      <w:r w:rsidR="00730AD8" w:rsidRPr="00411F0C">
        <w:t>, com a entrega do RELUCI</w:t>
      </w:r>
      <w:r w:rsidRPr="00411F0C">
        <w:t xml:space="preserve">. </w:t>
      </w:r>
    </w:p>
    <w:p w14:paraId="30FE7839" w14:textId="77777777" w:rsidR="00151FCA" w:rsidRPr="00411F0C" w:rsidRDefault="00151FCA" w:rsidP="008923BC"/>
    <w:p w14:paraId="08722E25" w14:textId="14412A31" w:rsidR="0096131D" w:rsidRPr="00411F0C" w:rsidRDefault="00151FCA" w:rsidP="008923BC">
      <w:r w:rsidRPr="00411F0C">
        <w:t>S</w:t>
      </w:r>
      <w:r w:rsidR="00D363EE" w:rsidRPr="00411F0C">
        <w:t xml:space="preserve">ugere-se </w:t>
      </w:r>
      <w:r w:rsidRPr="00411F0C">
        <w:t xml:space="preserve">ainda, </w:t>
      </w:r>
      <w:r w:rsidR="00D363EE" w:rsidRPr="00411F0C">
        <w:t>que seja autuado processo e encaminhado ao dirigente máximo da Unidade Gestora para conhecimento e aprovação</w:t>
      </w:r>
      <w:r w:rsidR="00877D03" w:rsidRPr="00411F0C">
        <w:t xml:space="preserve"> do plano</w:t>
      </w:r>
      <w:r w:rsidR="00D363EE" w:rsidRPr="00411F0C">
        <w:t>.</w:t>
      </w:r>
    </w:p>
    <w:p w14:paraId="1F60EB2E" w14:textId="77777777" w:rsidR="0096131D" w:rsidRPr="00411F0C" w:rsidRDefault="0096131D" w:rsidP="008923BC"/>
    <w:p w14:paraId="642AFDDA" w14:textId="77777777" w:rsidR="00A97452" w:rsidRDefault="008F64AA" w:rsidP="00022CCB">
      <w:pPr>
        <w:pStyle w:val="Ttulo1"/>
        <w:numPr>
          <w:ilvl w:val="0"/>
          <w:numId w:val="1"/>
        </w:numPr>
        <w:rPr>
          <w:rFonts w:ascii="Arial" w:hAnsi="Arial" w:cs="Arial"/>
          <w:sz w:val="24"/>
          <w:szCs w:val="24"/>
          <w:lang w:val="pt-BR"/>
        </w:rPr>
      </w:pPr>
      <w:bookmarkStart w:id="3" w:name="art43"/>
      <w:bookmarkStart w:id="4" w:name="_Toc504640815"/>
      <w:bookmarkEnd w:id="3"/>
      <w:r>
        <w:rPr>
          <w:rFonts w:ascii="Arial" w:hAnsi="Arial" w:cs="Arial"/>
          <w:sz w:val="24"/>
          <w:szCs w:val="24"/>
          <w:lang w:val="pt-BR"/>
        </w:rPr>
        <w:t xml:space="preserve">PROCEDIMENTOS E </w:t>
      </w:r>
      <w:r w:rsidR="00DB280D" w:rsidRPr="00DB280D">
        <w:rPr>
          <w:rFonts w:ascii="Arial" w:hAnsi="Arial" w:cs="Arial"/>
          <w:sz w:val="24"/>
          <w:szCs w:val="24"/>
          <w:lang w:val="pt-BR"/>
        </w:rPr>
        <w:t>TÉCNICAS APLICADOS NA EXECUÇÃO DAS AÇÕES DE CONTROLE</w:t>
      </w:r>
      <w:bookmarkEnd w:id="4"/>
    </w:p>
    <w:p w14:paraId="60599299" w14:textId="77777777" w:rsidR="00A97452" w:rsidRDefault="00A97452" w:rsidP="00A97452">
      <w:pPr>
        <w:rPr>
          <w:lang w:eastAsia="x-none"/>
        </w:rPr>
      </w:pPr>
    </w:p>
    <w:p w14:paraId="6759E1D4" w14:textId="2BC3DCA3" w:rsidR="00667684" w:rsidRDefault="00667684" w:rsidP="00974C9A">
      <w:pPr>
        <w:rPr>
          <w:bCs/>
        </w:rPr>
      </w:pPr>
      <w:r>
        <w:rPr>
          <w:bCs/>
        </w:rPr>
        <w:t xml:space="preserve">Conforme estabelece a Lei Complementar nº 856/2017, o controle interno </w:t>
      </w:r>
      <w:r w:rsidRPr="00667684">
        <w:rPr>
          <w:bCs/>
        </w:rPr>
        <w:t>compreende o plano de organização e todos os</w:t>
      </w:r>
      <w:r>
        <w:rPr>
          <w:bCs/>
        </w:rPr>
        <w:t xml:space="preserve"> </w:t>
      </w:r>
      <w:r w:rsidRPr="00667684">
        <w:rPr>
          <w:bCs/>
        </w:rPr>
        <w:t>métodos e procedimentos utilizados pela Administração e conduzidos por</w:t>
      </w:r>
      <w:r>
        <w:rPr>
          <w:bCs/>
        </w:rPr>
        <w:t xml:space="preserve"> </w:t>
      </w:r>
      <w:r w:rsidRPr="00667684">
        <w:rPr>
          <w:bCs/>
        </w:rPr>
        <w:t xml:space="preserve">todos os seus agentes para salvaguardar ativos, desenvolver a </w:t>
      </w:r>
      <w:r>
        <w:rPr>
          <w:bCs/>
        </w:rPr>
        <w:t xml:space="preserve">eficiência </w:t>
      </w:r>
      <w:r w:rsidRPr="00667684">
        <w:rPr>
          <w:bCs/>
        </w:rPr>
        <w:t>nas operações, avaliar o cumprimento dos programas, objetivos, metas e</w:t>
      </w:r>
      <w:r>
        <w:rPr>
          <w:bCs/>
        </w:rPr>
        <w:t xml:space="preserve"> </w:t>
      </w:r>
      <w:r w:rsidRPr="00667684">
        <w:rPr>
          <w:bCs/>
        </w:rPr>
        <w:t xml:space="preserve">orçamentos, </w:t>
      </w:r>
      <w:r w:rsidR="00C3438D" w:rsidRPr="00667684">
        <w:rPr>
          <w:bCs/>
        </w:rPr>
        <w:t>verificar</w:t>
      </w:r>
      <w:r w:rsidRPr="00667684">
        <w:rPr>
          <w:bCs/>
        </w:rPr>
        <w:t xml:space="preserve"> a exatidão e a f</w:t>
      </w:r>
      <w:r>
        <w:rPr>
          <w:bCs/>
        </w:rPr>
        <w:t>i</w:t>
      </w:r>
      <w:r w:rsidRPr="00667684">
        <w:rPr>
          <w:bCs/>
        </w:rPr>
        <w:t>delidade das informações e assegurar</w:t>
      </w:r>
      <w:r>
        <w:rPr>
          <w:bCs/>
        </w:rPr>
        <w:t xml:space="preserve"> </w:t>
      </w:r>
      <w:r w:rsidRPr="00667684">
        <w:rPr>
          <w:bCs/>
        </w:rPr>
        <w:t>o cumprimento da le</w:t>
      </w:r>
      <w:r>
        <w:rPr>
          <w:bCs/>
        </w:rPr>
        <w:t>i.</w:t>
      </w:r>
    </w:p>
    <w:p w14:paraId="7E397195" w14:textId="77777777" w:rsidR="00667684" w:rsidRDefault="00667684" w:rsidP="00974C9A">
      <w:pPr>
        <w:rPr>
          <w:bCs/>
        </w:rPr>
      </w:pPr>
    </w:p>
    <w:p w14:paraId="7CC74CB9" w14:textId="77777777" w:rsidR="00667684" w:rsidRDefault="00667684" w:rsidP="00974C9A">
      <w:pPr>
        <w:rPr>
          <w:bCs/>
        </w:rPr>
      </w:pPr>
      <w:r>
        <w:rPr>
          <w:bCs/>
        </w:rPr>
        <w:t xml:space="preserve">Estabelece ainda que a </w:t>
      </w:r>
      <w:r w:rsidRPr="00667684">
        <w:rPr>
          <w:bCs/>
        </w:rPr>
        <w:t>Unidade Executora de Controle Interno</w:t>
      </w:r>
      <w:r>
        <w:rPr>
          <w:bCs/>
        </w:rPr>
        <w:t xml:space="preserve"> – UECI</w:t>
      </w:r>
      <w:r w:rsidR="00F13A84">
        <w:rPr>
          <w:bCs/>
        </w:rPr>
        <w:t xml:space="preserve">, </w:t>
      </w:r>
      <w:r w:rsidR="00E970CF">
        <w:rPr>
          <w:bCs/>
        </w:rPr>
        <w:t>Segunda</w:t>
      </w:r>
      <w:r w:rsidR="00F13A84">
        <w:rPr>
          <w:bCs/>
        </w:rPr>
        <w:t xml:space="preserve"> Linha de Defesa,</w:t>
      </w:r>
      <w:r>
        <w:rPr>
          <w:bCs/>
        </w:rPr>
        <w:t xml:space="preserve"> é a </w:t>
      </w:r>
      <w:r w:rsidRPr="00667684">
        <w:rPr>
          <w:bCs/>
        </w:rPr>
        <w:t>instância estabelecida na</w:t>
      </w:r>
      <w:r>
        <w:rPr>
          <w:bCs/>
        </w:rPr>
        <w:t xml:space="preserve"> </w:t>
      </w:r>
      <w:r w:rsidRPr="00667684">
        <w:rPr>
          <w:bCs/>
        </w:rPr>
        <w:t>estrutura organizacional do Órgão Executor de Controle Interno para realizar ações de supervisão e monitoramento dos controles internos da</w:t>
      </w:r>
      <w:r w:rsidR="00F13A84">
        <w:rPr>
          <w:bCs/>
        </w:rPr>
        <w:t xml:space="preserve"> </w:t>
      </w:r>
      <w:r w:rsidRPr="00667684">
        <w:rPr>
          <w:bCs/>
        </w:rPr>
        <w:t>gestão para tratar de riscos, controles internos,</w:t>
      </w:r>
      <w:r>
        <w:rPr>
          <w:bCs/>
        </w:rPr>
        <w:t xml:space="preserve"> </w:t>
      </w:r>
      <w:r w:rsidRPr="00667684">
        <w:rPr>
          <w:bCs/>
        </w:rPr>
        <w:t xml:space="preserve">integridade, </w:t>
      </w:r>
      <w:proofErr w:type="spellStart"/>
      <w:r w:rsidRPr="00667684">
        <w:rPr>
          <w:bCs/>
        </w:rPr>
        <w:t>compliance</w:t>
      </w:r>
      <w:proofErr w:type="spellEnd"/>
      <w:r w:rsidRPr="00667684">
        <w:rPr>
          <w:bCs/>
        </w:rPr>
        <w:t xml:space="preserve"> e elaborar o relatório e parecer conclusivo previsto</w:t>
      </w:r>
      <w:r>
        <w:rPr>
          <w:bCs/>
        </w:rPr>
        <w:t xml:space="preserve"> </w:t>
      </w:r>
      <w:r w:rsidRPr="00667684">
        <w:rPr>
          <w:bCs/>
        </w:rPr>
        <w:t>no art. 82, §2º, da Lei Complementar nº 621, de 08 de março de 2012</w:t>
      </w:r>
      <w:r>
        <w:rPr>
          <w:bCs/>
        </w:rPr>
        <w:t>.</w:t>
      </w:r>
    </w:p>
    <w:p w14:paraId="04D74F1F" w14:textId="77777777" w:rsidR="00667684" w:rsidRDefault="00667684" w:rsidP="00974C9A">
      <w:pPr>
        <w:rPr>
          <w:bCs/>
        </w:rPr>
      </w:pPr>
    </w:p>
    <w:p w14:paraId="5302F9C1" w14:textId="705F2EB6" w:rsidR="00F13A84" w:rsidRDefault="008A1A26" w:rsidP="00974C9A">
      <w:pPr>
        <w:rPr>
          <w:bCs/>
        </w:rPr>
      </w:pPr>
      <w:r w:rsidRPr="008A1A26">
        <w:rPr>
          <w:bCs/>
        </w:rPr>
        <w:lastRenderedPageBreak/>
        <w:t>Para</w:t>
      </w:r>
      <w:r w:rsidR="00667684">
        <w:rPr>
          <w:bCs/>
        </w:rPr>
        <w:t xml:space="preserve"> que a UECI possa </w:t>
      </w:r>
      <w:r w:rsidR="00667684" w:rsidRPr="00667684">
        <w:rPr>
          <w:bCs/>
        </w:rPr>
        <w:t>elaborar o</w:t>
      </w:r>
      <w:r w:rsidR="00667684">
        <w:rPr>
          <w:bCs/>
        </w:rPr>
        <w:t xml:space="preserve"> citado</w:t>
      </w:r>
      <w:r w:rsidR="00667684" w:rsidRPr="00667684">
        <w:rPr>
          <w:bCs/>
        </w:rPr>
        <w:t xml:space="preserve"> relatório e parecer conclusivo</w:t>
      </w:r>
      <w:r w:rsidR="00667684">
        <w:rPr>
          <w:bCs/>
        </w:rPr>
        <w:t xml:space="preserve"> deverá </w:t>
      </w:r>
      <w:r>
        <w:rPr>
          <w:bCs/>
        </w:rPr>
        <w:t>execu</w:t>
      </w:r>
      <w:r w:rsidR="00667684">
        <w:rPr>
          <w:bCs/>
        </w:rPr>
        <w:t xml:space="preserve">tar </w:t>
      </w:r>
      <w:r>
        <w:rPr>
          <w:bCs/>
        </w:rPr>
        <w:t xml:space="preserve">ações de controle </w:t>
      </w:r>
      <w:r w:rsidR="00667684">
        <w:rPr>
          <w:bCs/>
        </w:rPr>
        <w:t xml:space="preserve">que permitam </w:t>
      </w:r>
      <w:r w:rsidR="0049057B" w:rsidRPr="0049057B">
        <w:rPr>
          <w:bCs/>
        </w:rPr>
        <w:t>verificar a suficiência, a exatidão e a validade</w:t>
      </w:r>
      <w:r w:rsidR="0049057B" w:rsidRPr="0049057B">
        <w:rPr>
          <w:bCs/>
        </w:rPr>
        <w:br/>
        <w:t xml:space="preserve">dos dados </w:t>
      </w:r>
      <w:r w:rsidR="0049057B">
        <w:rPr>
          <w:bCs/>
        </w:rPr>
        <w:t>apresentados na Prestação de Contas Anual do Ordenador de Despesa.</w:t>
      </w:r>
    </w:p>
    <w:p w14:paraId="3434425F" w14:textId="77777777" w:rsidR="00F13A84" w:rsidRDefault="00F13A84" w:rsidP="00974C9A">
      <w:pPr>
        <w:rPr>
          <w:bCs/>
        </w:rPr>
      </w:pPr>
    </w:p>
    <w:p w14:paraId="02660821" w14:textId="77777777" w:rsidR="00F5584D" w:rsidRPr="001F232C" w:rsidRDefault="002A51ED" w:rsidP="00974C9A">
      <w:pPr>
        <w:rPr>
          <w:bCs/>
        </w:rPr>
      </w:pPr>
      <w:r w:rsidRPr="001F232C">
        <w:rPr>
          <w:bCs/>
        </w:rPr>
        <w:t xml:space="preserve">A execução das ações de controle é realizada aplicando procedimentos e técnicas que são comuns no universo do controle, seja na segunda ou terceira linhas de defesa. Tais procedimentos e técnicas incluem </w:t>
      </w:r>
      <w:r w:rsidR="00F5584D" w:rsidRPr="001F232C">
        <w:rPr>
          <w:bCs/>
        </w:rPr>
        <w:t xml:space="preserve">entre outros </w:t>
      </w:r>
      <w:r w:rsidRPr="001F232C">
        <w:rPr>
          <w:bCs/>
        </w:rPr>
        <w:t xml:space="preserve">a amostragem, </w:t>
      </w:r>
      <w:r w:rsidR="00F5584D" w:rsidRPr="001F232C">
        <w:rPr>
          <w:bCs/>
        </w:rPr>
        <w:t xml:space="preserve">a </w:t>
      </w:r>
      <w:r w:rsidRPr="001F232C">
        <w:rPr>
          <w:bCs/>
        </w:rPr>
        <w:t xml:space="preserve">análise documental, </w:t>
      </w:r>
      <w:r w:rsidR="00F5584D" w:rsidRPr="001F232C">
        <w:rPr>
          <w:bCs/>
        </w:rPr>
        <w:t>a análise de materialidade, o recálculo, e procedimentos analíticos.</w:t>
      </w:r>
    </w:p>
    <w:p w14:paraId="3E968E0F" w14:textId="77777777" w:rsidR="00F5584D" w:rsidRPr="001F232C" w:rsidRDefault="00F5584D" w:rsidP="00974C9A">
      <w:pPr>
        <w:rPr>
          <w:bCs/>
        </w:rPr>
      </w:pPr>
    </w:p>
    <w:p w14:paraId="40F2D406" w14:textId="503799E9" w:rsidR="002A51ED" w:rsidRDefault="003E32F7" w:rsidP="00974C9A">
      <w:pPr>
        <w:rPr>
          <w:bCs/>
        </w:rPr>
      </w:pPr>
      <w:r w:rsidRPr="001F232C">
        <w:rPr>
          <w:bCs/>
        </w:rPr>
        <w:t>Trazemos a seguir</w:t>
      </w:r>
      <w:r w:rsidR="00F5584D" w:rsidRPr="001F232C">
        <w:rPr>
          <w:bCs/>
        </w:rPr>
        <w:t xml:space="preserve"> alguns conceitos e exemplos possíveis de aplicação. </w:t>
      </w:r>
      <w:r w:rsidRPr="001F232C">
        <w:rPr>
          <w:bCs/>
        </w:rPr>
        <w:t>Isto</w:t>
      </w:r>
      <w:r w:rsidR="00F5584D" w:rsidRPr="001F232C">
        <w:rPr>
          <w:bCs/>
        </w:rPr>
        <w:t xml:space="preserve"> não deve ser visto como exaustivo ou como a única forma de execução das ações de controle.</w:t>
      </w:r>
      <w:r w:rsidR="00F5584D">
        <w:rPr>
          <w:bCs/>
        </w:rPr>
        <w:t xml:space="preserve"> </w:t>
      </w:r>
    </w:p>
    <w:p w14:paraId="0D3E591D" w14:textId="77777777" w:rsidR="00F5584D" w:rsidRDefault="00F5584D" w:rsidP="00974C9A">
      <w:pPr>
        <w:rPr>
          <w:bCs/>
        </w:rPr>
      </w:pPr>
    </w:p>
    <w:p w14:paraId="76E00670" w14:textId="77777777" w:rsidR="006F2A71" w:rsidRPr="00715891" w:rsidRDefault="00DF1FB8" w:rsidP="00C71FE4">
      <w:pPr>
        <w:numPr>
          <w:ilvl w:val="0"/>
          <w:numId w:val="46"/>
        </w:numPr>
        <w:rPr>
          <w:b/>
          <w:bCs/>
        </w:rPr>
      </w:pPr>
      <w:r w:rsidRPr="00715891">
        <w:rPr>
          <w:b/>
          <w:bCs/>
        </w:rPr>
        <w:t>Materialidade</w:t>
      </w:r>
    </w:p>
    <w:p w14:paraId="0B63E56F" w14:textId="77777777" w:rsidR="00DF1FB8" w:rsidRDefault="00DF1FB8" w:rsidP="00DF1FB8">
      <w:pPr>
        <w:rPr>
          <w:b/>
          <w:bCs/>
        </w:rPr>
      </w:pPr>
    </w:p>
    <w:p w14:paraId="126598C9" w14:textId="77777777" w:rsidR="00DF1FB8" w:rsidRDefault="00DF1FB8" w:rsidP="00DF1FB8">
      <w:pPr>
        <w:rPr>
          <w:bCs/>
        </w:rPr>
      </w:pPr>
      <w:r w:rsidRPr="00DF1FB8">
        <w:rPr>
          <w:bCs/>
        </w:rPr>
        <w:t xml:space="preserve">O conceito de materialidade é utilizado para estabelecer o nível ou níveis a partir do qual as distorções serão consideradas relevantes, limites a partir dos quais </w:t>
      </w:r>
      <w:r w:rsidR="009E37C6">
        <w:rPr>
          <w:bCs/>
        </w:rPr>
        <w:t xml:space="preserve">se </w:t>
      </w:r>
      <w:r w:rsidRPr="00DF1FB8">
        <w:rPr>
          <w:bCs/>
        </w:rPr>
        <w:t>considerará que as</w:t>
      </w:r>
      <w:r w:rsidR="00907542">
        <w:rPr>
          <w:bCs/>
        </w:rPr>
        <w:t xml:space="preserve"> </w:t>
      </w:r>
      <w:r w:rsidRPr="00DF1FB8">
        <w:rPr>
          <w:bCs/>
        </w:rPr>
        <w:t>informações apresentam distorções relevantes.</w:t>
      </w:r>
      <w:r w:rsidR="00F653E0">
        <w:rPr>
          <w:bCs/>
        </w:rPr>
        <w:t xml:space="preserve"> (</w:t>
      </w:r>
      <w:r w:rsidR="00F653E0" w:rsidRPr="00F653E0">
        <w:rPr>
          <w:bCs/>
        </w:rPr>
        <w:t>TCU, 2016</w:t>
      </w:r>
      <w:r w:rsidR="00F653E0" w:rsidRPr="00DF1FB8">
        <w:rPr>
          <w:bCs/>
        </w:rPr>
        <w:t>)</w:t>
      </w:r>
    </w:p>
    <w:p w14:paraId="5EA3191B" w14:textId="77777777" w:rsidR="00907542" w:rsidRPr="00DF1FB8" w:rsidRDefault="00907542" w:rsidP="00DF1FB8">
      <w:pPr>
        <w:rPr>
          <w:bCs/>
        </w:rPr>
      </w:pPr>
    </w:p>
    <w:p w14:paraId="32070297" w14:textId="77777777" w:rsidR="009E37C6" w:rsidRDefault="00DF1FB8" w:rsidP="009E37C6">
      <w:pPr>
        <w:rPr>
          <w:bCs/>
        </w:rPr>
      </w:pPr>
      <w:r w:rsidRPr="00DF1FB8">
        <w:rPr>
          <w:bCs/>
        </w:rPr>
        <w:t>A materialidade é def</w:t>
      </w:r>
      <w:r w:rsidR="009E37C6">
        <w:rPr>
          <w:bCs/>
        </w:rPr>
        <w:t>i</w:t>
      </w:r>
      <w:r w:rsidRPr="00DF1FB8">
        <w:rPr>
          <w:bCs/>
        </w:rPr>
        <w:t>nida como a maior distorção, dentro de uma</w:t>
      </w:r>
      <w:r w:rsidR="00907542">
        <w:rPr>
          <w:bCs/>
        </w:rPr>
        <w:t xml:space="preserve"> </w:t>
      </w:r>
      <w:r w:rsidRPr="00DF1FB8">
        <w:rPr>
          <w:bCs/>
        </w:rPr>
        <w:t>população, que</w:t>
      </w:r>
      <w:r w:rsidR="009E37C6">
        <w:rPr>
          <w:bCs/>
        </w:rPr>
        <w:t xml:space="preserve"> se </w:t>
      </w:r>
      <w:r w:rsidRPr="00DF1FB8">
        <w:rPr>
          <w:bCs/>
        </w:rPr>
        <w:t xml:space="preserve">está disposto </w:t>
      </w:r>
      <w:r w:rsidR="0066631B">
        <w:rPr>
          <w:bCs/>
        </w:rPr>
        <w:t>a aceitar (distorção tolerável)</w:t>
      </w:r>
      <w:r w:rsidR="0066631B" w:rsidRPr="00DF1FB8">
        <w:rPr>
          <w:bCs/>
        </w:rPr>
        <w:t>.</w:t>
      </w:r>
    </w:p>
    <w:p w14:paraId="51FB3644" w14:textId="77777777" w:rsidR="00907542" w:rsidRPr="00DF1FB8" w:rsidRDefault="00907542" w:rsidP="00DF1FB8">
      <w:pPr>
        <w:rPr>
          <w:bCs/>
        </w:rPr>
      </w:pPr>
    </w:p>
    <w:p w14:paraId="2D5DBF9F" w14:textId="77777777" w:rsidR="00DF1FB8" w:rsidRDefault="00DF1FB8" w:rsidP="00DF1FB8">
      <w:pPr>
        <w:rPr>
          <w:bCs/>
        </w:rPr>
      </w:pPr>
      <w:r w:rsidRPr="00DF1FB8">
        <w:rPr>
          <w:bCs/>
        </w:rPr>
        <w:t>Distorções podem envolver o valor monetário (materialidade quantitativa), a natureza do item e as circunstâncias específicas de sua</w:t>
      </w:r>
      <w:r w:rsidR="00907542">
        <w:rPr>
          <w:bCs/>
        </w:rPr>
        <w:t xml:space="preserve"> </w:t>
      </w:r>
      <w:r w:rsidRPr="00DF1FB8">
        <w:rPr>
          <w:bCs/>
        </w:rPr>
        <w:t>omissão ou distorção (materialidade qualitativa). Como distorções</w:t>
      </w:r>
      <w:r w:rsidR="00907542">
        <w:rPr>
          <w:bCs/>
        </w:rPr>
        <w:t xml:space="preserve"> </w:t>
      </w:r>
      <w:r w:rsidRPr="00DF1FB8">
        <w:rPr>
          <w:bCs/>
        </w:rPr>
        <w:t>não se restringem a aspectos monetários, a materialidade envolve</w:t>
      </w:r>
      <w:r w:rsidR="00907542">
        <w:rPr>
          <w:bCs/>
        </w:rPr>
        <w:t xml:space="preserve"> </w:t>
      </w:r>
      <w:r w:rsidRPr="00DF1FB8">
        <w:rPr>
          <w:bCs/>
        </w:rPr>
        <w:t>tanto a perspectiva quantitativa como a qualitativa</w:t>
      </w:r>
      <w:r w:rsidR="0066631B">
        <w:rPr>
          <w:bCs/>
        </w:rPr>
        <w:t xml:space="preserve"> </w:t>
      </w:r>
      <w:r w:rsidR="00564D97">
        <w:rPr>
          <w:bCs/>
        </w:rPr>
        <w:t>(</w:t>
      </w:r>
      <w:r w:rsidR="0066631B" w:rsidRPr="00F653E0">
        <w:rPr>
          <w:bCs/>
        </w:rPr>
        <w:t>TCU, 2016</w:t>
      </w:r>
      <w:r w:rsidR="0066631B" w:rsidRPr="00DF1FB8">
        <w:rPr>
          <w:bCs/>
        </w:rPr>
        <w:t>).</w:t>
      </w:r>
    </w:p>
    <w:p w14:paraId="008D0657" w14:textId="77777777" w:rsidR="00907542" w:rsidRPr="00DF1FB8" w:rsidRDefault="00907542" w:rsidP="00DF1FB8">
      <w:pPr>
        <w:rPr>
          <w:bCs/>
        </w:rPr>
      </w:pPr>
    </w:p>
    <w:p w14:paraId="3D38E756" w14:textId="77777777" w:rsidR="00DF1FB8" w:rsidRDefault="00DF1FB8" w:rsidP="00DF1FB8">
      <w:pPr>
        <w:rPr>
          <w:bCs/>
        </w:rPr>
      </w:pPr>
      <w:r w:rsidRPr="00DF1FB8">
        <w:rPr>
          <w:bCs/>
        </w:rPr>
        <w:t>A materialidade quantitativa é determinada pela definição de</w:t>
      </w:r>
      <w:r w:rsidR="00907542">
        <w:rPr>
          <w:bCs/>
        </w:rPr>
        <w:t xml:space="preserve"> </w:t>
      </w:r>
      <w:r w:rsidRPr="00DF1FB8">
        <w:rPr>
          <w:bCs/>
        </w:rPr>
        <w:t>um valor numérico. O valor numérico é calculado</w:t>
      </w:r>
      <w:r w:rsidR="00907542">
        <w:rPr>
          <w:bCs/>
        </w:rPr>
        <w:t xml:space="preserve"> </w:t>
      </w:r>
      <w:r w:rsidRPr="00DF1FB8">
        <w:rPr>
          <w:bCs/>
        </w:rPr>
        <w:t>utilizando uma porcentagem sobre um referencial escolhido como</w:t>
      </w:r>
      <w:r w:rsidR="00907542">
        <w:rPr>
          <w:bCs/>
        </w:rPr>
        <w:t xml:space="preserve"> </w:t>
      </w:r>
      <w:r w:rsidRPr="00DF1FB8">
        <w:rPr>
          <w:bCs/>
        </w:rPr>
        <w:t xml:space="preserve">ponto de partida, que reflete as medidas mais sensíveis para influenciar a tomada de decisão dos usuários da informação </w:t>
      </w:r>
      <w:r w:rsidRPr="00F653E0">
        <w:rPr>
          <w:bCs/>
        </w:rPr>
        <w:t>(TC</w:t>
      </w:r>
      <w:r w:rsidR="0066631B" w:rsidRPr="00F653E0">
        <w:rPr>
          <w:bCs/>
        </w:rPr>
        <w:t>U</w:t>
      </w:r>
      <w:r w:rsidRPr="00F653E0">
        <w:rPr>
          <w:bCs/>
        </w:rPr>
        <w:t>, 201</w:t>
      </w:r>
      <w:r w:rsidR="0066631B" w:rsidRPr="00F653E0">
        <w:rPr>
          <w:bCs/>
        </w:rPr>
        <w:t>6</w:t>
      </w:r>
      <w:r w:rsidRPr="00DF1FB8">
        <w:rPr>
          <w:bCs/>
        </w:rPr>
        <w:t>).</w:t>
      </w:r>
    </w:p>
    <w:p w14:paraId="4B0F9CC5" w14:textId="77777777" w:rsidR="00907542" w:rsidRPr="00DF1FB8" w:rsidRDefault="00907542" w:rsidP="00DF1FB8">
      <w:pPr>
        <w:rPr>
          <w:bCs/>
        </w:rPr>
      </w:pPr>
    </w:p>
    <w:p w14:paraId="30FDFE4B" w14:textId="77777777" w:rsidR="00DF1FB8" w:rsidRDefault="00DF1FB8" w:rsidP="00DF1FB8">
      <w:pPr>
        <w:rPr>
          <w:bCs/>
        </w:rPr>
      </w:pPr>
      <w:r w:rsidRPr="00DF1FB8">
        <w:rPr>
          <w:bCs/>
        </w:rPr>
        <w:t>A perspectiva qualitativa, que também deve ser considerada na determinação da materialidade, decorre do fato de que,</w:t>
      </w:r>
      <w:r w:rsidR="00907542">
        <w:rPr>
          <w:bCs/>
        </w:rPr>
        <w:t xml:space="preserve"> </w:t>
      </w:r>
      <w:r w:rsidRPr="00DF1FB8">
        <w:rPr>
          <w:bCs/>
        </w:rPr>
        <w:t>apesar de quantitativamente imaterial, certos tipos de distorções</w:t>
      </w:r>
      <w:r w:rsidR="00907542">
        <w:rPr>
          <w:bCs/>
        </w:rPr>
        <w:t xml:space="preserve"> </w:t>
      </w:r>
      <w:r w:rsidRPr="00DF1FB8">
        <w:rPr>
          <w:bCs/>
        </w:rPr>
        <w:t>podem ter um impacto relevante sobre os relatórios f</w:t>
      </w:r>
      <w:r w:rsidR="007162F7">
        <w:rPr>
          <w:bCs/>
        </w:rPr>
        <w:t>i</w:t>
      </w:r>
      <w:r w:rsidRPr="00DF1FB8">
        <w:rPr>
          <w:bCs/>
        </w:rPr>
        <w:t>nanceiros e</w:t>
      </w:r>
      <w:r w:rsidR="00907542">
        <w:rPr>
          <w:bCs/>
        </w:rPr>
        <w:t xml:space="preserve"> </w:t>
      </w:r>
      <w:proofErr w:type="spellStart"/>
      <w:r w:rsidRPr="00DF1FB8">
        <w:rPr>
          <w:bCs/>
        </w:rPr>
        <w:t>inﬂuenciar</w:t>
      </w:r>
      <w:proofErr w:type="spellEnd"/>
      <w:r w:rsidRPr="00DF1FB8">
        <w:rPr>
          <w:bCs/>
        </w:rPr>
        <w:t xml:space="preserve"> as decisões econômicas dos usuários das informações</w:t>
      </w:r>
      <w:r w:rsidR="0066631B">
        <w:rPr>
          <w:bCs/>
        </w:rPr>
        <w:t xml:space="preserve"> </w:t>
      </w:r>
      <w:r w:rsidR="00F94145">
        <w:rPr>
          <w:bCs/>
        </w:rPr>
        <w:t>(</w:t>
      </w:r>
      <w:r w:rsidR="0066631B" w:rsidRPr="00F653E0">
        <w:rPr>
          <w:bCs/>
        </w:rPr>
        <w:t>TCU, 2016</w:t>
      </w:r>
      <w:r w:rsidR="0066631B" w:rsidRPr="00DF1FB8">
        <w:rPr>
          <w:bCs/>
        </w:rPr>
        <w:t>).</w:t>
      </w:r>
    </w:p>
    <w:p w14:paraId="1B115D16" w14:textId="77777777" w:rsidR="00907542" w:rsidRPr="00DF1FB8" w:rsidRDefault="00907542" w:rsidP="00DF1FB8">
      <w:pPr>
        <w:rPr>
          <w:bCs/>
        </w:rPr>
      </w:pPr>
    </w:p>
    <w:p w14:paraId="042CE6AB" w14:textId="77777777" w:rsidR="00DF1FB8" w:rsidRPr="00DF1FB8" w:rsidRDefault="00F94145" w:rsidP="00C45313">
      <w:pPr>
        <w:spacing w:after="120"/>
        <w:rPr>
          <w:bCs/>
        </w:rPr>
      </w:pPr>
      <w:r>
        <w:rPr>
          <w:bCs/>
        </w:rPr>
        <w:t>C</w:t>
      </w:r>
      <w:r w:rsidR="00DF1FB8" w:rsidRPr="00DF1FB8">
        <w:rPr>
          <w:bCs/>
        </w:rPr>
        <w:t>onvém dividir a avaliação de</w:t>
      </w:r>
      <w:r w:rsidR="00907542">
        <w:rPr>
          <w:bCs/>
        </w:rPr>
        <w:t xml:space="preserve"> </w:t>
      </w:r>
      <w:r w:rsidR="00DF1FB8" w:rsidRPr="00DF1FB8">
        <w:rPr>
          <w:bCs/>
        </w:rPr>
        <w:t>relevância das distorções em dois tipos</w:t>
      </w:r>
      <w:r>
        <w:rPr>
          <w:bCs/>
        </w:rPr>
        <w:t xml:space="preserve"> (</w:t>
      </w:r>
      <w:r w:rsidRPr="00F653E0">
        <w:rPr>
          <w:bCs/>
        </w:rPr>
        <w:t>TCU, 2016</w:t>
      </w:r>
      <w:r>
        <w:rPr>
          <w:bCs/>
        </w:rPr>
        <w:t>)</w:t>
      </w:r>
      <w:r w:rsidR="00DF1FB8" w:rsidRPr="00DF1FB8">
        <w:rPr>
          <w:bCs/>
        </w:rPr>
        <w:t>:</w:t>
      </w:r>
    </w:p>
    <w:p w14:paraId="4999E126" w14:textId="77777777" w:rsidR="00DF1FB8" w:rsidRPr="00DF1FB8" w:rsidRDefault="00DF1FB8" w:rsidP="00C71FE4">
      <w:pPr>
        <w:numPr>
          <w:ilvl w:val="0"/>
          <w:numId w:val="51"/>
        </w:numPr>
        <w:spacing w:after="120"/>
        <w:ind w:left="714" w:hanging="357"/>
        <w:rPr>
          <w:bCs/>
        </w:rPr>
      </w:pPr>
      <w:r w:rsidRPr="00DF1FB8">
        <w:rPr>
          <w:bCs/>
        </w:rPr>
        <w:t>Relevante por natureza – está relacionado às características</w:t>
      </w:r>
      <w:r w:rsidR="00907542">
        <w:rPr>
          <w:bCs/>
        </w:rPr>
        <w:t xml:space="preserve"> </w:t>
      </w:r>
      <w:r w:rsidRPr="00DF1FB8">
        <w:rPr>
          <w:bCs/>
        </w:rPr>
        <w:t>inerentes, inclui qualquer suspeita de má gestão grave, fraude,</w:t>
      </w:r>
      <w:r w:rsidR="00907542">
        <w:rPr>
          <w:bCs/>
        </w:rPr>
        <w:t xml:space="preserve"> </w:t>
      </w:r>
      <w:r w:rsidRPr="00DF1FB8">
        <w:rPr>
          <w:bCs/>
        </w:rPr>
        <w:t>ilegalidade ou irregularidade ou distorção intencional ou manipulação de resultados ou informações;</w:t>
      </w:r>
    </w:p>
    <w:p w14:paraId="2F5F3D08" w14:textId="77777777" w:rsidR="00DF1FB8" w:rsidRDefault="00DF1FB8" w:rsidP="00C71FE4">
      <w:pPr>
        <w:numPr>
          <w:ilvl w:val="0"/>
          <w:numId w:val="51"/>
        </w:numPr>
        <w:rPr>
          <w:bCs/>
        </w:rPr>
      </w:pPr>
      <w:r w:rsidRPr="00DF1FB8">
        <w:rPr>
          <w:bCs/>
        </w:rPr>
        <w:t>Relevante pelo contexto – são relevantes por sua circunstância, mudam a impressão dada aos usuários. Inclui casos em que</w:t>
      </w:r>
      <w:r w:rsidR="00907542">
        <w:rPr>
          <w:bCs/>
        </w:rPr>
        <w:t xml:space="preserve"> </w:t>
      </w:r>
      <w:r w:rsidRPr="00DF1FB8">
        <w:rPr>
          <w:bCs/>
        </w:rPr>
        <w:t>um pequeno erro pode ter um efeito significativo, por exemplo,</w:t>
      </w:r>
      <w:r w:rsidR="00907542">
        <w:rPr>
          <w:bCs/>
        </w:rPr>
        <w:t xml:space="preserve"> </w:t>
      </w:r>
      <w:r w:rsidRPr="00DF1FB8">
        <w:rPr>
          <w:bCs/>
        </w:rPr>
        <w:t>classificação incorreta de despesas como receita, de modo que</w:t>
      </w:r>
      <w:r w:rsidR="00907542">
        <w:rPr>
          <w:bCs/>
        </w:rPr>
        <w:t xml:space="preserve"> </w:t>
      </w:r>
      <w:r w:rsidRPr="00DF1FB8">
        <w:rPr>
          <w:bCs/>
        </w:rPr>
        <w:t>um déficit real é relatado como um excedente nas demonstrações financeiras.</w:t>
      </w:r>
    </w:p>
    <w:p w14:paraId="73B527A8" w14:textId="77777777" w:rsidR="00907542" w:rsidRPr="00DF1FB8" w:rsidRDefault="00907542" w:rsidP="00DF1FB8">
      <w:pPr>
        <w:rPr>
          <w:bCs/>
        </w:rPr>
      </w:pPr>
    </w:p>
    <w:p w14:paraId="07BF4A60" w14:textId="77777777" w:rsidR="00DF1FB8" w:rsidRDefault="00DF1FB8" w:rsidP="00DF1FB8">
      <w:pPr>
        <w:rPr>
          <w:bCs/>
        </w:rPr>
      </w:pPr>
      <w:r w:rsidRPr="00DF1FB8">
        <w:rPr>
          <w:bCs/>
        </w:rPr>
        <w:lastRenderedPageBreak/>
        <w:t xml:space="preserve">O Quadro </w:t>
      </w:r>
      <w:r w:rsidR="00AF74CF">
        <w:rPr>
          <w:bCs/>
        </w:rPr>
        <w:t>1</w:t>
      </w:r>
      <w:r w:rsidRPr="00DF1FB8">
        <w:rPr>
          <w:bCs/>
        </w:rPr>
        <w:t xml:space="preserve">, </w:t>
      </w:r>
      <w:r w:rsidR="00792D70" w:rsidRPr="00EA620A">
        <w:rPr>
          <w:bCs/>
          <w:u w:val="single"/>
        </w:rPr>
        <w:t>adaptado</w:t>
      </w:r>
      <w:r w:rsidR="00792D70">
        <w:rPr>
          <w:bCs/>
        </w:rPr>
        <w:t xml:space="preserve"> do quadro </w:t>
      </w:r>
      <w:r w:rsidRPr="00DF1FB8">
        <w:rPr>
          <w:bCs/>
        </w:rPr>
        <w:t xml:space="preserve">elaborado </w:t>
      </w:r>
      <w:r w:rsidR="007C345E">
        <w:rPr>
          <w:bCs/>
        </w:rPr>
        <w:t>pelo Tribunal de Contas da União no Manual de Auditoria Financeira</w:t>
      </w:r>
      <w:r w:rsidR="00564D97">
        <w:rPr>
          <w:bCs/>
        </w:rPr>
        <w:t xml:space="preserve"> (</w:t>
      </w:r>
      <w:r w:rsidR="00564D97" w:rsidRPr="00DF1FB8">
        <w:rPr>
          <w:bCs/>
        </w:rPr>
        <w:t>TC</w:t>
      </w:r>
      <w:r w:rsidR="00564D97">
        <w:rPr>
          <w:bCs/>
        </w:rPr>
        <w:t>U</w:t>
      </w:r>
      <w:r w:rsidR="00564D97" w:rsidRPr="00DF1FB8">
        <w:rPr>
          <w:bCs/>
        </w:rPr>
        <w:t>, 201</w:t>
      </w:r>
      <w:r w:rsidR="00564D97">
        <w:rPr>
          <w:bCs/>
        </w:rPr>
        <w:t>6)</w:t>
      </w:r>
      <w:r w:rsidR="007C345E">
        <w:rPr>
          <w:bCs/>
        </w:rPr>
        <w:t>,</w:t>
      </w:r>
      <w:r w:rsidRPr="00DF1FB8">
        <w:rPr>
          <w:bCs/>
        </w:rPr>
        <w:t xml:space="preserve"> apresenta </w:t>
      </w:r>
      <w:r w:rsidR="00105FA0">
        <w:rPr>
          <w:bCs/>
        </w:rPr>
        <w:t>resumidamente</w:t>
      </w:r>
      <w:r w:rsidRPr="00DF1FB8">
        <w:rPr>
          <w:bCs/>
        </w:rPr>
        <w:t xml:space="preserve"> o conceito de cada tipo de materialidade</w:t>
      </w:r>
      <w:r w:rsidR="00574792" w:rsidRPr="00574792">
        <w:rPr>
          <w:bCs/>
        </w:rPr>
        <w:t xml:space="preserve"> para as demonstrações financeiras</w:t>
      </w:r>
      <w:r w:rsidRPr="00DF1FB8">
        <w:rPr>
          <w:bCs/>
        </w:rPr>
        <w:t xml:space="preserve"> e orienta sobre o</w:t>
      </w:r>
      <w:r w:rsidR="00907542">
        <w:rPr>
          <w:bCs/>
        </w:rPr>
        <w:t xml:space="preserve"> </w:t>
      </w:r>
      <w:r w:rsidRPr="00DF1FB8">
        <w:rPr>
          <w:bCs/>
        </w:rPr>
        <w:t>seu cálculo.</w:t>
      </w:r>
      <w:r w:rsidR="00574792">
        <w:rPr>
          <w:bCs/>
        </w:rPr>
        <w:t xml:space="preserve"> </w:t>
      </w:r>
    </w:p>
    <w:p w14:paraId="5094FF8B" w14:textId="29F3C42F" w:rsidR="00574792" w:rsidRDefault="00574792" w:rsidP="00DF1FB8">
      <w:pPr>
        <w:rPr>
          <w:bCs/>
        </w:rPr>
      </w:pPr>
    </w:p>
    <w:p w14:paraId="07B9FDB8" w14:textId="4A13A55C" w:rsidR="00EA620A" w:rsidRDefault="00EA620A" w:rsidP="00DF1FB8">
      <w:pPr>
        <w:rPr>
          <w:bCs/>
        </w:rPr>
      </w:pPr>
    </w:p>
    <w:p w14:paraId="6EBB8BCB" w14:textId="594BC1DB" w:rsidR="00391E1C" w:rsidRDefault="00391E1C" w:rsidP="00DF1FB8">
      <w:pPr>
        <w:rPr>
          <w:bCs/>
        </w:rPr>
      </w:pPr>
    </w:p>
    <w:p w14:paraId="4A58DDAD" w14:textId="062E34D7" w:rsidR="00391E1C" w:rsidRDefault="00391E1C" w:rsidP="00DF1FB8">
      <w:pPr>
        <w:rPr>
          <w:bCs/>
        </w:rPr>
      </w:pPr>
    </w:p>
    <w:p w14:paraId="35ADD3EE" w14:textId="77777777" w:rsidR="00391E1C" w:rsidRDefault="00391E1C" w:rsidP="00DF1FB8">
      <w:pPr>
        <w:rPr>
          <w:bCs/>
        </w:rPr>
      </w:pPr>
    </w:p>
    <w:p w14:paraId="2A7DACCA" w14:textId="77777777" w:rsidR="00EA620A" w:rsidRDefault="00EA620A" w:rsidP="00DF1FB8">
      <w:pPr>
        <w:rPr>
          <w:bCs/>
        </w:rPr>
      </w:pPr>
    </w:p>
    <w:p w14:paraId="7F1C59F3" w14:textId="77777777" w:rsidR="00DF1FB8" w:rsidRPr="00AF74CF" w:rsidRDefault="00DF1FB8" w:rsidP="00AF74CF">
      <w:pPr>
        <w:rPr>
          <w:bCs/>
        </w:rPr>
      </w:pPr>
      <w:r w:rsidRPr="00AF74CF">
        <w:rPr>
          <w:bCs/>
        </w:rPr>
        <w:t xml:space="preserve">Quadro </w:t>
      </w:r>
      <w:r w:rsidR="00AF74CF">
        <w:rPr>
          <w:bCs/>
        </w:rPr>
        <w:t>1</w:t>
      </w:r>
      <w:r w:rsidRPr="00AF74CF">
        <w:rPr>
          <w:bCs/>
        </w:rPr>
        <w:t xml:space="preserve">: </w:t>
      </w:r>
      <w:r w:rsidRPr="00AF74CF">
        <w:rPr>
          <w:bCs/>
          <w:i/>
        </w:rPr>
        <w:t>Referenciais de materialidade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826"/>
      </w:tblGrid>
      <w:tr w:rsidR="00AF74CF" w:rsidRPr="001012F0" w14:paraId="7E72E98A" w14:textId="77777777" w:rsidTr="002600D7">
        <w:tc>
          <w:tcPr>
            <w:tcW w:w="1668" w:type="dxa"/>
            <w:shd w:val="clear" w:color="auto" w:fill="auto"/>
          </w:tcPr>
          <w:p w14:paraId="7DB3B30A" w14:textId="77777777" w:rsidR="00AF74CF" w:rsidRPr="001012F0" w:rsidRDefault="00AF74CF" w:rsidP="001012F0">
            <w:pPr>
              <w:jc w:val="center"/>
              <w:rPr>
                <w:b/>
                <w:bCs/>
                <w:sz w:val="22"/>
                <w:szCs w:val="22"/>
              </w:rPr>
            </w:pPr>
            <w:r w:rsidRPr="001012F0">
              <w:rPr>
                <w:b/>
                <w:bCs/>
                <w:sz w:val="22"/>
                <w:szCs w:val="22"/>
              </w:rPr>
              <w:t>Tipo</w:t>
            </w:r>
          </w:p>
        </w:tc>
        <w:tc>
          <w:tcPr>
            <w:tcW w:w="7826" w:type="dxa"/>
            <w:shd w:val="clear" w:color="auto" w:fill="auto"/>
            <w:vAlign w:val="center"/>
          </w:tcPr>
          <w:p w14:paraId="71E878E5" w14:textId="77777777" w:rsidR="00AF74CF" w:rsidRPr="001012F0" w:rsidRDefault="00AF74CF" w:rsidP="001012F0">
            <w:pPr>
              <w:jc w:val="center"/>
              <w:rPr>
                <w:b/>
                <w:bCs/>
                <w:sz w:val="22"/>
                <w:szCs w:val="22"/>
              </w:rPr>
            </w:pPr>
            <w:r w:rsidRPr="001012F0">
              <w:rPr>
                <w:b/>
                <w:bCs/>
                <w:sz w:val="22"/>
                <w:szCs w:val="22"/>
              </w:rPr>
              <w:t>Conceito e cálculo</w:t>
            </w:r>
          </w:p>
        </w:tc>
      </w:tr>
      <w:tr w:rsidR="00AF74CF" w:rsidRPr="001012F0" w14:paraId="6E00E5FC" w14:textId="77777777" w:rsidTr="002600D7">
        <w:tc>
          <w:tcPr>
            <w:tcW w:w="1668" w:type="dxa"/>
            <w:shd w:val="clear" w:color="auto" w:fill="auto"/>
          </w:tcPr>
          <w:p w14:paraId="1976592F" w14:textId="77777777" w:rsidR="00AF74CF" w:rsidRPr="001012F0" w:rsidRDefault="00AF74CF" w:rsidP="00AF74CF">
            <w:pPr>
              <w:rPr>
                <w:bCs/>
                <w:sz w:val="22"/>
                <w:szCs w:val="22"/>
              </w:rPr>
            </w:pPr>
            <w:r w:rsidRPr="001012F0">
              <w:rPr>
                <w:bCs/>
                <w:sz w:val="22"/>
                <w:szCs w:val="22"/>
              </w:rPr>
              <w:t>Materialidade global</w:t>
            </w:r>
          </w:p>
        </w:tc>
        <w:tc>
          <w:tcPr>
            <w:tcW w:w="7826" w:type="dxa"/>
            <w:shd w:val="clear" w:color="auto" w:fill="auto"/>
          </w:tcPr>
          <w:p w14:paraId="6C4811E6" w14:textId="6F7E9B1F" w:rsidR="004815FD" w:rsidRPr="001012F0" w:rsidRDefault="00AF74CF" w:rsidP="004815FD">
            <w:pPr>
              <w:rPr>
                <w:bCs/>
                <w:sz w:val="22"/>
                <w:szCs w:val="22"/>
              </w:rPr>
            </w:pPr>
            <w:r w:rsidRPr="001012F0">
              <w:rPr>
                <w:bCs/>
                <w:sz w:val="22"/>
                <w:szCs w:val="22"/>
              </w:rPr>
              <w:t>A materialidade para as demonstrações financeiras como um todo (materialidade global) é</w:t>
            </w:r>
            <w:r w:rsidR="004815FD" w:rsidRPr="001012F0">
              <w:rPr>
                <w:bCs/>
                <w:sz w:val="22"/>
                <w:szCs w:val="22"/>
              </w:rPr>
              <w:t xml:space="preserve"> </w:t>
            </w:r>
            <w:r w:rsidRPr="001012F0">
              <w:rPr>
                <w:bCs/>
                <w:sz w:val="22"/>
                <w:szCs w:val="22"/>
              </w:rPr>
              <w:t>baseada no julgamento profissional sobre o valor (ou conjunto de valores) mais alto</w:t>
            </w:r>
            <w:r w:rsidR="004815FD" w:rsidRPr="001012F0">
              <w:rPr>
                <w:bCs/>
                <w:sz w:val="22"/>
                <w:szCs w:val="22"/>
              </w:rPr>
              <w:t xml:space="preserve"> </w:t>
            </w:r>
            <w:r w:rsidRPr="001012F0">
              <w:rPr>
                <w:bCs/>
                <w:sz w:val="22"/>
                <w:szCs w:val="22"/>
              </w:rPr>
              <w:t>de distorções que poderia estar incluído nas demonstrações financeiras sem afetar as decisões</w:t>
            </w:r>
            <w:r w:rsidR="004815FD" w:rsidRPr="001012F0">
              <w:rPr>
                <w:bCs/>
                <w:sz w:val="22"/>
                <w:szCs w:val="22"/>
              </w:rPr>
              <w:t xml:space="preserve"> </w:t>
            </w:r>
            <w:r w:rsidRPr="001012F0">
              <w:rPr>
                <w:bCs/>
                <w:sz w:val="22"/>
                <w:szCs w:val="22"/>
              </w:rPr>
              <w:t>econômicas dos usuários das demonstrações financeiras. Se o valor de distorções não corrigidas,</w:t>
            </w:r>
            <w:r w:rsidR="004815FD" w:rsidRPr="001012F0">
              <w:rPr>
                <w:bCs/>
                <w:sz w:val="22"/>
                <w:szCs w:val="22"/>
              </w:rPr>
              <w:t xml:space="preserve"> </w:t>
            </w:r>
            <w:r w:rsidRPr="001012F0">
              <w:rPr>
                <w:bCs/>
                <w:sz w:val="22"/>
                <w:szCs w:val="22"/>
              </w:rPr>
              <w:t>individualmente ou em conjunto, é maior que a materialidade global estabelecida para o trabalho,</w:t>
            </w:r>
            <w:r w:rsidR="002600D7">
              <w:rPr>
                <w:bCs/>
                <w:sz w:val="22"/>
                <w:szCs w:val="22"/>
              </w:rPr>
              <w:t xml:space="preserve"> </w:t>
            </w:r>
            <w:r w:rsidRPr="001012F0">
              <w:rPr>
                <w:bCs/>
                <w:sz w:val="22"/>
                <w:szCs w:val="22"/>
              </w:rPr>
              <w:t>isso significa que as demonstrações financeiras apresentam distorções relevantes.</w:t>
            </w:r>
          </w:p>
          <w:p w14:paraId="23E39CBE" w14:textId="1B86C598" w:rsidR="00AF74CF" w:rsidRPr="001012F0" w:rsidRDefault="00AF74CF" w:rsidP="007F4A8A">
            <w:pPr>
              <w:rPr>
                <w:bCs/>
                <w:sz w:val="22"/>
                <w:szCs w:val="22"/>
              </w:rPr>
            </w:pPr>
            <w:r w:rsidRPr="001012F0">
              <w:rPr>
                <w:bCs/>
                <w:sz w:val="22"/>
                <w:szCs w:val="22"/>
              </w:rPr>
              <w:t>Cálculo – Aplica-se uma porcentagem sobre o referencial como ponto de partida para determinar</w:t>
            </w:r>
            <w:r w:rsidR="004815FD" w:rsidRPr="001012F0">
              <w:rPr>
                <w:bCs/>
                <w:sz w:val="22"/>
                <w:szCs w:val="22"/>
              </w:rPr>
              <w:t xml:space="preserve"> </w:t>
            </w:r>
            <w:r w:rsidRPr="001012F0">
              <w:rPr>
                <w:bCs/>
                <w:sz w:val="22"/>
                <w:szCs w:val="22"/>
              </w:rPr>
              <w:t>o limite numérico da materialidade.</w:t>
            </w:r>
            <w:r w:rsidRPr="001012F0">
              <w:rPr>
                <w:bCs/>
                <w:sz w:val="22"/>
                <w:szCs w:val="22"/>
              </w:rPr>
              <w:br/>
              <w:t>Pesquisa realizada revelou que, em suas orientações, os referenciais mais recomendados</w:t>
            </w:r>
            <w:r w:rsidR="004815FD" w:rsidRPr="001012F0">
              <w:rPr>
                <w:bCs/>
                <w:sz w:val="22"/>
                <w:szCs w:val="22"/>
              </w:rPr>
              <w:t xml:space="preserve"> </w:t>
            </w:r>
            <w:r w:rsidRPr="001012F0">
              <w:rPr>
                <w:bCs/>
                <w:sz w:val="22"/>
                <w:szCs w:val="22"/>
              </w:rPr>
              <w:t>são despesa, receita, ativo e passivo.</w:t>
            </w:r>
            <w:r w:rsidR="007F4A8A">
              <w:rPr>
                <w:bCs/>
                <w:sz w:val="22"/>
                <w:szCs w:val="22"/>
              </w:rPr>
              <w:t xml:space="preserve"> </w:t>
            </w:r>
            <w:r w:rsidRPr="001012F0">
              <w:rPr>
                <w:bCs/>
                <w:sz w:val="22"/>
                <w:szCs w:val="22"/>
              </w:rPr>
              <w:t xml:space="preserve">Na maioria das </w:t>
            </w:r>
            <w:r w:rsidR="004815FD" w:rsidRPr="001012F0">
              <w:rPr>
                <w:bCs/>
                <w:sz w:val="22"/>
                <w:szCs w:val="22"/>
              </w:rPr>
              <w:t>entidades pesquisadas</w:t>
            </w:r>
            <w:r w:rsidRPr="001012F0">
              <w:rPr>
                <w:bCs/>
                <w:sz w:val="22"/>
                <w:szCs w:val="22"/>
              </w:rPr>
              <w:t>, os intervalos percentuais aplicados sobre despesa, receita e ativo são estreitos,</w:t>
            </w:r>
            <w:r w:rsidR="004815FD" w:rsidRPr="001012F0">
              <w:rPr>
                <w:bCs/>
                <w:sz w:val="22"/>
                <w:szCs w:val="22"/>
              </w:rPr>
              <w:t xml:space="preserve"> </w:t>
            </w:r>
            <w:r w:rsidRPr="001012F0">
              <w:rPr>
                <w:bCs/>
                <w:sz w:val="22"/>
                <w:szCs w:val="22"/>
              </w:rPr>
              <w:t>chegando a no máximo 2%.</w:t>
            </w:r>
          </w:p>
        </w:tc>
      </w:tr>
      <w:tr w:rsidR="00AF74CF" w:rsidRPr="001012F0" w14:paraId="1BC4D167" w14:textId="77777777" w:rsidTr="002600D7">
        <w:tc>
          <w:tcPr>
            <w:tcW w:w="1668" w:type="dxa"/>
            <w:shd w:val="clear" w:color="auto" w:fill="auto"/>
          </w:tcPr>
          <w:p w14:paraId="3383E0E5" w14:textId="77777777" w:rsidR="00AF74CF" w:rsidRPr="001012F0" w:rsidRDefault="00AF74CF" w:rsidP="007569CA">
            <w:pPr>
              <w:rPr>
                <w:bCs/>
                <w:sz w:val="22"/>
                <w:szCs w:val="22"/>
              </w:rPr>
            </w:pPr>
            <w:r w:rsidRPr="001012F0">
              <w:rPr>
                <w:bCs/>
                <w:sz w:val="22"/>
                <w:szCs w:val="22"/>
              </w:rPr>
              <w:t>Materialidade específica</w:t>
            </w:r>
          </w:p>
        </w:tc>
        <w:tc>
          <w:tcPr>
            <w:tcW w:w="7826" w:type="dxa"/>
            <w:shd w:val="clear" w:color="auto" w:fill="auto"/>
          </w:tcPr>
          <w:p w14:paraId="65577DD7" w14:textId="77777777" w:rsidR="004815FD" w:rsidRPr="001012F0" w:rsidRDefault="00AF74CF" w:rsidP="007569CA">
            <w:pPr>
              <w:rPr>
                <w:bCs/>
                <w:sz w:val="22"/>
                <w:szCs w:val="22"/>
              </w:rPr>
            </w:pPr>
            <w:r w:rsidRPr="001012F0">
              <w:rPr>
                <w:bCs/>
                <w:sz w:val="22"/>
                <w:szCs w:val="22"/>
              </w:rPr>
              <w:t>Consiste na definição de um nível ou níveis de materialidade para classes específicas de transações,</w:t>
            </w:r>
            <w:r w:rsidR="004815FD" w:rsidRPr="001012F0">
              <w:rPr>
                <w:bCs/>
                <w:sz w:val="22"/>
                <w:szCs w:val="22"/>
              </w:rPr>
              <w:t xml:space="preserve"> </w:t>
            </w:r>
            <w:r w:rsidRPr="001012F0">
              <w:rPr>
                <w:bCs/>
                <w:sz w:val="22"/>
                <w:szCs w:val="22"/>
              </w:rPr>
              <w:t>saldos contábeis ou divulgações, nos casos em que pode haver a necessidade de identificar</w:t>
            </w:r>
            <w:r w:rsidR="004815FD" w:rsidRPr="001012F0">
              <w:rPr>
                <w:bCs/>
                <w:sz w:val="22"/>
                <w:szCs w:val="22"/>
              </w:rPr>
              <w:t xml:space="preserve"> </w:t>
            </w:r>
            <w:r w:rsidRPr="001012F0">
              <w:rPr>
                <w:bCs/>
                <w:sz w:val="22"/>
                <w:szCs w:val="22"/>
              </w:rPr>
              <w:t>distorções de valores inferiores ao da materialidade global que afetariam as decisões econômicas</w:t>
            </w:r>
            <w:r w:rsidR="004815FD" w:rsidRPr="001012F0">
              <w:rPr>
                <w:bCs/>
                <w:sz w:val="22"/>
                <w:szCs w:val="22"/>
              </w:rPr>
              <w:t xml:space="preserve"> </w:t>
            </w:r>
            <w:r w:rsidRPr="001012F0">
              <w:rPr>
                <w:bCs/>
                <w:sz w:val="22"/>
                <w:szCs w:val="22"/>
              </w:rPr>
              <w:t>de usuários de demonstrações financeiras.</w:t>
            </w:r>
          </w:p>
          <w:p w14:paraId="68839A56" w14:textId="77777777" w:rsidR="004815FD" w:rsidRPr="001012F0" w:rsidRDefault="00AF74CF" w:rsidP="007569CA">
            <w:pPr>
              <w:rPr>
                <w:bCs/>
                <w:sz w:val="22"/>
                <w:szCs w:val="22"/>
              </w:rPr>
            </w:pPr>
            <w:r w:rsidRPr="001012F0">
              <w:rPr>
                <w:bCs/>
                <w:sz w:val="22"/>
                <w:szCs w:val="22"/>
              </w:rPr>
              <w:t>Cálculo – Estabelece-se um valor de materialidade específico mais baixo (com base em julgamento</w:t>
            </w:r>
            <w:r w:rsidR="004815FD" w:rsidRPr="001012F0">
              <w:rPr>
                <w:bCs/>
                <w:sz w:val="22"/>
                <w:szCs w:val="22"/>
              </w:rPr>
              <w:t xml:space="preserve"> </w:t>
            </w:r>
            <w:r w:rsidRPr="001012F0">
              <w:rPr>
                <w:bCs/>
                <w:sz w:val="22"/>
                <w:szCs w:val="22"/>
              </w:rPr>
              <w:t>profissional).</w:t>
            </w:r>
          </w:p>
        </w:tc>
      </w:tr>
      <w:tr w:rsidR="00AF74CF" w:rsidRPr="001012F0" w14:paraId="5F3F2A98" w14:textId="77777777" w:rsidTr="002600D7">
        <w:tc>
          <w:tcPr>
            <w:tcW w:w="1668" w:type="dxa"/>
            <w:shd w:val="clear" w:color="auto" w:fill="auto"/>
          </w:tcPr>
          <w:p w14:paraId="68A20F11" w14:textId="77777777" w:rsidR="00AF74CF" w:rsidRPr="001012F0" w:rsidRDefault="00AF74CF" w:rsidP="00AF74CF">
            <w:pPr>
              <w:rPr>
                <w:bCs/>
                <w:sz w:val="22"/>
                <w:szCs w:val="22"/>
              </w:rPr>
            </w:pPr>
            <w:r w:rsidRPr="001012F0">
              <w:rPr>
                <w:bCs/>
                <w:sz w:val="22"/>
                <w:szCs w:val="22"/>
              </w:rPr>
              <w:t>Materialidade para execução</w:t>
            </w:r>
          </w:p>
        </w:tc>
        <w:tc>
          <w:tcPr>
            <w:tcW w:w="7826" w:type="dxa"/>
            <w:shd w:val="clear" w:color="auto" w:fill="auto"/>
          </w:tcPr>
          <w:p w14:paraId="2C28F74A" w14:textId="0ECFE0E6" w:rsidR="004815FD" w:rsidRPr="001012F0" w:rsidRDefault="00AF74CF" w:rsidP="004815FD">
            <w:pPr>
              <w:rPr>
                <w:bCs/>
                <w:sz w:val="22"/>
                <w:szCs w:val="22"/>
              </w:rPr>
            </w:pPr>
            <w:r w:rsidRPr="001012F0">
              <w:rPr>
                <w:bCs/>
                <w:sz w:val="22"/>
                <w:szCs w:val="22"/>
              </w:rPr>
              <w:t>A</w:t>
            </w:r>
            <w:r w:rsidR="004815FD" w:rsidRPr="001012F0">
              <w:rPr>
                <w:bCs/>
                <w:sz w:val="22"/>
                <w:szCs w:val="22"/>
              </w:rPr>
              <w:t xml:space="preserve"> </w:t>
            </w:r>
            <w:r w:rsidRPr="001012F0">
              <w:rPr>
                <w:bCs/>
                <w:sz w:val="22"/>
                <w:szCs w:val="22"/>
              </w:rPr>
              <w:t>materialidade para execução (que, conforme def</w:t>
            </w:r>
            <w:r w:rsidR="004815FD" w:rsidRPr="001012F0">
              <w:rPr>
                <w:bCs/>
                <w:sz w:val="22"/>
                <w:szCs w:val="22"/>
              </w:rPr>
              <w:t>i</w:t>
            </w:r>
            <w:r w:rsidRPr="001012F0">
              <w:rPr>
                <w:bCs/>
                <w:sz w:val="22"/>
                <w:szCs w:val="22"/>
              </w:rPr>
              <w:t>nição é um ou mais valores) é f</w:t>
            </w:r>
            <w:r w:rsidR="004815FD" w:rsidRPr="001012F0">
              <w:rPr>
                <w:bCs/>
                <w:sz w:val="22"/>
                <w:szCs w:val="22"/>
              </w:rPr>
              <w:t>i</w:t>
            </w:r>
            <w:r w:rsidRPr="001012F0">
              <w:rPr>
                <w:bCs/>
                <w:sz w:val="22"/>
                <w:szCs w:val="22"/>
              </w:rPr>
              <w:t>xada</w:t>
            </w:r>
            <w:r w:rsidR="004815FD" w:rsidRPr="001012F0">
              <w:rPr>
                <w:bCs/>
                <w:sz w:val="22"/>
                <w:szCs w:val="22"/>
              </w:rPr>
              <w:t xml:space="preserve"> </w:t>
            </w:r>
            <w:r w:rsidRPr="001012F0">
              <w:rPr>
                <w:bCs/>
                <w:sz w:val="22"/>
                <w:szCs w:val="22"/>
              </w:rPr>
              <w:t xml:space="preserve">para reduzir a um nível adequadamente baixo a probabilidade de que as </w:t>
            </w:r>
            <w:r w:rsidRPr="00421458">
              <w:rPr>
                <w:bCs/>
                <w:sz w:val="22"/>
                <w:szCs w:val="22"/>
              </w:rPr>
              <w:t>distorções não corrigidas</w:t>
            </w:r>
            <w:r w:rsidR="004815FD" w:rsidRPr="00421458">
              <w:rPr>
                <w:bCs/>
                <w:sz w:val="22"/>
                <w:szCs w:val="22"/>
              </w:rPr>
              <w:t xml:space="preserve"> </w:t>
            </w:r>
            <w:r w:rsidRPr="00421458">
              <w:rPr>
                <w:bCs/>
                <w:sz w:val="22"/>
                <w:szCs w:val="22"/>
              </w:rPr>
              <w:t>e não detectadas em conjunto nas demonstrações f</w:t>
            </w:r>
            <w:r w:rsidR="00421458" w:rsidRPr="00421458">
              <w:rPr>
                <w:bCs/>
                <w:sz w:val="22"/>
                <w:szCs w:val="22"/>
              </w:rPr>
              <w:t>i</w:t>
            </w:r>
            <w:r w:rsidRPr="00421458">
              <w:rPr>
                <w:bCs/>
                <w:sz w:val="22"/>
                <w:szCs w:val="22"/>
              </w:rPr>
              <w:t>nanceiras excedam a materialidade para as</w:t>
            </w:r>
            <w:r w:rsidR="00705A26" w:rsidRPr="00421458">
              <w:rPr>
                <w:bCs/>
                <w:sz w:val="22"/>
                <w:szCs w:val="22"/>
              </w:rPr>
              <w:t xml:space="preserve"> </w:t>
            </w:r>
            <w:r w:rsidRPr="00421458">
              <w:rPr>
                <w:bCs/>
                <w:sz w:val="22"/>
                <w:szCs w:val="22"/>
              </w:rPr>
              <w:t>demonstrações f</w:t>
            </w:r>
            <w:r w:rsidR="004815FD" w:rsidRPr="00421458">
              <w:rPr>
                <w:bCs/>
                <w:sz w:val="22"/>
                <w:szCs w:val="22"/>
              </w:rPr>
              <w:t>i</w:t>
            </w:r>
            <w:r w:rsidRPr="00421458">
              <w:rPr>
                <w:bCs/>
                <w:sz w:val="22"/>
                <w:szCs w:val="22"/>
              </w:rPr>
              <w:t>nanceiras como um todo. A materialidade para execução é a distorção</w:t>
            </w:r>
            <w:r w:rsidR="004815FD" w:rsidRPr="00421458">
              <w:rPr>
                <w:bCs/>
                <w:sz w:val="22"/>
                <w:szCs w:val="22"/>
              </w:rPr>
              <w:t xml:space="preserve"> </w:t>
            </w:r>
            <w:r w:rsidRPr="00421458">
              <w:rPr>
                <w:bCs/>
                <w:sz w:val="22"/>
                <w:szCs w:val="22"/>
              </w:rPr>
              <w:t>tolerável (</w:t>
            </w:r>
            <w:r w:rsidRPr="001012F0">
              <w:rPr>
                <w:bCs/>
                <w:sz w:val="22"/>
                <w:szCs w:val="22"/>
              </w:rPr>
              <w:t>erro tolerável) do trabalho.</w:t>
            </w:r>
          </w:p>
          <w:p w14:paraId="3AA38BE1" w14:textId="77777777" w:rsidR="004815FD" w:rsidRPr="001012F0" w:rsidRDefault="00AF74CF" w:rsidP="004815FD">
            <w:pPr>
              <w:rPr>
                <w:bCs/>
                <w:sz w:val="22"/>
                <w:szCs w:val="22"/>
              </w:rPr>
            </w:pPr>
            <w:r w:rsidRPr="001012F0">
              <w:rPr>
                <w:bCs/>
                <w:sz w:val="22"/>
                <w:szCs w:val="22"/>
              </w:rPr>
              <w:t xml:space="preserve">Será com base nesse valor que </w:t>
            </w:r>
            <w:r w:rsidR="00DF553B">
              <w:rPr>
                <w:bCs/>
                <w:sz w:val="22"/>
                <w:szCs w:val="22"/>
              </w:rPr>
              <w:t>se</w:t>
            </w:r>
            <w:r w:rsidRPr="001012F0">
              <w:rPr>
                <w:bCs/>
                <w:sz w:val="22"/>
                <w:szCs w:val="22"/>
              </w:rPr>
              <w:t xml:space="preserve"> determinará a extensão dos procedimentos. Isso </w:t>
            </w:r>
            <w:r w:rsidR="004815FD" w:rsidRPr="001012F0">
              <w:rPr>
                <w:bCs/>
                <w:sz w:val="22"/>
                <w:szCs w:val="22"/>
              </w:rPr>
              <w:t xml:space="preserve">significa </w:t>
            </w:r>
            <w:r w:rsidRPr="001012F0">
              <w:rPr>
                <w:bCs/>
                <w:sz w:val="22"/>
                <w:szCs w:val="22"/>
              </w:rPr>
              <w:t>que quanto maior o risco, menor será o percentual estabelecido para a</w:t>
            </w:r>
            <w:r w:rsidR="004815FD" w:rsidRPr="001012F0">
              <w:rPr>
                <w:bCs/>
                <w:sz w:val="22"/>
                <w:szCs w:val="22"/>
              </w:rPr>
              <w:t xml:space="preserve"> </w:t>
            </w:r>
            <w:r w:rsidRPr="001012F0">
              <w:rPr>
                <w:bCs/>
                <w:sz w:val="22"/>
                <w:szCs w:val="22"/>
              </w:rPr>
              <w:t>materialidade para execução</w:t>
            </w:r>
            <w:r w:rsidR="004815FD" w:rsidRPr="001012F0">
              <w:rPr>
                <w:bCs/>
                <w:sz w:val="22"/>
                <w:szCs w:val="22"/>
              </w:rPr>
              <w:t xml:space="preserve"> </w:t>
            </w:r>
            <w:r w:rsidRPr="001012F0">
              <w:rPr>
                <w:bCs/>
                <w:sz w:val="22"/>
                <w:szCs w:val="22"/>
              </w:rPr>
              <w:t>e, portanto, maior será a quantidade de evidência necessária, implicando</w:t>
            </w:r>
            <w:r w:rsidR="004815FD" w:rsidRPr="001012F0">
              <w:rPr>
                <w:bCs/>
                <w:sz w:val="22"/>
                <w:szCs w:val="22"/>
              </w:rPr>
              <w:t xml:space="preserve"> </w:t>
            </w:r>
            <w:r w:rsidRPr="001012F0">
              <w:rPr>
                <w:bCs/>
                <w:sz w:val="22"/>
                <w:szCs w:val="22"/>
              </w:rPr>
              <w:t>maior extensão de testes (tamanho da amostra).</w:t>
            </w:r>
          </w:p>
          <w:p w14:paraId="2F3A00D8" w14:textId="03CE71C5" w:rsidR="00AF74CF" w:rsidRPr="001012F0" w:rsidRDefault="00AF74CF" w:rsidP="004815FD">
            <w:pPr>
              <w:rPr>
                <w:bCs/>
                <w:sz w:val="22"/>
                <w:szCs w:val="22"/>
              </w:rPr>
            </w:pPr>
            <w:r w:rsidRPr="001012F0">
              <w:rPr>
                <w:bCs/>
                <w:sz w:val="22"/>
                <w:szCs w:val="22"/>
              </w:rPr>
              <w:t xml:space="preserve">Cálculo – As normas não fornecem orientações </w:t>
            </w:r>
            <w:r w:rsidR="00C3438D" w:rsidRPr="001012F0">
              <w:rPr>
                <w:bCs/>
                <w:sz w:val="22"/>
                <w:szCs w:val="22"/>
              </w:rPr>
              <w:t>específicas</w:t>
            </w:r>
            <w:r w:rsidRPr="001012F0">
              <w:rPr>
                <w:bCs/>
                <w:sz w:val="22"/>
                <w:szCs w:val="22"/>
              </w:rPr>
              <w:t>. As porcentagens podem</w:t>
            </w:r>
            <w:r w:rsidR="004815FD" w:rsidRPr="001012F0">
              <w:rPr>
                <w:bCs/>
                <w:sz w:val="22"/>
                <w:szCs w:val="22"/>
              </w:rPr>
              <w:t xml:space="preserve"> </w:t>
            </w:r>
            <w:r w:rsidRPr="001012F0">
              <w:rPr>
                <w:bCs/>
                <w:sz w:val="22"/>
                <w:szCs w:val="22"/>
              </w:rPr>
              <w:t>variar entre 50% e 75% da materialidade global ou específ</w:t>
            </w:r>
            <w:r w:rsidR="00D7289B">
              <w:rPr>
                <w:bCs/>
                <w:sz w:val="22"/>
                <w:szCs w:val="22"/>
              </w:rPr>
              <w:t>i</w:t>
            </w:r>
            <w:r w:rsidRPr="001012F0">
              <w:rPr>
                <w:bCs/>
                <w:sz w:val="22"/>
                <w:szCs w:val="22"/>
              </w:rPr>
              <w:t>ca, dependendo do</w:t>
            </w:r>
            <w:r w:rsidR="004815FD" w:rsidRPr="001012F0">
              <w:rPr>
                <w:bCs/>
                <w:sz w:val="22"/>
                <w:szCs w:val="22"/>
              </w:rPr>
              <w:t xml:space="preserve"> </w:t>
            </w:r>
            <w:r w:rsidRPr="001012F0">
              <w:rPr>
                <w:bCs/>
                <w:sz w:val="22"/>
                <w:szCs w:val="22"/>
              </w:rPr>
              <w:t>resultado da avaliação</w:t>
            </w:r>
            <w:r w:rsidR="004815FD" w:rsidRPr="001012F0">
              <w:rPr>
                <w:bCs/>
                <w:sz w:val="22"/>
                <w:szCs w:val="22"/>
              </w:rPr>
              <w:t xml:space="preserve"> </w:t>
            </w:r>
            <w:r w:rsidRPr="001012F0">
              <w:rPr>
                <w:bCs/>
                <w:sz w:val="22"/>
                <w:szCs w:val="22"/>
              </w:rPr>
              <w:t>dos riscos da entidade. Quanto maior o risco, menor o</w:t>
            </w:r>
            <w:r w:rsidR="00D7289B">
              <w:rPr>
                <w:bCs/>
                <w:sz w:val="22"/>
                <w:szCs w:val="22"/>
              </w:rPr>
              <w:t xml:space="preserve"> </w:t>
            </w:r>
            <w:r w:rsidRPr="001012F0">
              <w:rPr>
                <w:bCs/>
                <w:sz w:val="22"/>
                <w:szCs w:val="22"/>
              </w:rPr>
              <w:t>percentual.</w:t>
            </w:r>
          </w:p>
        </w:tc>
      </w:tr>
      <w:tr w:rsidR="00AF74CF" w:rsidRPr="001012F0" w14:paraId="0FF55BB3" w14:textId="77777777" w:rsidTr="002600D7">
        <w:tc>
          <w:tcPr>
            <w:tcW w:w="1668" w:type="dxa"/>
            <w:shd w:val="clear" w:color="auto" w:fill="auto"/>
          </w:tcPr>
          <w:p w14:paraId="1551F80A" w14:textId="77777777" w:rsidR="00AF74CF" w:rsidRPr="001012F0" w:rsidRDefault="00AF74CF" w:rsidP="00AF74CF">
            <w:pPr>
              <w:rPr>
                <w:bCs/>
                <w:sz w:val="22"/>
                <w:szCs w:val="22"/>
              </w:rPr>
            </w:pPr>
            <w:r w:rsidRPr="001012F0">
              <w:rPr>
                <w:bCs/>
                <w:sz w:val="22"/>
                <w:szCs w:val="22"/>
              </w:rPr>
              <w:t>Limite para acumulação de distorções</w:t>
            </w:r>
          </w:p>
        </w:tc>
        <w:tc>
          <w:tcPr>
            <w:tcW w:w="7826" w:type="dxa"/>
            <w:shd w:val="clear" w:color="auto" w:fill="auto"/>
          </w:tcPr>
          <w:p w14:paraId="04A563EA" w14:textId="77777777" w:rsidR="004815FD" w:rsidRPr="001012F0" w:rsidRDefault="00966971" w:rsidP="004815FD">
            <w:pPr>
              <w:rPr>
                <w:bCs/>
                <w:sz w:val="22"/>
                <w:szCs w:val="22"/>
              </w:rPr>
            </w:pPr>
            <w:r>
              <w:rPr>
                <w:bCs/>
                <w:sz w:val="22"/>
                <w:szCs w:val="22"/>
              </w:rPr>
              <w:t>D</w:t>
            </w:r>
            <w:r w:rsidR="00AF74CF" w:rsidRPr="001012F0">
              <w:rPr>
                <w:bCs/>
                <w:sz w:val="22"/>
                <w:szCs w:val="22"/>
              </w:rPr>
              <w:t>eve</w:t>
            </w:r>
            <w:r>
              <w:rPr>
                <w:bCs/>
                <w:sz w:val="22"/>
                <w:szCs w:val="22"/>
              </w:rPr>
              <w:t>-se</w:t>
            </w:r>
            <w:r w:rsidR="00AF74CF" w:rsidRPr="001012F0">
              <w:rPr>
                <w:bCs/>
                <w:sz w:val="22"/>
                <w:szCs w:val="22"/>
              </w:rPr>
              <w:t xml:space="preserve"> acumular distorções identif</w:t>
            </w:r>
            <w:r w:rsidR="004815FD" w:rsidRPr="001012F0">
              <w:rPr>
                <w:bCs/>
                <w:sz w:val="22"/>
                <w:szCs w:val="22"/>
              </w:rPr>
              <w:t>i</w:t>
            </w:r>
            <w:r w:rsidR="00AF74CF" w:rsidRPr="001012F0">
              <w:rPr>
                <w:bCs/>
                <w:sz w:val="22"/>
                <w:szCs w:val="22"/>
              </w:rPr>
              <w:t xml:space="preserve">cadas durante </w:t>
            </w:r>
            <w:r>
              <w:rPr>
                <w:bCs/>
                <w:sz w:val="22"/>
                <w:szCs w:val="22"/>
              </w:rPr>
              <w:t xml:space="preserve">o trabalho </w:t>
            </w:r>
            <w:r w:rsidR="00AF74CF" w:rsidRPr="001012F0">
              <w:rPr>
                <w:bCs/>
                <w:sz w:val="22"/>
                <w:szCs w:val="22"/>
              </w:rPr>
              <w:t>que não sejam claramente</w:t>
            </w:r>
            <w:r w:rsidR="004815FD" w:rsidRPr="001012F0">
              <w:rPr>
                <w:bCs/>
                <w:sz w:val="22"/>
                <w:szCs w:val="22"/>
              </w:rPr>
              <w:t xml:space="preserve"> </w:t>
            </w:r>
            <w:r w:rsidR="00AF74CF" w:rsidRPr="001012F0">
              <w:rPr>
                <w:bCs/>
                <w:sz w:val="22"/>
                <w:szCs w:val="22"/>
              </w:rPr>
              <w:t>triviais. Deve-se def</w:t>
            </w:r>
            <w:r>
              <w:rPr>
                <w:bCs/>
                <w:sz w:val="22"/>
                <w:szCs w:val="22"/>
              </w:rPr>
              <w:t>i</w:t>
            </w:r>
            <w:r w:rsidR="00AF74CF" w:rsidRPr="001012F0">
              <w:rPr>
                <w:bCs/>
                <w:sz w:val="22"/>
                <w:szCs w:val="22"/>
              </w:rPr>
              <w:t>nir um valor abaixo do qual as distorções seriam consideradas claramente triviais</w:t>
            </w:r>
            <w:r w:rsidR="004815FD" w:rsidRPr="001012F0">
              <w:rPr>
                <w:bCs/>
                <w:sz w:val="22"/>
                <w:szCs w:val="22"/>
              </w:rPr>
              <w:t xml:space="preserve"> </w:t>
            </w:r>
            <w:r w:rsidR="00AF74CF" w:rsidRPr="001012F0">
              <w:rPr>
                <w:bCs/>
                <w:sz w:val="22"/>
                <w:szCs w:val="22"/>
              </w:rPr>
              <w:t>e não precisariam ser acumuladas porque espera</w:t>
            </w:r>
            <w:r>
              <w:rPr>
                <w:bCs/>
                <w:sz w:val="22"/>
                <w:szCs w:val="22"/>
              </w:rPr>
              <w:t>-se</w:t>
            </w:r>
            <w:r w:rsidR="00AF74CF" w:rsidRPr="001012F0">
              <w:rPr>
                <w:bCs/>
                <w:sz w:val="22"/>
                <w:szCs w:val="22"/>
              </w:rPr>
              <w:t xml:space="preserve"> que a acumulação desses valores não</w:t>
            </w:r>
            <w:r>
              <w:rPr>
                <w:bCs/>
                <w:sz w:val="22"/>
                <w:szCs w:val="22"/>
              </w:rPr>
              <w:t xml:space="preserve"> </w:t>
            </w:r>
            <w:r w:rsidR="00AF74CF" w:rsidRPr="001012F0">
              <w:rPr>
                <w:bCs/>
                <w:sz w:val="22"/>
                <w:szCs w:val="22"/>
              </w:rPr>
              <w:t>terá efeito relevante.</w:t>
            </w:r>
          </w:p>
          <w:p w14:paraId="57F6B809" w14:textId="77777777" w:rsidR="004815FD" w:rsidRPr="001012F0" w:rsidRDefault="00AF74CF" w:rsidP="004815FD">
            <w:pPr>
              <w:rPr>
                <w:bCs/>
                <w:sz w:val="22"/>
                <w:szCs w:val="22"/>
              </w:rPr>
            </w:pPr>
            <w:r w:rsidRPr="001012F0">
              <w:rPr>
                <w:bCs/>
                <w:sz w:val="22"/>
                <w:szCs w:val="22"/>
              </w:rPr>
              <w:lastRenderedPageBreak/>
              <w:t>“Claramente triviais” não é outra expressão</w:t>
            </w:r>
            <w:r w:rsidR="004815FD" w:rsidRPr="001012F0">
              <w:rPr>
                <w:bCs/>
                <w:sz w:val="22"/>
                <w:szCs w:val="22"/>
              </w:rPr>
              <w:t xml:space="preserve"> </w:t>
            </w:r>
            <w:r w:rsidRPr="001012F0">
              <w:rPr>
                <w:bCs/>
                <w:sz w:val="22"/>
                <w:szCs w:val="22"/>
              </w:rPr>
              <w:t>para “não relevantes”. Assuntos que são claramente triviais são de magnitude totalmente diferente</w:t>
            </w:r>
            <w:r w:rsidR="004815FD" w:rsidRPr="001012F0">
              <w:rPr>
                <w:bCs/>
                <w:sz w:val="22"/>
                <w:szCs w:val="22"/>
              </w:rPr>
              <w:t xml:space="preserve"> </w:t>
            </w:r>
            <w:r w:rsidRPr="001012F0">
              <w:rPr>
                <w:bCs/>
                <w:sz w:val="22"/>
                <w:szCs w:val="22"/>
              </w:rPr>
              <w:t>(menor) que a materialidade determinada, e são assuntos claramente sem consequências.</w:t>
            </w:r>
          </w:p>
          <w:p w14:paraId="2EFF1BAB" w14:textId="77777777" w:rsidR="004815FD" w:rsidRPr="001012F0" w:rsidRDefault="00AF74CF" w:rsidP="004815FD">
            <w:pPr>
              <w:rPr>
                <w:bCs/>
                <w:sz w:val="22"/>
                <w:szCs w:val="22"/>
              </w:rPr>
            </w:pPr>
            <w:r w:rsidRPr="001012F0">
              <w:rPr>
                <w:bCs/>
                <w:sz w:val="22"/>
                <w:szCs w:val="22"/>
              </w:rPr>
              <w:t>Quando</w:t>
            </w:r>
            <w:r w:rsidR="004815FD" w:rsidRPr="001012F0">
              <w:rPr>
                <w:bCs/>
                <w:sz w:val="22"/>
                <w:szCs w:val="22"/>
              </w:rPr>
              <w:t xml:space="preserve"> </w:t>
            </w:r>
            <w:r w:rsidRPr="001012F0">
              <w:rPr>
                <w:bCs/>
                <w:sz w:val="22"/>
                <w:szCs w:val="22"/>
              </w:rPr>
              <w:t>há alguma incerteza sobre se um ou mais itens são claramente triviais, o assunto é considerado</w:t>
            </w:r>
            <w:r w:rsidR="004815FD" w:rsidRPr="001012F0">
              <w:rPr>
                <w:bCs/>
                <w:sz w:val="22"/>
                <w:szCs w:val="22"/>
              </w:rPr>
              <w:t xml:space="preserve"> </w:t>
            </w:r>
            <w:r w:rsidRPr="001012F0">
              <w:rPr>
                <w:bCs/>
                <w:sz w:val="22"/>
                <w:szCs w:val="22"/>
              </w:rPr>
              <w:t>como não sendo claramente trivial (NBC TA 450).</w:t>
            </w:r>
          </w:p>
          <w:p w14:paraId="0BD54644" w14:textId="77777777" w:rsidR="00AF74CF" w:rsidRPr="001012F0" w:rsidRDefault="00AF74CF" w:rsidP="004815FD">
            <w:pPr>
              <w:rPr>
                <w:bCs/>
                <w:sz w:val="22"/>
                <w:szCs w:val="22"/>
              </w:rPr>
            </w:pPr>
            <w:r w:rsidRPr="001012F0">
              <w:rPr>
                <w:bCs/>
                <w:sz w:val="22"/>
                <w:szCs w:val="22"/>
              </w:rPr>
              <w:t>Cálculo – pode variar entre 3% e 5% da materialidade global, a depender da avaliação de riscos</w:t>
            </w:r>
            <w:r w:rsidR="004815FD" w:rsidRPr="001012F0">
              <w:rPr>
                <w:bCs/>
                <w:sz w:val="22"/>
                <w:szCs w:val="22"/>
              </w:rPr>
              <w:t>.</w:t>
            </w:r>
          </w:p>
        </w:tc>
      </w:tr>
    </w:tbl>
    <w:p w14:paraId="52CB8FF5" w14:textId="77777777" w:rsidR="00AF74CF" w:rsidRPr="002600D7" w:rsidRDefault="00AF74CF" w:rsidP="00AF74CF">
      <w:pPr>
        <w:rPr>
          <w:bCs/>
          <w:sz w:val="16"/>
          <w:szCs w:val="16"/>
        </w:rPr>
      </w:pPr>
      <w:r w:rsidRPr="002600D7">
        <w:rPr>
          <w:bCs/>
          <w:sz w:val="16"/>
          <w:szCs w:val="16"/>
        </w:rPr>
        <w:lastRenderedPageBreak/>
        <w:t xml:space="preserve">Fonte: </w:t>
      </w:r>
      <w:r w:rsidR="00792D70" w:rsidRPr="002600D7">
        <w:rPr>
          <w:bCs/>
          <w:sz w:val="16"/>
          <w:szCs w:val="16"/>
        </w:rPr>
        <w:t xml:space="preserve">Adaptado do </w:t>
      </w:r>
      <w:r w:rsidRPr="002600D7">
        <w:rPr>
          <w:bCs/>
          <w:sz w:val="16"/>
          <w:szCs w:val="16"/>
        </w:rPr>
        <w:t xml:space="preserve">Manual de Auditoria Financeira (TCU, 2016) – </w:t>
      </w:r>
      <w:r w:rsidR="00792D70" w:rsidRPr="002600D7">
        <w:rPr>
          <w:bCs/>
          <w:sz w:val="16"/>
          <w:szCs w:val="16"/>
        </w:rPr>
        <w:t>basea</w:t>
      </w:r>
      <w:r w:rsidRPr="002600D7">
        <w:rPr>
          <w:bCs/>
          <w:sz w:val="16"/>
          <w:szCs w:val="16"/>
        </w:rPr>
        <w:t>do do IFAC (2010).</w:t>
      </w:r>
    </w:p>
    <w:p w14:paraId="665E911A" w14:textId="77777777" w:rsidR="00AF74CF" w:rsidRDefault="00AF74CF" w:rsidP="00DF1FB8">
      <w:pPr>
        <w:jc w:val="left"/>
        <w:rPr>
          <w:rFonts w:ascii="Times New Roman" w:hAnsi="Times New Roman"/>
        </w:rPr>
      </w:pPr>
    </w:p>
    <w:p w14:paraId="54F19040" w14:textId="77777777" w:rsidR="00CA307C" w:rsidRDefault="00DF1FB8" w:rsidP="00DF1FB8">
      <w:pPr>
        <w:rPr>
          <w:bCs/>
        </w:rPr>
      </w:pPr>
      <w:r w:rsidRPr="00DF1FB8">
        <w:rPr>
          <w:bCs/>
        </w:rPr>
        <w:t xml:space="preserve">O Quadro </w:t>
      </w:r>
      <w:r>
        <w:rPr>
          <w:bCs/>
        </w:rPr>
        <w:t>2</w:t>
      </w:r>
      <w:r w:rsidRPr="00DF1FB8">
        <w:rPr>
          <w:bCs/>
        </w:rPr>
        <w:t>, a seguir,</w:t>
      </w:r>
      <w:r w:rsidR="00CA307C">
        <w:rPr>
          <w:bCs/>
        </w:rPr>
        <w:t xml:space="preserve"> </w:t>
      </w:r>
      <w:r w:rsidR="00CA307C" w:rsidRPr="00DF1FB8">
        <w:rPr>
          <w:bCs/>
        </w:rPr>
        <w:t xml:space="preserve">elaborado </w:t>
      </w:r>
      <w:r w:rsidR="00CA307C">
        <w:rPr>
          <w:bCs/>
        </w:rPr>
        <w:t>pelo Tribunal de Contas da União no Manual de Auditoria Financeira</w:t>
      </w:r>
      <w:r w:rsidR="00564D97">
        <w:rPr>
          <w:bCs/>
        </w:rPr>
        <w:t xml:space="preserve"> (</w:t>
      </w:r>
      <w:r w:rsidR="00564D97" w:rsidRPr="00DF1FB8">
        <w:rPr>
          <w:bCs/>
        </w:rPr>
        <w:t>TC</w:t>
      </w:r>
      <w:r w:rsidR="00564D97">
        <w:rPr>
          <w:bCs/>
        </w:rPr>
        <w:t>U</w:t>
      </w:r>
      <w:r w:rsidR="00564D97" w:rsidRPr="00DF1FB8">
        <w:rPr>
          <w:bCs/>
        </w:rPr>
        <w:t>, 201</w:t>
      </w:r>
      <w:r w:rsidR="00564D97">
        <w:rPr>
          <w:bCs/>
        </w:rPr>
        <w:t>6)</w:t>
      </w:r>
      <w:r w:rsidR="00CA307C">
        <w:rPr>
          <w:bCs/>
        </w:rPr>
        <w:t>,</w:t>
      </w:r>
      <w:r w:rsidRPr="00DF1FB8">
        <w:rPr>
          <w:bCs/>
        </w:rPr>
        <w:t xml:space="preserve"> fornece referenciais para determinação da materialidade em consistência com as orientações acima e considerando ainda que, geralmente, o tipo de informação </w:t>
      </w:r>
      <w:r w:rsidR="00CA307C">
        <w:rPr>
          <w:bCs/>
        </w:rPr>
        <w:t>avalia</w:t>
      </w:r>
      <w:r w:rsidRPr="00DF1FB8">
        <w:rPr>
          <w:bCs/>
        </w:rPr>
        <w:t>da é uma base</w:t>
      </w:r>
      <w:r w:rsidR="00907542">
        <w:rPr>
          <w:bCs/>
        </w:rPr>
        <w:t xml:space="preserve"> </w:t>
      </w:r>
      <w:r w:rsidRPr="00DF1FB8">
        <w:rPr>
          <w:bCs/>
        </w:rPr>
        <w:t>apropriada para def</w:t>
      </w:r>
      <w:r w:rsidR="00907542">
        <w:rPr>
          <w:bCs/>
        </w:rPr>
        <w:t>i</w:t>
      </w:r>
      <w:r w:rsidRPr="00DF1FB8">
        <w:rPr>
          <w:bCs/>
        </w:rPr>
        <w:t xml:space="preserve">nir o nível de materialidade. </w:t>
      </w:r>
    </w:p>
    <w:p w14:paraId="5237C01D" w14:textId="77777777" w:rsidR="00CA307C" w:rsidRDefault="00CA307C" w:rsidP="00DF1FB8">
      <w:pPr>
        <w:rPr>
          <w:bCs/>
        </w:rPr>
      </w:pPr>
    </w:p>
    <w:p w14:paraId="3FD202B5" w14:textId="77777777" w:rsidR="00DF1FB8" w:rsidRDefault="00DF1FB8" w:rsidP="00DF1FB8">
      <w:pPr>
        <w:rPr>
          <w:bCs/>
          <w:i/>
        </w:rPr>
      </w:pPr>
      <w:r w:rsidRPr="00DF1FB8">
        <w:rPr>
          <w:bCs/>
        </w:rPr>
        <w:t xml:space="preserve">Quadro </w:t>
      </w:r>
      <w:r>
        <w:rPr>
          <w:bCs/>
        </w:rPr>
        <w:t>2</w:t>
      </w:r>
      <w:r w:rsidRPr="00DF1FB8">
        <w:rPr>
          <w:bCs/>
        </w:rPr>
        <w:t xml:space="preserve">: </w:t>
      </w:r>
      <w:r w:rsidRPr="00DF1FB8">
        <w:rPr>
          <w:bCs/>
          <w:i/>
        </w:rPr>
        <w:t>Referenciais para determinação da materialidade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78"/>
        <w:gridCol w:w="3686"/>
      </w:tblGrid>
      <w:tr w:rsidR="00DF1FB8" w:rsidRPr="00AF74CF" w14:paraId="2EBE43C1" w14:textId="77777777" w:rsidTr="00AF74CF">
        <w:tc>
          <w:tcPr>
            <w:tcW w:w="5778" w:type="dxa"/>
            <w:tcBorders>
              <w:top w:val="single" w:sz="4" w:space="0" w:color="auto"/>
              <w:left w:val="single" w:sz="4" w:space="0" w:color="auto"/>
              <w:bottom w:val="single" w:sz="4" w:space="0" w:color="auto"/>
              <w:right w:val="single" w:sz="4" w:space="0" w:color="auto"/>
            </w:tcBorders>
            <w:vAlign w:val="center"/>
            <w:hideMark/>
          </w:tcPr>
          <w:p w14:paraId="76BEC25A" w14:textId="77777777" w:rsidR="00DF1FB8" w:rsidRPr="00AF74CF" w:rsidRDefault="00DF1FB8" w:rsidP="00AF74CF">
            <w:pPr>
              <w:jc w:val="center"/>
              <w:rPr>
                <w:b/>
                <w:bCs/>
                <w:sz w:val="22"/>
                <w:szCs w:val="22"/>
              </w:rPr>
            </w:pPr>
            <w:r w:rsidRPr="00AF74CF">
              <w:rPr>
                <w:b/>
                <w:bCs/>
                <w:sz w:val="22"/>
                <w:szCs w:val="22"/>
              </w:rPr>
              <w:t xml:space="preserve">Referencial quantitativo (informação </w:t>
            </w:r>
            <w:r w:rsidR="00AF74CF" w:rsidRPr="00AF74CF">
              <w:rPr>
                <w:b/>
                <w:bCs/>
                <w:sz w:val="22"/>
                <w:szCs w:val="22"/>
              </w:rPr>
              <w:t>avalia</w:t>
            </w:r>
            <w:r w:rsidRPr="00AF74CF">
              <w:rPr>
                <w:b/>
                <w:bCs/>
                <w:sz w:val="22"/>
                <w:szCs w:val="22"/>
              </w:rPr>
              <w:t>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32E66B" w14:textId="77777777" w:rsidR="00DF1FB8" w:rsidRPr="00AF74CF" w:rsidRDefault="00DF1FB8" w:rsidP="00AF74CF">
            <w:pPr>
              <w:jc w:val="center"/>
              <w:rPr>
                <w:b/>
                <w:bCs/>
                <w:sz w:val="22"/>
                <w:szCs w:val="22"/>
              </w:rPr>
            </w:pPr>
            <w:r w:rsidRPr="00AF74CF">
              <w:rPr>
                <w:b/>
                <w:bCs/>
                <w:sz w:val="22"/>
                <w:szCs w:val="22"/>
              </w:rPr>
              <w:t>Nível de materialidade entre</w:t>
            </w:r>
          </w:p>
        </w:tc>
      </w:tr>
      <w:tr w:rsidR="00DF1FB8" w:rsidRPr="00AF74CF" w14:paraId="6F32304B" w14:textId="77777777" w:rsidTr="00AF74CF">
        <w:tc>
          <w:tcPr>
            <w:tcW w:w="5778" w:type="dxa"/>
            <w:tcBorders>
              <w:top w:val="single" w:sz="4" w:space="0" w:color="auto"/>
              <w:left w:val="single" w:sz="4" w:space="0" w:color="auto"/>
              <w:bottom w:val="single" w:sz="4" w:space="0" w:color="auto"/>
              <w:right w:val="single" w:sz="4" w:space="0" w:color="auto"/>
            </w:tcBorders>
            <w:vAlign w:val="center"/>
            <w:hideMark/>
          </w:tcPr>
          <w:p w14:paraId="543A1562" w14:textId="77777777" w:rsidR="00AF74CF" w:rsidRPr="00AF74CF" w:rsidRDefault="00DF1FB8" w:rsidP="00AF74CF">
            <w:pPr>
              <w:rPr>
                <w:bCs/>
                <w:sz w:val="22"/>
                <w:szCs w:val="22"/>
              </w:rPr>
            </w:pPr>
            <w:r w:rsidRPr="00AF74CF">
              <w:rPr>
                <w:bCs/>
                <w:sz w:val="22"/>
                <w:szCs w:val="22"/>
              </w:rPr>
              <w:t>Receita arrecadada</w:t>
            </w:r>
            <w:r w:rsidR="00AF74CF" w:rsidRPr="00AF74CF">
              <w:rPr>
                <w:bCs/>
                <w:sz w:val="22"/>
                <w:szCs w:val="22"/>
              </w:rPr>
              <w:t xml:space="preserve"> </w:t>
            </w:r>
          </w:p>
          <w:p w14:paraId="53533B60" w14:textId="77777777" w:rsidR="00AF74CF" w:rsidRPr="00AF74CF" w:rsidRDefault="00DF1FB8" w:rsidP="00AF74CF">
            <w:pPr>
              <w:rPr>
                <w:bCs/>
                <w:sz w:val="22"/>
                <w:szCs w:val="22"/>
              </w:rPr>
            </w:pPr>
            <w:r w:rsidRPr="00AF74CF">
              <w:rPr>
                <w:bCs/>
                <w:sz w:val="22"/>
                <w:szCs w:val="22"/>
              </w:rPr>
              <w:t>Execução do orçamento de despesas</w:t>
            </w:r>
            <w:r w:rsidR="00AF74CF" w:rsidRPr="00AF74CF">
              <w:rPr>
                <w:bCs/>
                <w:sz w:val="22"/>
                <w:szCs w:val="22"/>
              </w:rPr>
              <w:t xml:space="preserve"> </w:t>
            </w:r>
            <w:r w:rsidRPr="00AF74CF">
              <w:rPr>
                <w:bCs/>
                <w:sz w:val="22"/>
                <w:szCs w:val="22"/>
              </w:rPr>
              <w:t xml:space="preserve">(empenhadas) </w:t>
            </w:r>
            <w:r w:rsidRPr="00AF74CF">
              <w:rPr>
                <w:bCs/>
                <w:sz w:val="22"/>
                <w:szCs w:val="22"/>
              </w:rPr>
              <w:br/>
              <w:t>Resultado patrimonial</w:t>
            </w:r>
          </w:p>
          <w:p w14:paraId="3B19A57F" w14:textId="77777777" w:rsidR="00DF1FB8" w:rsidRPr="00AF74CF" w:rsidRDefault="00DF1FB8" w:rsidP="00AF74CF">
            <w:pPr>
              <w:rPr>
                <w:bCs/>
                <w:sz w:val="22"/>
                <w:szCs w:val="22"/>
              </w:rPr>
            </w:pPr>
            <w:r w:rsidRPr="00AF74CF">
              <w:rPr>
                <w:bCs/>
                <w:sz w:val="22"/>
                <w:szCs w:val="22"/>
              </w:rPr>
              <w:t xml:space="preserve">Patrimônio </w:t>
            </w:r>
            <w:r w:rsidRPr="00AF74CF">
              <w:rPr>
                <w:bCs/>
                <w:sz w:val="22"/>
                <w:szCs w:val="22"/>
              </w:rPr>
              <w:br/>
              <w:t xml:space="preserve">Ativo total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EEC7E2" w14:textId="77777777" w:rsidR="00AF74CF" w:rsidRPr="00AF74CF" w:rsidRDefault="00DF1FB8" w:rsidP="00AF74CF">
            <w:pPr>
              <w:jc w:val="center"/>
              <w:rPr>
                <w:bCs/>
                <w:sz w:val="22"/>
                <w:szCs w:val="22"/>
              </w:rPr>
            </w:pPr>
            <w:r w:rsidRPr="00AF74CF">
              <w:rPr>
                <w:bCs/>
                <w:sz w:val="22"/>
                <w:szCs w:val="22"/>
              </w:rPr>
              <w:t>0,50% – 2%</w:t>
            </w:r>
          </w:p>
          <w:p w14:paraId="207725A2" w14:textId="77777777" w:rsidR="00AF74CF" w:rsidRPr="00AF74CF" w:rsidRDefault="00DF1FB8" w:rsidP="00AF74CF">
            <w:pPr>
              <w:jc w:val="center"/>
              <w:rPr>
                <w:bCs/>
                <w:sz w:val="22"/>
                <w:szCs w:val="22"/>
              </w:rPr>
            </w:pPr>
            <w:r w:rsidRPr="00AF74CF">
              <w:rPr>
                <w:bCs/>
                <w:sz w:val="22"/>
                <w:szCs w:val="22"/>
              </w:rPr>
              <w:t>0,50% – 2%</w:t>
            </w:r>
          </w:p>
          <w:p w14:paraId="15EB8D59" w14:textId="77777777" w:rsidR="00AF74CF" w:rsidRPr="00AF74CF" w:rsidRDefault="00DF1FB8" w:rsidP="00AF74CF">
            <w:pPr>
              <w:jc w:val="center"/>
              <w:rPr>
                <w:bCs/>
                <w:sz w:val="22"/>
                <w:szCs w:val="22"/>
              </w:rPr>
            </w:pPr>
            <w:r w:rsidRPr="00AF74CF">
              <w:rPr>
                <w:bCs/>
                <w:sz w:val="22"/>
                <w:szCs w:val="22"/>
              </w:rPr>
              <w:t>2% – 5%</w:t>
            </w:r>
          </w:p>
          <w:p w14:paraId="089A4C7A" w14:textId="77777777" w:rsidR="00AF74CF" w:rsidRPr="00AF74CF" w:rsidRDefault="00DF1FB8" w:rsidP="00AF74CF">
            <w:pPr>
              <w:jc w:val="center"/>
              <w:rPr>
                <w:bCs/>
                <w:sz w:val="22"/>
                <w:szCs w:val="22"/>
              </w:rPr>
            </w:pPr>
            <w:r w:rsidRPr="00AF74CF">
              <w:rPr>
                <w:bCs/>
                <w:sz w:val="22"/>
                <w:szCs w:val="22"/>
              </w:rPr>
              <w:t>2% – 5%</w:t>
            </w:r>
          </w:p>
          <w:p w14:paraId="2274A031" w14:textId="77777777" w:rsidR="00DF1FB8" w:rsidRPr="00AF74CF" w:rsidRDefault="00DF1FB8" w:rsidP="00AF74CF">
            <w:pPr>
              <w:jc w:val="center"/>
              <w:rPr>
                <w:bCs/>
                <w:sz w:val="22"/>
                <w:szCs w:val="22"/>
              </w:rPr>
            </w:pPr>
            <w:r w:rsidRPr="00AF74CF">
              <w:rPr>
                <w:bCs/>
                <w:sz w:val="22"/>
                <w:szCs w:val="22"/>
              </w:rPr>
              <w:t>0,50% – 2%</w:t>
            </w:r>
          </w:p>
        </w:tc>
      </w:tr>
    </w:tbl>
    <w:p w14:paraId="7373ABCC" w14:textId="77777777" w:rsidR="00DF1FB8" w:rsidRDefault="00AF74CF" w:rsidP="00AF74CF">
      <w:pPr>
        <w:rPr>
          <w:bCs/>
        </w:rPr>
      </w:pPr>
      <w:r w:rsidRPr="004C1D7C">
        <w:rPr>
          <w:bCs/>
          <w:sz w:val="18"/>
          <w:szCs w:val="18"/>
        </w:rPr>
        <w:t>Fonte: Manual de Auditoria Financeira (</w:t>
      </w:r>
      <w:r>
        <w:rPr>
          <w:bCs/>
          <w:sz w:val="18"/>
          <w:szCs w:val="18"/>
        </w:rPr>
        <w:t>TCU</w:t>
      </w:r>
      <w:r w:rsidRPr="004C1D7C">
        <w:rPr>
          <w:bCs/>
          <w:sz w:val="18"/>
          <w:szCs w:val="18"/>
        </w:rPr>
        <w:t>, 201</w:t>
      </w:r>
      <w:r>
        <w:rPr>
          <w:bCs/>
          <w:sz w:val="18"/>
          <w:szCs w:val="18"/>
        </w:rPr>
        <w:t>6</w:t>
      </w:r>
      <w:r w:rsidRPr="004C1D7C">
        <w:rPr>
          <w:bCs/>
          <w:sz w:val="18"/>
          <w:szCs w:val="18"/>
        </w:rPr>
        <w:t xml:space="preserve">) - </w:t>
      </w:r>
      <w:r w:rsidR="00DF1FB8" w:rsidRPr="00AF74CF">
        <w:rPr>
          <w:bCs/>
          <w:sz w:val="18"/>
          <w:szCs w:val="18"/>
        </w:rPr>
        <w:t>Elaborado com base em Leitão (2014).</w:t>
      </w:r>
    </w:p>
    <w:p w14:paraId="3792A95F" w14:textId="77777777" w:rsidR="00DF1FB8" w:rsidRPr="00DF1FB8" w:rsidRDefault="00DF1FB8" w:rsidP="00574792">
      <w:pPr>
        <w:rPr>
          <w:bCs/>
        </w:rPr>
      </w:pPr>
    </w:p>
    <w:p w14:paraId="10786985" w14:textId="77777777" w:rsidR="00574792" w:rsidRDefault="00574792" w:rsidP="00574792">
      <w:pPr>
        <w:rPr>
          <w:bCs/>
        </w:rPr>
      </w:pPr>
      <w:r>
        <w:rPr>
          <w:bCs/>
        </w:rPr>
        <w:t xml:space="preserve">Apesar dos referenciais apresentados nos Quadros 1 e 2 se aplicarem a </w:t>
      </w:r>
      <w:r w:rsidRPr="00DF1FB8">
        <w:rPr>
          <w:bCs/>
        </w:rPr>
        <w:t>materialidade</w:t>
      </w:r>
      <w:r w:rsidRPr="00574792">
        <w:rPr>
          <w:bCs/>
        </w:rPr>
        <w:t xml:space="preserve"> para as demonstrações financeiras</w:t>
      </w:r>
      <w:r>
        <w:rPr>
          <w:bCs/>
        </w:rPr>
        <w:t>, entende-se que os mesmos podem ser utilizados como referencial na avaliação das Prestação de Contas Anual pela UECI.</w:t>
      </w:r>
    </w:p>
    <w:p w14:paraId="7674DC25" w14:textId="77777777" w:rsidR="00DF1FB8" w:rsidRDefault="00DF1FB8" w:rsidP="00DF1FB8">
      <w:pPr>
        <w:rPr>
          <w:b/>
          <w:bCs/>
        </w:rPr>
      </w:pPr>
    </w:p>
    <w:p w14:paraId="7C2E668F" w14:textId="77777777" w:rsidR="00574792" w:rsidRDefault="00574792" w:rsidP="00DF1FB8">
      <w:pPr>
        <w:rPr>
          <w:b/>
          <w:bCs/>
        </w:rPr>
      </w:pPr>
    </w:p>
    <w:p w14:paraId="1B21642D" w14:textId="77777777" w:rsidR="00037380" w:rsidRPr="00C4451F" w:rsidRDefault="00037380" w:rsidP="00C71FE4">
      <w:pPr>
        <w:numPr>
          <w:ilvl w:val="0"/>
          <w:numId w:val="46"/>
        </w:numPr>
        <w:rPr>
          <w:b/>
          <w:bCs/>
        </w:rPr>
      </w:pPr>
      <w:r w:rsidRPr="00C4451F">
        <w:rPr>
          <w:b/>
          <w:bCs/>
        </w:rPr>
        <w:t>Amostragem</w:t>
      </w:r>
    </w:p>
    <w:p w14:paraId="6B0CDF4C" w14:textId="77777777" w:rsidR="006A0CC3" w:rsidRDefault="006A0CC3" w:rsidP="00974C9A">
      <w:pPr>
        <w:rPr>
          <w:bCs/>
        </w:rPr>
      </w:pPr>
    </w:p>
    <w:p w14:paraId="67DF555A" w14:textId="77777777" w:rsidR="00F871D8" w:rsidRDefault="00037380" w:rsidP="00974C9A">
      <w:pPr>
        <w:rPr>
          <w:bCs/>
        </w:rPr>
      </w:pPr>
      <w:r w:rsidRPr="00C4451F">
        <w:rPr>
          <w:bCs/>
        </w:rPr>
        <w:t>A amostragem é uma técnica que consiste na obtenção de informações a respeito de uma</w:t>
      </w:r>
      <w:r w:rsidR="00F871D8">
        <w:rPr>
          <w:bCs/>
        </w:rPr>
        <w:t xml:space="preserve"> </w:t>
      </w:r>
      <w:r w:rsidRPr="00C4451F">
        <w:rPr>
          <w:bCs/>
        </w:rPr>
        <w:t>população a partir da investigação de apenas uma parte da mesma</w:t>
      </w:r>
      <w:r w:rsidR="00DA565E">
        <w:rPr>
          <w:bCs/>
        </w:rPr>
        <w:t xml:space="preserve">, onde população é </w:t>
      </w:r>
      <w:r w:rsidR="00DA565E" w:rsidRPr="00C4451F">
        <w:rPr>
          <w:bCs/>
        </w:rPr>
        <w:t>entendida como um conjunto de todos os elementos sob investigação</w:t>
      </w:r>
      <w:r w:rsidRPr="00C4451F">
        <w:rPr>
          <w:bCs/>
        </w:rPr>
        <w:t>. O objetivo da utilização de</w:t>
      </w:r>
      <w:r w:rsidR="00F871D8">
        <w:rPr>
          <w:bCs/>
        </w:rPr>
        <w:t xml:space="preserve"> </w:t>
      </w:r>
      <w:r w:rsidRPr="00C4451F">
        <w:rPr>
          <w:bCs/>
        </w:rPr>
        <w:t>amostragem é obter informações sobre uma parte da população e fazer afirmações válidas a</w:t>
      </w:r>
      <w:r w:rsidR="00F871D8">
        <w:rPr>
          <w:bCs/>
        </w:rPr>
        <w:t xml:space="preserve"> </w:t>
      </w:r>
      <w:r w:rsidRPr="00C4451F">
        <w:rPr>
          <w:bCs/>
        </w:rPr>
        <w:t>respeito de suas características.</w:t>
      </w:r>
      <w:r w:rsidR="004B3503">
        <w:rPr>
          <w:bCs/>
        </w:rPr>
        <w:t xml:space="preserve"> (CGU, </w:t>
      </w:r>
      <w:r w:rsidR="00190B52">
        <w:rPr>
          <w:bCs/>
        </w:rPr>
        <w:t>2017)</w:t>
      </w:r>
    </w:p>
    <w:p w14:paraId="7DDA4984" w14:textId="77777777" w:rsidR="00F871D8" w:rsidRDefault="00037380" w:rsidP="00974C9A">
      <w:pPr>
        <w:rPr>
          <w:bCs/>
        </w:rPr>
      </w:pPr>
      <w:r w:rsidRPr="00C4451F">
        <w:rPr>
          <w:bCs/>
        </w:rPr>
        <w:br/>
        <w:t>Amostragem é a aplicação de procedimentos em menos de 100% dos</w:t>
      </w:r>
      <w:r w:rsidR="00F871D8">
        <w:rPr>
          <w:bCs/>
        </w:rPr>
        <w:t xml:space="preserve"> </w:t>
      </w:r>
      <w:r w:rsidRPr="00C4451F">
        <w:rPr>
          <w:bCs/>
        </w:rPr>
        <w:t>itens de uma população, de forma que todos os itens da população</w:t>
      </w:r>
      <w:r w:rsidR="00F871D8">
        <w:rPr>
          <w:bCs/>
        </w:rPr>
        <w:t xml:space="preserve"> </w:t>
      </w:r>
      <w:r w:rsidRPr="00C4451F">
        <w:rPr>
          <w:bCs/>
        </w:rPr>
        <w:t>tenham chance de serem selecionados.</w:t>
      </w:r>
      <w:r w:rsidR="00FD6AF2">
        <w:rPr>
          <w:bCs/>
        </w:rPr>
        <w:t xml:space="preserve"> (TCU, 2016)</w:t>
      </w:r>
    </w:p>
    <w:p w14:paraId="3A433567" w14:textId="77777777" w:rsidR="008D424D" w:rsidRDefault="00037380" w:rsidP="008D424D">
      <w:pPr>
        <w:rPr>
          <w:bCs/>
        </w:rPr>
      </w:pPr>
      <w:r w:rsidRPr="00C4451F">
        <w:rPr>
          <w:bCs/>
        </w:rPr>
        <w:br/>
      </w:r>
      <w:r w:rsidR="008D424D" w:rsidRPr="00C4451F">
        <w:rPr>
          <w:bCs/>
        </w:rPr>
        <w:t>Para cumprir seus objetivos</w:t>
      </w:r>
      <w:r w:rsidR="008D424D">
        <w:rPr>
          <w:bCs/>
        </w:rPr>
        <w:t xml:space="preserve"> </w:t>
      </w:r>
      <w:r w:rsidR="008D424D" w:rsidRPr="00C4451F">
        <w:rPr>
          <w:bCs/>
        </w:rPr>
        <w:t>é importante que a amostra seja representativa em relação a população da qual foi selecionada, ou</w:t>
      </w:r>
      <w:r w:rsidR="008D424D">
        <w:rPr>
          <w:bCs/>
        </w:rPr>
        <w:t xml:space="preserve"> </w:t>
      </w:r>
      <w:r w:rsidR="008D424D" w:rsidRPr="00C4451F">
        <w:rPr>
          <w:bCs/>
        </w:rPr>
        <w:t>seja, para fins de conclusão ela deve ser aproximadamente uma réplica em pequena escala da</w:t>
      </w:r>
      <w:r w:rsidR="008D424D">
        <w:rPr>
          <w:bCs/>
        </w:rPr>
        <w:t xml:space="preserve"> </w:t>
      </w:r>
      <w:r w:rsidR="008D424D" w:rsidRPr="00C4451F">
        <w:rPr>
          <w:bCs/>
        </w:rPr>
        <w:t>população, permitindo mensuração do erro que se está cometendo ao não examinar toda a</w:t>
      </w:r>
      <w:r w:rsidR="008D424D">
        <w:rPr>
          <w:bCs/>
        </w:rPr>
        <w:t xml:space="preserve"> </w:t>
      </w:r>
      <w:r w:rsidR="008D424D" w:rsidRPr="00C4451F">
        <w:rPr>
          <w:bCs/>
        </w:rPr>
        <w:t>população.</w:t>
      </w:r>
      <w:r w:rsidR="00190B52">
        <w:rPr>
          <w:bCs/>
        </w:rPr>
        <w:t xml:space="preserve"> (CGU,2017)</w:t>
      </w:r>
    </w:p>
    <w:p w14:paraId="3F649259" w14:textId="77777777" w:rsidR="008D424D" w:rsidRDefault="008D424D" w:rsidP="00BB4A12">
      <w:pPr>
        <w:rPr>
          <w:bCs/>
        </w:rPr>
      </w:pPr>
    </w:p>
    <w:p w14:paraId="104F49AF" w14:textId="77777777" w:rsidR="000E0F8B" w:rsidRDefault="00037380" w:rsidP="00974C9A">
      <w:pPr>
        <w:rPr>
          <w:bCs/>
        </w:rPr>
      </w:pPr>
      <w:r w:rsidRPr="00C4451F">
        <w:rPr>
          <w:bCs/>
        </w:rPr>
        <w:lastRenderedPageBreak/>
        <w:t>O risco de amostragem é influenciado pelo plano amostral utilizado e pelo tamanho da amostra, de</w:t>
      </w:r>
      <w:r w:rsidR="000E0F8B">
        <w:rPr>
          <w:bCs/>
        </w:rPr>
        <w:t xml:space="preserve"> </w:t>
      </w:r>
      <w:r w:rsidRPr="00C4451F">
        <w:rPr>
          <w:bCs/>
        </w:rPr>
        <w:t>forma que para um mesmo plano amostral, em geral, quanto maior for o tamanho da amostra</w:t>
      </w:r>
      <w:r w:rsidR="000E0F8B">
        <w:rPr>
          <w:bCs/>
        </w:rPr>
        <w:t xml:space="preserve"> </w:t>
      </w:r>
      <w:r w:rsidRPr="00C4451F">
        <w:rPr>
          <w:bCs/>
        </w:rPr>
        <w:t>menor o risco de amostragem.</w:t>
      </w:r>
      <w:r w:rsidR="00190B52">
        <w:rPr>
          <w:bCs/>
        </w:rPr>
        <w:t xml:space="preserve"> (CGU,2017)</w:t>
      </w:r>
    </w:p>
    <w:p w14:paraId="4CCA80E3" w14:textId="77777777" w:rsidR="008D424D" w:rsidRDefault="008D424D" w:rsidP="00974C9A">
      <w:pPr>
        <w:rPr>
          <w:bCs/>
        </w:rPr>
      </w:pPr>
    </w:p>
    <w:p w14:paraId="0FBF54CB" w14:textId="77777777" w:rsidR="008D424D" w:rsidRDefault="008D424D" w:rsidP="00974C9A">
      <w:pPr>
        <w:rPr>
          <w:bCs/>
        </w:rPr>
      </w:pPr>
      <w:r w:rsidRPr="008D424D">
        <w:rPr>
          <w:bCs/>
        </w:rPr>
        <w:t>Há três métodos principais de selecionar itens para testes</w:t>
      </w:r>
      <w:r w:rsidR="00190B52">
        <w:rPr>
          <w:bCs/>
        </w:rPr>
        <w:t xml:space="preserve"> (TCU,2016)</w:t>
      </w:r>
      <w:r w:rsidRPr="008D424D">
        <w:rPr>
          <w:bCs/>
        </w:rPr>
        <w:t>:</w:t>
      </w:r>
    </w:p>
    <w:p w14:paraId="3A24986F" w14:textId="77777777" w:rsidR="008D424D" w:rsidRDefault="008D424D" w:rsidP="00C71FE4">
      <w:pPr>
        <w:numPr>
          <w:ilvl w:val="0"/>
          <w:numId w:val="47"/>
        </w:numPr>
        <w:rPr>
          <w:bCs/>
        </w:rPr>
      </w:pPr>
      <w:proofErr w:type="gramStart"/>
      <w:r w:rsidRPr="008D424D">
        <w:rPr>
          <w:bCs/>
        </w:rPr>
        <w:t>seleção</w:t>
      </w:r>
      <w:proofErr w:type="gramEnd"/>
      <w:r w:rsidRPr="008D424D">
        <w:rPr>
          <w:bCs/>
        </w:rPr>
        <w:t xml:space="preserve"> de todos os itens (exame de 100%);</w:t>
      </w:r>
    </w:p>
    <w:p w14:paraId="28F8A601" w14:textId="77777777" w:rsidR="008D424D" w:rsidRPr="006F0C39" w:rsidRDefault="008D424D" w:rsidP="00C71FE4">
      <w:pPr>
        <w:numPr>
          <w:ilvl w:val="0"/>
          <w:numId w:val="47"/>
        </w:numPr>
        <w:rPr>
          <w:bCs/>
        </w:rPr>
      </w:pPr>
      <w:proofErr w:type="gramStart"/>
      <w:r w:rsidRPr="006F0C39">
        <w:rPr>
          <w:bCs/>
        </w:rPr>
        <w:t>seleção</w:t>
      </w:r>
      <w:proofErr w:type="gramEnd"/>
      <w:r w:rsidRPr="006F0C39">
        <w:rPr>
          <w:bCs/>
        </w:rPr>
        <w:t xml:space="preserve"> de itens </w:t>
      </w:r>
      <w:r w:rsidR="006F0C39" w:rsidRPr="006F0C39">
        <w:rPr>
          <w:bCs/>
        </w:rPr>
        <w:t>específicos (amostragem não estatística)</w:t>
      </w:r>
      <w:r w:rsidRPr="006F0C39">
        <w:rPr>
          <w:bCs/>
        </w:rPr>
        <w:t>; e</w:t>
      </w:r>
    </w:p>
    <w:p w14:paraId="6605395F" w14:textId="77777777" w:rsidR="006F0C39" w:rsidRDefault="008D424D" w:rsidP="00C71FE4">
      <w:pPr>
        <w:numPr>
          <w:ilvl w:val="0"/>
          <w:numId w:val="47"/>
        </w:numPr>
        <w:rPr>
          <w:bCs/>
        </w:rPr>
      </w:pPr>
      <w:proofErr w:type="gramStart"/>
      <w:r w:rsidRPr="008D424D">
        <w:rPr>
          <w:bCs/>
        </w:rPr>
        <w:t>amostragem</w:t>
      </w:r>
      <w:proofErr w:type="gramEnd"/>
      <w:r w:rsidR="006F0C39">
        <w:rPr>
          <w:bCs/>
        </w:rPr>
        <w:t xml:space="preserve"> estatística</w:t>
      </w:r>
      <w:r w:rsidRPr="008D424D">
        <w:rPr>
          <w:bCs/>
        </w:rPr>
        <w:t>.</w:t>
      </w:r>
    </w:p>
    <w:p w14:paraId="7176D683" w14:textId="77777777" w:rsidR="006F0C39" w:rsidRDefault="006F0C39" w:rsidP="006F0C39">
      <w:pPr>
        <w:rPr>
          <w:bCs/>
        </w:rPr>
      </w:pPr>
    </w:p>
    <w:p w14:paraId="77105A18" w14:textId="7E6C5736" w:rsidR="00564D97" w:rsidRDefault="008D424D" w:rsidP="006F0C39">
      <w:pPr>
        <w:rPr>
          <w:bCs/>
        </w:rPr>
      </w:pPr>
      <w:r w:rsidRPr="008D424D">
        <w:rPr>
          <w:bCs/>
        </w:rPr>
        <w:t>A escolha do método de seleção é uma questão de julgamento profissional, com base na avaliação de risco, materialidade, eficiência e custo. No entanto, o método escolhido</w:t>
      </w:r>
      <w:r w:rsidRPr="008D424D">
        <w:rPr>
          <w:bCs/>
        </w:rPr>
        <w:br/>
        <w:t>deve ser eficaz no cumprimento do objetivo do procedimento</w:t>
      </w:r>
      <w:r w:rsidR="00421458">
        <w:rPr>
          <w:bCs/>
        </w:rPr>
        <w:t xml:space="preserve"> de controle</w:t>
      </w:r>
      <w:r w:rsidRPr="008D424D">
        <w:rPr>
          <w:bCs/>
        </w:rPr>
        <w:t>.</w:t>
      </w:r>
    </w:p>
    <w:p w14:paraId="495D4A52" w14:textId="77777777" w:rsidR="008D424D" w:rsidRDefault="008D424D" w:rsidP="006F0C39">
      <w:pPr>
        <w:rPr>
          <w:bCs/>
        </w:rPr>
      </w:pPr>
      <w:r w:rsidRPr="008D424D">
        <w:rPr>
          <w:bCs/>
        </w:rPr>
        <w:t xml:space="preserve">O Quadro </w:t>
      </w:r>
      <w:r w:rsidR="00DF1FB8">
        <w:rPr>
          <w:bCs/>
        </w:rPr>
        <w:t>3</w:t>
      </w:r>
      <w:r w:rsidRPr="008D424D">
        <w:rPr>
          <w:bCs/>
        </w:rPr>
        <w:t xml:space="preserve">, a seguir, </w:t>
      </w:r>
      <w:r w:rsidR="00606763" w:rsidRPr="00DF1FB8">
        <w:rPr>
          <w:bCs/>
        </w:rPr>
        <w:t xml:space="preserve">elaborado </w:t>
      </w:r>
      <w:r w:rsidR="00606763">
        <w:rPr>
          <w:bCs/>
        </w:rPr>
        <w:t>pelo Tribunal de Contas da União no Manual de Auditoria Financeira</w:t>
      </w:r>
      <w:r w:rsidR="00564D97">
        <w:rPr>
          <w:bCs/>
        </w:rPr>
        <w:t xml:space="preserve"> (</w:t>
      </w:r>
      <w:r w:rsidR="00564D97" w:rsidRPr="00DF1FB8">
        <w:rPr>
          <w:bCs/>
        </w:rPr>
        <w:t>TC</w:t>
      </w:r>
      <w:r w:rsidR="00564D97">
        <w:rPr>
          <w:bCs/>
        </w:rPr>
        <w:t>U</w:t>
      </w:r>
      <w:r w:rsidR="00564D97" w:rsidRPr="00DF1FB8">
        <w:rPr>
          <w:bCs/>
        </w:rPr>
        <w:t>, 201</w:t>
      </w:r>
      <w:r w:rsidR="00564D97">
        <w:rPr>
          <w:bCs/>
        </w:rPr>
        <w:t>6)</w:t>
      </w:r>
      <w:r w:rsidR="00606763">
        <w:rPr>
          <w:bCs/>
        </w:rPr>
        <w:t>,</w:t>
      </w:r>
      <w:r w:rsidR="00606763" w:rsidRPr="008D424D">
        <w:rPr>
          <w:bCs/>
        </w:rPr>
        <w:t xml:space="preserve"> </w:t>
      </w:r>
      <w:r w:rsidRPr="008D424D">
        <w:rPr>
          <w:bCs/>
        </w:rPr>
        <w:t>sintetiza as circunstâncias em que cada método é apropriado, podendo haver aplicação combinada deles.</w:t>
      </w:r>
    </w:p>
    <w:p w14:paraId="1AF91285" w14:textId="77777777" w:rsidR="004C1D7C" w:rsidRDefault="004C1D7C" w:rsidP="006F0C39">
      <w:pPr>
        <w:rPr>
          <w:bCs/>
        </w:rPr>
      </w:pPr>
    </w:p>
    <w:p w14:paraId="60482CEA" w14:textId="77777777" w:rsidR="004C1D7C" w:rsidRDefault="004C1D7C" w:rsidP="006F0C39">
      <w:pPr>
        <w:rPr>
          <w:bCs/>
        </w:rPr>
      </w:pPr>
      <w:r>
        <w:rPr>
          <w:bCs/>
        </w:rPr>
        <w:t xml:space="preserve">Quadro </w:t>
      </w:r>
      <w:r w:rsidR="00DF1FB8">
        <w:rPr>
          <w:bCs/>
        </w:rPr>
        <w:t>3</w:t>
      </w:r>
      <w:r>
        <w:rPr>
          <w:bCs/>
        </w:rPr>
        <w:t xml:space="preserve"> - </w:t>
      </w:r>
      <w:r w:rsidRPr="004C1D7C">
        <w:rPr>
          <w:bCs/>
          <w:i/>
        </w:rPr>
        <w:t>Métodos de seleção e circunstâncias apropriadas para sua utilização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6296"/>
      </w:tblGrid>
      <w:tr w:rsidR="004C1D7C" w:rsidRPr="001012F0" w14:paraId="6796619B" w14:textId="77777777" w:rsidTr="001012F0">
        <w:tc>
          <w:tcPr>
            <w:tcW w:w="3085" w:type="dxa"/>
            <w:shd w:val="clear" w:color="auto" w:fill="auto"/>
          </w:tcPr>
          <w:p w14:paraId="4BEFFA7A" w14:textId="77777777" w:rsidR="004C1D7C" w:rsidRPr="001012F0" w:rsidRDefault="004C1D7C" w:rsidP="006F0C39">
            <w:pPr>
              <w:rPr>
                <w:rFonts w:ascii="Times New Roman" w:hAnsi="Times New Roman"/>
                <w:sz w:val="22"/>
                <w:szCs w:val="22"/>
              </w:rPr>
            </w:pPr>
            <w:r w:rsidRPr="001012F0">
              <w:rPr>
                <w:rStyle w:val="fontstyle01"/>
                <w:sz w:val="22"/>
                <w:szCs w:val="22"/>
              </w:rPr>
              <w:t>Método</w:t>
            </w:r>
          </w:p>
        </w:tc>
        <w:tc>
          <w:tcPr>
            <w:tcW w:w="6409" w:type="dxa"/>
            <w:shd w:val="clear" w:color="auto" w:fill="auto"/>
          </w:tcPr>
          <w:p w14:paraId="5069029F" w14:textId="77777777" w:rsidR="004C1D7C" w:rsidRPr="001012F0" w:rsidRDefault="004C1D7C" w:rsidP="006F0C39">
            <w:pPr>
              <w:rPr>
                <w:rFonts w:ascii="Times New Roman" w:hAnsi="Times New Roman"/>
                <w:sz w:val="22"/>
                <w:szCs w:val="22"/>
              </w:rPr>
            </w:pPr>
            <w:r w:rsidRPr="001012F0">
              <w:rPr>
                <w:rStyle w:val="fontstyle01"/>
                <w:sz w:val="22"/>
                <w:szCs w:val="22"/>
              </w:rPr>
              <w:t>Apropriado quando/para:</w:t>
            </w:r>
          </w:p>
        </w:tc>
      </w:tr>
      <w:tr w:rsidR="004C1D7C" w:rsidRPr="001012F0" w14:paraId="1C660E23" w14:textId="77777777" w:rsidTr="001012F0">
        <w:tc>
          <w:tcPr>
            <w:tcW w:w="3085" w:type="dxa"/>
            <w:shd w:val="clear" w:color="auto" w:fill="auto"/>
          </w:tcPr>
          <w:p w14:paraId="0F2B5AF7" w14:textId="77777777" w:rsidR="004C1D7C" w:rsidRPr="001012F0" w:rsidRDefault="004C1D7C" w:rsidP="006F0C39">
            <w:pPr>
              <w:rPr>
                <w:rFonts w:ascii="Times New Roman" w:hAnsi="Times New Roman"/>
                <w:sz w:val="22"/>
                <w:szCs w:val="22"/>
              </w:rPr>
            </w:pPr>
            <w:r w:rsidRPr="001012F0">
              <w:rPr>
                <w:rStyle w:val="fontstyle01"/>
                <w:b w:val="0"/>
                <w:sz w:val="22"/>
                <w:szCs w:val="22"/>
              </w:rPr>
              <w:t>Seleção de todos os itens</w:t>
            </w:r>
          </w:p>
        </w:tc>
        <w:tc>
          <w:tcPr>
            <w:tcW w:w="6409" w:type="dxa"/>
            <w:shd w:val="clear" w:color="auto" w:fill="auto"/>
          </w:tcPr>
          <w:p w14:paraId="0D4D7F8A" w14:textId="77777777" w:rsidR="004F2E89" w:rsidRPr="001012F0" w:rsidRDefault="00D946BD" w:rsidP="006F0C39">
            <w:pPr>
              <w:rPr>
                <w:rStyle w:val="fontstyle01"/>
                <w:b w:val="0"/>
                <w:sz w:val="22"/>
                <w:szCs w:val="22"/>
              </w:rPr>
            </w:pPr>
            <w:r w:rsidRPr="001012F0">
              <w:rPr>
                <w:rStyle w:val="fontstyle01"/>
                <w:b w:val="0"/>
                <w:sz w:val="22"/>
                <w:szCs w:val="22"/>
              </w:rPr>
              <w:t>• A população constituída por uma pequena quantidade de itens de valor alto.</w:t>
            </w:r>
          </w:p>
          <w:p w14:paraId="71228162" w14:textId="37F32D6F" w:rsidR="004F2E89" w:rsidRPr="001012F0" w:rsidRDefault="00D946BD" w:rsidP="006F0C39">
            <w:pPr>
              <w:rPr>
                <w:rStyle w:val="fontstyle01"/>
                <w:b w:val="0"/>
                <w:sz w:val="22"/>
                <w:szCs w:val="22"/>
              </w:rPr>
            </w:pPr>
            <w:proofErr w:type="gramStart"/>
            <w:r w:rsidRPr="001012F0">
              <w:rPr>
                <w:rStyle w:val="fontstyle01"/>
                <w:b w:val="0"/>
                <w:sz w:val="22"/>
                <w:szCs w:val="22"/>
              </w:rPr>
              <w:t>• Existe</w:t>
            </w:r>
            <w:proofErr w:type="gramEnd"/>
            <w:r w:rsidRPr="001012F0">
              <w:rPr>
                <w:rStyle w:val="fontstyle01"/>
                <w:b w:val="0"/>
                <w:sz w:val="22"/>
                <w:szCs w:val="22"/>
              </w:rPr>
              <w:t xml:space="preserve"> um risco </w:t>
            </w:r>
            <w:r w:rsidR="00C3438D" w:rsidRPr="001012F0">
              <w:rPr>
                <w:rStyle w:val="fontstyle01"/>
                <w:b w:val="0"/>
                <w:sz w:val="22"/>
                <w:szCs w:val="22"/>
              </w:rPr>
              <w:t>significativo</w:t>
            </w:r>
            <w:r w:rsidRPr="001012F0">
              <w:rPr>
                <w:rStyle w:val="fontstyle01"/>
                <w:b w:val="0"/>
                <w:sz w:val="22"/>
                <w:szCs w:val="22"/>
              </w:rPr>
              <w:t xml:space="preserve"> </w:t>
            </w:r>
            <w:r w:rsidR="00270AB9">
              <w:rPr>
                <w:rStyle w:val="fontstyle01"/>
                <w:b w:val="0"/>
                <w:sz w:val="22"/>
                <w:szCs w:val="22"/>
              </w:rPr>
              <w:t>d</w:t>
            </w:r>
            <w:r w:rsidRPr="001012F0">
              <w:rPr>
                <w:rStyle w:val="fontstyle01"/>
                <w:b w:val="0"/>
                <w:sz w:val="22"/>
                <w:szCs w:val="22"/>
              </w:rPr>
              <w:t>e outros meios não fornecem evidência de auditoria</w:t>
            </w:r>
            <w:r w:rsidR="004F2E89" w:rsidRPr="001012F0">
              <w:rPr>
                <w:rStyle w:val="fontstyle01"/>
                <w:b w:val="0"/>
                <w:sz w:val="22"/>
                <w:szCs w:val="22"/>
              </w:rPr>
              <w:t xml:space="preserve"> </w:t>
            </w:r>
            <w:r w:rsidR="00C3438D" w:rsidRPr="001012F0">
              <w:rPr>
                <w:rStyle w:val="fontstyle01"/>
                <w:b w:val="0"/>
                <w:sz w:val="22"/>
                <w:szCs w:val="22"/>
              </w:rPr>
              <w:t>suficiente</w:t>
            </w:r>
            <w:r w:rsidRPr="001012F0">
              <w:rPr>
                <w:rStyle w:val="fontstyle01"/>
                <w:b w:val="0"/>
                <w:sz w:val="22"/>
                <w:szCs w:val="22"/>
              </w:rPr>
              <w:t xml:space="preserve"> e apropriada.</w:t>
            </w:r>
          </w:p>
          <w:p w14:paraId="53CA8BE7" w14:textId="77777777" w:rsidR="004C1D7C" w:rsidRPr="001012F0" w:rsidRDefault="00D946BD" w:rsidP="006F0C39">
            <w:pPr>
              <w:rPr>
                <w:rFonts w:ascii="Times New Roman" w:hAnsi="Times New Roman"/>
                <w:b/>
                <w:sz w:val="22"/>
                <w:szCs w:val="22"/>
              </w:rPr>
            </w:pPr>
            <w:r w:rsidRPr="001012F0">
              <w:rPr>
                <w:rStyle w:val="fontstyle01"/>
                <w:b w:val="0"/>
                <w:sz w:val="22"/>
                <w:szCs w:val="22"/>
              </w:rPr>
              <w:t>• Podem ser usadas técnicas por computador</w:t>
            </w:r>
            <w:r w:rsidR="00FC4B6D" w:rsidRPr="001012F0">
              <w:rPr>
                <w:rStyle w:val="fontstyle01"/>
                <w:b w:val="0"/>
                <w:sz w:val="22"/>
                <w:szCs w:val="22"/>
              </w:rPr>
              <w:t xml:space="preserve"> e</w:t>
            </w:r>
            <w:r w:rsidRPr="001012F0">
              <w:rPr>
                <w:rStyle w:val="fontstyle01"/>
                <w:b w:val="0"/>
                <w:sz w:val="22"/>
                <w:szCs w:val="22"/>
              </w:rPr>
              <w:t>m</w:t>
            </w:r>
            <w:r w:rsidR="004F2E89" w:rsidRPr="001012F0">
              <w:rPr>
                <w:rStyle w:val="fontstyle01"/>
                <w:b w:val="0"/>
                <w:sz w:val="22"/>
                <w:szCs w:val="22"/>
              </w:rPr>
              <w:t xml:space="preserve"> </w:t>
            </w:r>
            <w:r w:rsidRPr="001012F0">
              <w:rPr>
                <w:rStyle w:val="fontstyle01"/>
                <w:b w:val="0"/>
                <w:sz w:val="22"/>
                <w:szCs w:val="22"/>
              </w:rPr>
              <w:t>uma população maior para testar eletronicamente um cálculo repetitivo ou outro processo.</w:t>
            </w:r>
          </w:p>
        </w:tc>
      </w:tr>
      <w:tr w:rsidR="004C1D7C" w:rsidRPr="001012F0" w14:paraId="1659F162" w14:textId="77777777" w:rsidTr="001012F0">
        <w:tc>
          <w:tcPr>
            <w:tcW w:w="3085" w:type="dxa"/>
            <w:shd w:val="clear" w:color="auto" w:fill="auto"/>
          </w:tcPr>
          <w:p w14:paraId="123919CD" w14:textId="77777777" w:rsidR="004C1D7C" w:rsidRPr="001012F0" w:rsidRDefault="004C1D7C" w:rsidP="006F0C39">
            <w:pPr>
              <w:rPr>
                <w:bCs/>
                <w:sz w:val="22"/>
                <w:szCs w:val="22"/>
              </w:rPr>
            </w:pPr>
            <w:r w:rsidRPr="001012F0">
              <w:rPr>
                <w:bCs/>
                <w:sz w:val="22"/>
                <w:szCs w:val="22"/>
              </w:rPr>
              <w:t>Seleção de itens específicos (amostragem não estatística</w:t>
            </w:r>
            <w:r w:rsidR="002E76A9" w:rsidRPr="001012F0">
              <w:rPr>
                <w:bCs/>
                <w:sz w:val="22"/>
                <w:szCs w:val="22"/>
              </w:rPr>
              <w:t xml:space="preserve"> ou não-probabilística</w:t>
            </w:r>
            <w:r w:rsidRPr="001012F0">
              <w:rPr>
                <w:bCs/>
                <w:sz w:val="22"/>
                <w:szCs w:val="22"/>
              </w:rPr>
              <w:t>)</w:t>
            </w:r>
          </w:p>
        </w:tc>
        <w:tc>
          <w:tcPr>
            <w:tcW w:w="6409" w:type="dxa"/>
            <w:shd w:val="clear" w:color="auto" w:fill="auto"/>
          </w:tcPr>
          <w:p w14:paraId="339F9315" w14:textId="77777777" w:rsidR="00FC4B6D" w:rsidRPr="001012F0" w:rsidRDefault="00D946BD" w:rsidP="006F0C39">
            <w:pPr>
              <w:rPr>
                <w:rStyle w:val="fontstyle01"/>
                <w:b w:val="0"/>
                <w:sz w:val="22"/>
                <w:szCs w:val="22"/>
              </w:rPr>
            </w:pPr>
            <w:r w:rsidRPr="001012F0">
              <w:rPr>
                <w:rStyle w:val="fontstyle01"/>
                <w:b w:val="0"/>
                <w:sz w:val="22"/>
                <w:szCs w:val="22"/>
              </w:rPr>
              <w:t>• Itens-chaves ou de valor alto que individualmente poderiam resultar em distorção</w:t>
            </w:r>
            <w:r w:rsidR="00FC4B6D" w:rsidRPr="001012F0">
              <w:rPr>
                <w:rStyle w:val="fontstyle01"/>
                <w:b w:val="0"/>
                <w:sz w:val="22"/>
                <w:szCs w:val="22"/>
              </w:rPr>
              <w:t xml:space="preserve"> </w:t>
            </w:r>
            <w:r w:rsidRPr="001012F0">
              <w:rPr>
                <w:rStyle w:val="fontstyle01"/>
                <w:b w:val="0"/>
                <w:sz w:val="22"/>
                <w:szCs w:val="22"/>
              </w:rPr>
              <w:t>relevante.</w:t>
            </w:r>
            <w:r w:rsidR="00FC4B6D" w:rsidRPr="001012F0">
              <w:rPr>
                <w:rStyle w:val="fontstyle01"/>
                <w:b w:val="0"/>
                <w:sz w:val="22"/>
                <w:szCs w:val="22"/>
              </w:rPr>
              <w:t xml:space="preserve"> </w:t>
            </w:r>
          </w:p>
          <w:p w14:paraId="0BDA5CA8" w14:textId="76B6A130" w:rsidR="00FC4B6D" w:rsidRPr="00421458" w:rsidRDefault="00D946BD" w:rsidP="006F0C39">
            <w:pPr>
              <w:rPr>
                <w:rStyle w:val="fontstyle01"/>
                <w:b w:val="0"/>
                <w:sz w:val="22"/>
                <w:szCs w:val="22"/>
              </w:rPr>
            </w:pPr>
            <w:r w:rsidRPr="001012F0">
              <w:rPr>
                <w:rStyle w:val="fontstyle01"/>
                <w:b w:val="0"/>
                <w:sz w:val="22"/>
                <w:szCs w:val="22"/>
              </w:rPr>
              <w:t xml:space="preserve">• Todos os itens acima de um valor </w:t>
            </w:r>
            <w:r w:rsidRPr="00421458">
              <w:rPr>
                <w:rStyle w:val="fontstyle01"/>
                <w:b w:val="0"/>
                <w:sz w:val="22"/>
                <w:szCs w:val="22"/>
              </w:rPr>
              <w:t>especif</w:t>
            </w:r>
            <w:r w:rsidR="00421458" w:rsidRPr="00421458">
              <w:rPr>
                <w:rStyle w:val="fontstyle01"/>
                <w:b w:val="0"/>
                <w:sz w:val="22"/>
                <w:szCs w:val="22"/>
              </w:rPr>
              <w:t>i</w:t>
            </w:r>
            <w:r w:rsidRPr="00421458">
              <w:rPr>
                <w:rStyle w:val="fontstyle01"/>
                <w:b w:val="0"/>
                <w:sz w:val="22"/>
                <w:szCs w:val="22"/>
              </w:rPr>
              <w:t>cado.</w:t>
            </w:r>
            <w:r w:rsidRPr="00421458">
              <w:rPr>
                <w:rFonts w:ascii="TheSans-B2ExtraLight" w:hAnsi="TheSans-B2ExtraLight"/>
                <w:b/>
                <w:color w:val="000000"/>
                <w:sz w:val="22"/>
                <w:szCs w:val="22"/>
              </w:rPr>
              <w:br/>
            </w:r>
            <w:r w:rsidRPr="00421458">
              <w:rPr>
                <w:rStyle w:val="fontstyle01"/>
                <w:b w:val="0"/>
                <w:sz w:val="22"/>
                <w:szCs w:val="22"/>
              </w:rPr>
              <w:t>• Quaisquer itens ou divulgações de demonstrações f</w:t>
            </w:r>
            <w:r w:rsidR="00421458" w:rsidRPr="00421458">
              <w:rPr>
                <w:rStyle w:val="fontstyle01"/>
                <w:b w:val="0"/>
                <w:sz w:val="22"/>
                <w:szCs w:val="22"/>
              </w:rPr>
              <w:t>i</w:t>
            </w:r>
            <w:r w:rsidRPr="00421458">
              <w:rPr>
                <w:rStyle w:val="fontstyle01"/>
                <w:b w:val="0"/>
                <w:sz w:val="22"/>
                <w:szCs w:val="22"/>
              </w:rPr>
              <w:t>nanceiras não usuais ou</w:t>
            </w:r>
            <w:r w:rsidR="00FC4B6D" w:rsidRPr="00421458">
              <w:rPr>
                <w:rStyle w:val="fontstyle01"/>
                <w:b w:val="0"/>
                <w:sz w:val="22"/>
                <w:szCs w:val="22"/>
              </w:rPr>
              <w:t xml:space="preserve"> </w:t>
            </w:r>
            <w:r w:rsidRPr="00421458">
              <w:rPr>
                <w:rStyle w:val="fontstyle01"/>
                <w:b w:val="0"/>
                <w:sz w:val="22"/>
                <w:szCs w:val="22"/>
              </w:rPr>
              <w:t>sensíveis.</w:t>
            </w:r>
          </w:p>
          <w:p w14:paraId="53214C35" w14:textId="77777777" w:rsidR="00FC4B6D" w:rsidRPr="001012F0" w:rsidRDefault="00D946BD" w:rsidP="006F0C39">
            <w:pPr>
              <w:rPr>
                <w:rStyle w:val="fontstyle01"/>
                <w:b w:val="0"/>
                <w:sz w:val="22"/>
                <w:szCs w:val="22"/>
              </w:rPr>
            </w:pPr>
            <w:r w:rsidRPr="00421458">
              <w:rPr>
                <w:rStyle w:val="fontstyle01"/>
                <w:b w:val="0"/>
                <w:sz w:val="22"/>
                <w:szCs w:val="22"/>
              </w:rPr>
              <w:t>• Quaisquer itens altamente suscetíveis à distorção.</w:t>
            </w:r>
            <w:r w:rsidRPr="00421458">
              <w:rPr>
                <w:rFonts w:ascii="TheSans-B2ExtraLight" w:hAnsi="TheSans-B2ExtraLight"/>
                <w:b/>
                <w:color w:val="000000"/>
                <w:sz w:val="22"/>
                <w:szCs w:val="22"/>
              </w:rPr>
              <w:br/>
            </w:r>
            <w:r w:rsidRPr="00421458">
              <w:rPr>
                <w:rStyle w:val="fontstyle01"/>
                <w:b w:val="0"/>
                <w:sz w:val="22"/>
                <w:szCs w:val="22"/>
              </w:rPr>
              <w:t>• Itens que fornecerão informações sobre assuntos</w:t>
            </w:r>
            <w:r w:rsidRPr="001012F0">
              <w:rPr>
                <w:rStyle w:val="fontstyle01"/>
                <w:b w:val="0"/>
                <w:sz w:val="22"/>
                <w:szCs w:val="22"/>
              </w:rPr>
              <w:t>/áreas, tais como a natureza da</w:t>
            </w:r>
            <w:r w:rsidR="00FC4B6D" w:rsidRPr="001012F0">
              <w:rPr>
                <w:rStyle w:val="fontstyle01"/>
                <w:b w:val="0"/>
                <w:sz w:val="22"/>
                <w:szCs w:val="22"/>
              </w:rPr>
              <w:t xml:space="preserve"> </w:t>
            </w:r>
            <w:r w:rsidRPr="001012F0">
              <w:rPr>
                <w:rStyle w:val="fontstyle01"/>
                <w:b w:val="0"/>
                <w:sz w:val="22"/>
                <w:szCs w:val="22"/>
              </w:rPr>
              <w:t>entidade, a natureza das transações e o controle interno.</w:t>
            </w:r>
          </w:p>
          <w:p w14:paraId="3F75696B" w14:textId="77777777" w:rsidR="004C1D7C" w:rsidRPr="001012F0" w:rsidRDefault="00D946BD" w:rsidP="006F0C39">
            <w:pPr>
              <w:rPr>
                <w:rFonts w:ascii="Times New Roman" w:hAnsi="Times New Roman"/>
                <w:b/>
                <w:sz w:val="22"/>
                <w:szCs w:val="22"/>
              </w:rPr>
            </w:pPr>
            <w:r w:rsidRPr="001012F0">
              <w:rPr>
                <w:rStyle w:val="fontstyle01"/>
                <w:b w:val="0"/>
                <w:sz w:val="22"/>
                <w:szCs w:val="22"/>
              </w:rPr>
              <w:t>• Itens para testar a operação de certas atividades de controle.</w:t>
            </w:r>
          </w:p>
        </w:tc>
      </w:tr>
      <w:tr w:rsidR="004C1D7C" w:rsidRPr="001012F0" w14:paraId="282235BB" w14:textId="77777777" w:rsidTr="001012F0">
        <w:tc>
          <w:tcPr>
            <w:tcW w:w="3085" w:type="dxa"/>
            <w:shd w:val="clear" w:color="auto" w:fill="auto"/>
          </w:tcPr>
          <w:p w14:paraId="138E0955" w14:textId="77777777" w:rsidR="004C1D7C" w:rsidRPr="001012F0" w:rsidRDefault="00117214" w:rsidP="006F0C39">
            <w:pPr>
              <w:rPr>
                <w:bCs/>
                <w:sz w:val="22"/>
                <w:szCs w:val="22"/>
              </w:rPr>
            </w:pPr>
            <w:r w:rsidRPr="001012F0">
              <w:rPr>
                <w:bCs/>
                <w:sz w:val="22"/>
                <w:szCs w:val="22"/>
              </w:rPr>
              <w:t>Seleção aleatória (a</w:t>
            </w:r>
            <w:r w:rsidR="004C1D7C" w:rsidRPr="001012F0">
              <w:rPr>
                <w:bCs/>
                <w:sz w:val="22"/>
                <w:szCs w:val="22"/>
              </w:rPr>
              <w:t>mostragem estatística</w:t>
            </w:r>
            <w:r w:rsidR="002E76A9" w:rsidRPr="001012F0">
              <w:rPr>
                <w:bCs/>
                <w:sz w:val="22"/>
                <w:szCs w:val="22"/>
              </w:rPr>
              <w:t xml:space="preserve"> ou probabilística</w:t>
            </w:r>
            <w:r w:rsidR="008C7E4C" w:rsidRPr="001012F0">
              <w:rPr>
                <w:bCs/>
                <w:sz w:val="22"/>
                <w:szCs w:val="22"/>
              </w:rPr>
              <w:t>)</w:t>
            </w:r>
          </w:p>
        </w:tc>
        <w:tc>
          <w:tcPr>
            <w:tcW w:w="6409" w:type="dxa"/>
            <w:shd w:val="clear" w:color="auto" w:fill="auto"/>
          </w:tcPr>
          <w:p w14:paraId="4B08B55B" w14:textId="77777777" w:rsidR="004C1D7C" w:rsidRPr="001012F0" w:rsidRDefault="00D946BD" w:rsidP="006F0C39">
            <w:pPr>
              <w:rPr>
                <w:rFonts w:ascii="Times New Roman" w:hAnsi="Times New Roman"/>
                <w:b/>
                <w:sz w:val="22"/>
                <w:szCs w:val="22"/>
              </w:rPr>
            </w:pPr>
            <w:r w:rsidRPr="001012F0">
              <w:rPr>
                <w:rStyle w:val="fontstyle01"/>
                <w:b w:val="0"/>
                <w:sz w:val="22"/>
                <w:szCs w:val="22"/>
              </w:rPr>
              <w:t>• Chegar a uma conclusão sobre todo um conjunto de dados (população) por meio da</w:t>
            </w:r>
            <w:r w:rsidR="00751D7C" w:rsidRPr="001012F0">
              <w:rPr>
                <w:rStyle w:val="fontstyle01"/>
                <w:b w:val="0"/>
                <w:sz w:val="22"/>
                <w:szCs w:val="22"/>
              </w:rPr>
              <w:t xml:space="preserve"> </w:t>
            </w:r>
            <w:r w:rsidRPr="001012F0">
              <w:rPr>
                <w:rStyle w:val="fontstyle01"/>
                <w:b w:val="0"/>
                <w:sz w:val="22"/>
                <w:szCs w:val="22"/>
              </w:rPr>
              <w:t>seleção e do exame de uma amostra representativa de itens da população</w:t>
            </w:r>
            <w:r w:rsidR="00751D7C" w:rsidRPr="001012F0">
              <w:rPr>
                <w:rStyle w:val="fontstyle01"/>
                <w:b w:val="0"/>
                <w:sz w:val="22"/>
                <w:szCs w:val="22"/>
              </w:rPr>
              <w:t>.</w:t>
            </w:r>
          </w:p>
        </w:tc>
      </w:tr>
    </w:tbl>
    <w:p w14:paraId="43742053" w14:textId="77777777" w:rsidR="004C1D7C" w:rsidRPr="004C1D7C" w:rsidRDefault="004C1D7C" w:rsidP="006F0C39">
      <w:pPr>
        <w:rPr>
          <w:bCs/>
          <w:sz w:val="18"/>
          <w:szCs w:val="18"/>
        </w:rPr>
      </w:pPr>
      <w:r w:rsidRPr="004C1D7C">
        <w:rPr>
          <w:bCs/>
          <w:sz w:val="18"/>
          <w:szCs w:val="18"/>
        </w:rPr>
        <w:t>Fonte: Manual de Auditoria Financeira (</w:t>
      </w:r>
      <w:r w:rsidR="00617567">
        <w:rPr>
          <w:bCs/>
          <w:sz w:val="18"/>
          <w:szCs w:val="18"/>
        </w:rPr>
        <w:t>TCU</w:t>
      </w:r>
      <w:r w:rsidRPr="004C1D7C">
        <w:rPr>
          <w:bCs/>
          <w:sz w:val="18"/>
          <w:szCs w:val="18"/>
        </w:rPr>
        <w:t>, 201</w:t>
      </w:r>
      <w:r w:rsidR="00617567">
        <w:rPr>
          <w:bCs/>
          <w:sz w:val="18"/>
          <w:szCs w:val="18"/>
        </w:rPr>
        <w:t>6</w:t>
      </w:r>
      <w:r w:rsidRPr="004C1D7C">
        <w:rPr>
          <w:bCs/>
          <w:sz w:val="18"/>
          <w:szCs w:val="18"/>
        </w:rPr>
        <w:t>) - adaptado de IFAC (2010)</w:t>
      </w:r>
    </w:p>
    <w:p w14:paraId="5908DE60" w14:textId="77777777" w:rsidR="00C55B46" w:rsidRDefault="00037380" w:rsidP="00974C9A">
      <w:pPr>
        <w:rPr>
          <w:bCs/>
        </w:rPr>
      </w:pPr>
      <w:r w:rsidRPr="00C4451F">
        <w:rPr>
          <w:bCs/>
        </w:rPr>
        <w:br/>
        <w:t>Pode-se definir os tipos de amostragem segundo suas características gerais e aplicabilidade</w:t>
      </w:r>
      <w:r w:rsidR="00190B52">
        <w:rPr>
          <w:bCs/>
        </w:rPr>
        <w:t xml:space="preserve"> (CGU,2017)</w:t>
      </w:r>
      <w:r w:rsidRPr="00C4451F">
        <w:rPr>
          <w:bCs/>
        </w:rPr>
        <w:t>:</w:t>
      </w:r>
      <w:r w:rsidR="00C55B46">
        <w:rPr>
          <w:bCs/>
        </w:rPr>
        <w:t xml:space="preserve"> </w:t>
      </w:r>
    </w:p>
    <w:p w14:paraId="4447FAFE" w14:textId="77777777" w:rsidR="002E76A9" w:rsidRDefault="00037380" w:rsidP="00C71FE4">
      <w:pPr>
        <w:numPr>
          <w:ilvl w:val="0"/>
          <w:numId w:val="48"/>
        </w:numPr>
        <w:rPr>
          <w:bCs/>
        </w:rPr>
      </w:pPr>
      <w:proofErr w:type="gramStart"/>
      <w:r w:rsidRPr="002E76A9">
        <w:rPr>
          <w:b/>
          <w:bCs/>
        </w:rPr>
        <w:t>amostragem</w:t>
      </w:r>
      <w:proofErr w:type="gramEnd"/>
      <w:r w:rsidRPr="002E76A9">
        <w:rPr>
          <w:b/>
          <w:bCs/>
        </w:rPr>
        <w:t xml:space="preserve"> probabilística</w:t>
      </w:r>
      <w:r w:rsidRPr="00C4451F">
        <w:rPr>
          <w:bCs/>
        </w:rPr>
        <w:t>: a seleção é feita por sorteio aleatório, é utilizada a teoria das</w:t>
      </w:r>
      <w:r w:rsidR="00C55B46">
        <w:rPr>
          <w:bCs/>
        </w:rPr>
        <w:t xml:space="preserve"> </w:t>
      </w:r>
      <w:r w:rsidRPr="00C4451F">
        <w:rPr>
          <w:bCs/>
        </w:rPr>
        <w:t>probabilidades para calcular os resultados das amostras, e da mesma forma é calculado o</w:t>
      </w:r>
      <w:r w:rsidR="00C55B46">
        <w:rPr>
          <w:bCs/>
        </w:rPr>
        <w:t xml:space="preserve"> </w:t>
      </w:r>
      <w:r w:rsidRPr="00C4451F">
        <w:rPr>
          <w:bCs/>
        </w:rPr>
        <w:t>risco de amostragem</w:t>
      </w:r>
      <w:r w:rsidR="002E76A9">
        <w:rPr>
          <w:bCs/>
        </w:rPr>
        <w:t xml:space="preserve">, ou seja, </w:t>
      </w:r>
      <w:r w:rsidR="002E76A9" w:rsidRPr="002E76A9">
        <w:rPr>
          <w:bCs/>
        </w:rPr>
        <w:t>os itens da amostra são</w:t>
      </w:r>
      <w:r w:rsidR="002E76A9">
        <w:rPr>
          <w:bCs/>
        </w:rPr>
        <w:t xml:space="preserve"> </w:t>
      </w:r>
      <w:r w:rsidR="002E76A9" w:rsidRPr="002E76A9">
        <w:rPr>
          <w:bCs/>
        </w:rPr>
        <w:t>selecionados de modo que cada unidade de amostragem tenha uma</w:t>
      </w:r>
      <w:r w:rsidR="002E76A9">
        <w:rPr>
          <w:bCs/>
        </w:rPr>
        <w:t xml:space="preserve"> </w:t>
      </w:r>
      <w:r w:rsidR="002E76A9" w:rsidRPr="002E76A9">
        <w:rPr>
          <w:bCs/>
        </w:rPr>
        <w:t>probabilidade conhecida e diferente de zero de ser selecionada</w:t>
      </w:r>
      <w:r w:rsidR="002E76A9">
        <w:rPr>
          <w:bCs/>
        </w:rPr>
        <w:t>. Neste caso, o</w:t>
      </w:r>
      <w:r w:rsidRPr="00C4451F">
        <w:rPr>
          <w:bCs/>
        </w:rPr>
        <w:t>s resultados da amostra podem ser generalizados para toda a</w:t>
      </w:r>
      <w:r w:rsidR="00C55B46">
        <w:rPr>
          <w:bCs/>
        </w:rPr>
        <w:t xml:space="preserve"> </w:t>
      </w:r>
      <w:r w:rsidRPr="00C4451F">
        <w:rPr>
          <w:bCs/>
        </w:rPr>
        <w:t>população;</w:t>
      </w:r>
    </w:p>
    <w:p w14:paraId="1874AE41" w14:textId="77777777" w:rsidR="00C55B46" w:rsidRDefault="00037380" w:rsidP="00C71FE4">
      <w:pPr>
        <w:numPr>
          <w:ilvl w:val="0"/>
          <w:numId w:val="48"/>
        </w:numPr>
        <w:rPr>
          <w:bCs/>
        </w:rPr>
      </w:pPr>
      <w:proofErr w:type="gramStart"/>
      <w:r w:rsidRPr="002E76A9">
        <w:rPr>
          <w:b/>
          <w:bCs/>
        </w:rPr>
        <w:lastRenderedPageBreak/>
        <w:t>amostragem</w:t>
      </w:r>
      <w:proofErr w:type="gramEnd"/>
      <w:r w:rsidR="002E76A9" w:rsidRPr="002E76A9">
        <w:rPr>
          <w:b/>
          <w:bCs/>
        </w:rPr>
        <w:t xml:space="preserve"> </w:t>
      </w:r>
      <w:r w:rsidRPr="002E76A9">
        <w:rPr>
          <w:b/>
          <w:bCs/>
        </w:rPr>
        <w:t>não-probabilística</w:t>
      </w:r>
      <w:r w:rsidRPr="00C4451F">
        <w:rPr>
          <w:bCs/>
        </w:rPr>
        <w:t>: pode ser definida como qualquer amostragem que não</w:t>
      </w:r>
      <w:r w:rsidR="00C55B46">
        <w:rPr>
          <w:bCs/>
        </w:rPr>
        <w:t xml:space="preserve"> </w:t>
      </w:r>
      <w:r w:rsidRPr="00C4451F">
        <w:rPr>
          <w:bCs/>
        </w:rPr>
        <w:t>possui as características da amostragem probabilística, em geral podemos dizer que: a</w:t>
      </w:r>
      <w:r w:rsidR="00C55B46">
        <w:rPr>
          <w:bCs/>
        </w:rPr>
        <w:t xml:space="preserve"> </w:t>
      </w:r>
      <w:r w:rsidRPr="00C4451F">
        <w:rPr>
          <w:bCs/>
        </w:rPr>
        <w:t>seleção é feita por critérios subjetivos e o risco de amostragem não é calculado de forma</w:t>
      </w:r>
      <w:r w:rsidR="00C55B46">
        <w:rPr>
          <w:bCs/>
        </w:rPr>
        <w:t xml:space="preserve"> </w:t>
      </w:r>
      <w:r w:rsidRPr="00C4451F">
        <w:rPr>
          <w:bCs/>
        </w:rPr>
        <w:t>objetiva</w:t>
      </w:r>
      <w:r w:rsidR="002E76A9">
        <w:rPr>
          <w:bCs/>
        </w:rPr>
        <w:t xml:space="preserve">, ou seja, </w:t>
      </w:r>
      <w:r w:rsidR="002E76A9" w:rsidRPr="002E76A9">
        <w:rPr>
          <w:bCs/>
        </w:rPr>
        <w:t>o julgamento é usado para selecionar os</w:t>
      </w:r>
      <w:r w:rsidR="002E76A9">
        <w:rPr>
          <w:bCs/>
        </w:rPr>
        <w:t xml:space="preserve"> </w:t>
      </w:r>
      <w:r w:rsidR="002E76A9" w:rsidRPr="002E76A9">
        <w:rPr>
          <w:bCs/>
        </w:rPr>
        <w:t>itens da amostra</w:t>
      </w:r>
      <w:r w:rsidR="002E76A9">
        <w:rPr>
          <w:bCs/>
        </w:rPr>
        <w:t>. Neste caso, o</w:t>
      </w:r>
      <w:r w:rsidRPr="00C4451F">
        <w:rPr>
          <w:bCs/>
        </w:rPr>
        <w:t>s resultados da amostra não podem ser generalizados para toda a população.</w:t>
      </w:r>
      <w:r w:rsidR="00C55B46">
        <w:rPr>
          <w:bCs/>
        </w:rPr>
        <w:t xml:space="preserve"> </w:t>
      </w:r>
    </w:p>
    <w:p w14:paraId="4F4DAE22" w14:textId="77777777" w:rsidR="00C55B46" w:rsidRDefault="00C55B46" w:rsidP="00974C9A">
      <w:pPr>
        <w:rPr>
          <w:bCs/>
        </w:rPr>
      </w:pPr>
    </w:p>
    <w:p w14:paraId="721E22DE" w14:textId="77777777" w:rsidR="00B44924" w:rsidRDefault="00037380" w:rsidP="00974C9A">
      <w:pPr>
        <w:rPr>
          <w:bCs/>
        </w:rPr>
      </w:pPr>
      <w:r w:rsidRPr="00C4451F">
        <w:rPr>
          <w:bCs/>
        </w:rPr>
        <w:t>Em geral, o uso da amostragem probabilística é sempre recomendável, enquanto que a</w:t>
      </w:r>
      <w:r w:rsidRPr="00C4451F">
        <w:rPr>
          <w:bCs/>
        </w:rPr>
        <w:br/>
        <w:t xml:space="preserve">amostragem não-probabilística tem aplicabilidade restrita a </w:t>
      </w:r>
      <w:r w:rsidRPr="00B44924">
        <w:rPr>
          <w:b/>
          <w:bCs/>
          <w:u w:val="single"/>
        </w:rPr>
        <w:t>análises pontuais</w:t>
      </w:r>
      <w:r w:rsidRPr="00C4451F">
        <w:rPr>
          <w:bCs/>
        </w:rPr>
        <w:t>.</w:t>
      </w:r>
      <w:r w:rsidR="00190B52">
        <w:rPr>
          <w:bCs/>
        </w:rPr>
        <w:t xml:space="preserve"> (CGU,2017)</w:t>
      </w:r>
    </w:p>
    <w:p w14:paraId="092C9AA9" w14:textId="6711EE18" w:rsidR="00543F3F" w:rsidRDefault="00543F3F" w:rsidP="00974C9A">
      <w:pPr>
        <w:rPr>
          <w:bCs/>
        </w:rPr>
      </w:pPr>
      <w:r w:rsidRPr="00543F3F">
        <w:rPr>
          <w:bCs/>
        </w:rPr>
        <w:t>Tanto a amostragem estatística quanto a não estatística, quando adequadamente utilizadas, podem fornecer evidência suf</w:t>
      </w:r>
      <w:r w:rsidR="00E217B7">
        <w:rPr>
          <w:bCs/>
        </w:rPr>
        <w:t>i</w:t>
      </w:r>
      <w:r w:rsidRPr="00543F3F">
        <w:rPr>
          <w:bCs/>
        </w:rPr>
        <w:t>ciente para as</w:t>
      </w:r>
      <w:r w:rsidR="00B764B6">
        <w:rPr>
          <w:bCs/>
        </w:rPr>
        <w:t xml:space="preserve"> </w:t>
      </w:r>
      <w:r w:rsidRPr="00543F3F">
        <w:rPr>
          <w:bCs/>
        </w:rPr>
        <w:t>conclusões (</w:t>
      </w:r>
      <w:r w:rsidR="00190B52" w:rsidRPr="00190B52">
        <w:rPr>
          <w:bCs/>
        </w:rPr>
        <w:t>TCU,2016</w:t>
      </w:r>
      <w:r w:rsidRPr="00543F3F">
        <w:rPr>
          <w:bCs/>
        </w:rPr>
        <w:t>).</w:t>
      </w:r>
    </w:p>
    <w:p w14:paraId="0F35EA30" w14:textId="77777777" w:rsidR="00605958" w:rsidRPr="00E217B7" w:rsidRDefault="00543F3F" w:rsidP="00E217B7">
      <w:pPr>
        <w:rPr>
          <w:b/>
          <w:bCs/>
        </w:rPr>
      </w:pPr>
      <w:r w:rsidRPr="00543F3F">
        <w:rPr>
          <w:bCs/>
        </w:rPr>
        <w:br/>
      </w:r>
      <w:r w:rsidR="00E217B7" w:rsidRPr="00E217B7">
        <w:rPr>
          <w:b/>
          <w:bCs/>
        </w:rPr>
        <w:t xml:space="preserve">b.1. </w:t>
      </w:r>
      <w:r w:rsidR="00E217B7">
        <w:rPr>
          <w:b/>
          <w:bCs/>
        </w:rPr>
        <w:t>Proposta de critérios para definição do tamanho da amostra</w:t>
      </w:r>
    </w:p>
    <w:p w14:paraId="2265EE09" w14:textId="77777777" w:rsidR="00E217B7" w:rsidRDefault="00E217B7" w:rsidP="00974C9A">
      <w:pPr>
        <w:rPr>
          <w:bCs/>
        </w:rPr>
      </w:pPr>
    </w:p>
    <w:p w14:paraId="3B698465" w14:textId="77777777" w:rsidR="008B5641" w:rsidRDefault="00E94B1D" w:rsidP="008B5641">
      <w:pPr>
        <w:rPr>
          <w:bCs/>
        </w:rPr>
      </w:pPr>
      <w:r>
        <w:rPr>
          <w:bCs/>
        </w:rPr>
        <w:t xml:space="preserve">Com objetivo de orientar as UECI na </w:t>
      </w:r>
      <w:r w:rsidRPr="00E94B1D">
        <w:rPr>
          <w:bCs/>
        </w:rPr>
        <w:t>definição do tamanho da amostra</w:t>
      </w:r>
      <w:r>
        <w:rPr>
          <w:bCs/>
        </w:rPr>
        <w:t xml:space="preserve"> para aplicação das ações de controle e </w:t>
      </w:r>
      <w:r w:rsidR="00F84628">
        <w:rPr>
          <w:bCs/>
        </w:rPr>
        <w:t xml:space="preserve">baseando </w:t>
      </w:r>
      <w:r>
        <w:rPr>
          <w:bCs/>
        </w:rPr>
        <w:t>nas orientações acima, a SECONT</w:t>
      </w:r>
      <w:r w:rsidR="00F84628">
        <w:rPr>
          <w:bCs/>
        </w:rPr>
        <w:t>,</w:t>
      </w:r>
      <w:r>
        <w:rPr>
          <w:bCs/>
        </w:rPr>
        <w:t xml:space="preserve"> Órgão Central do Sistema de Controle Interno – OCCI</w:t>
      </w:r>
      <w:r w:rsidR="00F84628">
        <w:rPr>
          <w:bCs/>
        </w:rPr>
        <w:t>,</w:t>
      </w:r>
      <w:r>
        <w:rPr>
          <w:bCs/>
        </w:rPr>
        <w:t xml:space="preserve"> </w:t>
      </w:r>
      <w:r w:rsidR="008B5641" w:rsidRPr="00DF1FB8">
        <w:rPr>
          <w:bCs/>
        </w:rPr>
        <w:t>apresenta</w:t>
      </w:r>
      <w:r>
        <w:rPr>
          <w:bCs/>
        </w:rPr>
        <w:t xml:space="preserve"> no </w:t>
      </w:r>
      <w:r w:rsidRPr="00DF1FB8">
        <w:rPr>
          <w:bCs/>
        </w:rPr>
        <w:t xml:space="preserve">Quadro </w:t>
      </w:r>
      <w:r>
        <w:rPr>
          <w:bCs/>
        </w:rPr>
        <w:t>4, a seguir, critérios a serem utilizados para cálculo do tamanho da amostra</w:t>
      </w:r>
      <w:r w:rsidR="008B5641" w:rsidRPr="00DF1FB8">
        <w:rPr>
          <w:bCs/>
        </w:rPr>
        <w:t>.</w:t>
      </w:r>
      <w:r w:rsidR="008B5641">
        <w:rPr>
          <w:bCs/>
        </w:rPr>
        <w:t xml:space="preserve"> </w:t>
      </w:r>
    </w:p>
    <w:p w14:paraId="5A08E836" w14:textId="77777777" w:rsidR="00E217B7" w:rsidRDefault="00E217B7" w:rsidP="00974C9A">
      <w:pPr>
        <w:rPr>
          <w:bCs/>
        </w:rPr>
      </w:pPr>
    </w:p>
    <w:p w14:paraId="22C1516F" w14:textId="77777777" w:rsidR="00E94B1D" w:rsidRDefault="00E94B1D" w:rsidP="00E94B1D">
      <w:pPr>
        <w:rPr>
          <w:bCs/>
        </w:rPr>
      </w:pPr>
      <w:r>
        <w:rPr>
          <w:bCs/>
        </w:rPr>
        <w:t>Quadro 4 – Critérios para definição do tamanho da amostra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045"/>
        <w:gridCol w:w="3147"/>
      </w:tblGrid>
      <w:tr w:rsidR="000A7108" w:rsidRPr="001012F0" w14:paraId="21101E46" w14:textId="77777777" w:rsidTr="008B4E52">
        <w:tc>
          <w:tcPr>
            <w:tcW w:w="3227" w:type="dxa"/>
            <w:shd w:val="clear" w:color="auto" w:fill="auto"/>
          </w:tcPr>
          <w:p w14:paraId="6D5DE5CA" w14:textId="77777777" w:rsidR="000A7108" w:rsidRPr="001012F0" w:rsidRDefault="000A7108" w:rsidP="00551CA2">
            <w:pPr>
              <w:jc w:val="center"/>
              <w:rPr>
                <w:rFonts w:ascii="Times New Roman" w:hAnsi="Times New Roman"/>
                <w:sz w:val="22"/>
                <w:szCs w:val="22"/>
              </w:rPr>
            </w:pPr>
            <w:r>
              <w:rPr>
                <w:rStyle w:val="fontstyle01"/>
                <w:sz w:val="22"/>
                <w:szCs w:val="22"/>
              </w:rPr>
              <w:t>Quantidade de itens da população</w:t>
            </w:r>
            <w:r w:rsidR="00D60FFB">
              <w:rPr>
                <w:rStyle w:val="fontstyle01"/>
                <w:sz w:val="22"/>
                <w:szCs w:val="22"/>
              </w:rPr>
              <w:t xml:space="preserve">, </w:t>
            </w:r>
            <w:r>
              <w:rPr>
                <w:rStyle w:val="fontstyle01"/>
                <w:sz w:val="22"/>
                <w:szCs w:val="22"/>
              </w:rPr>
              <w:t>por exemplo, nº de processos</w:t>
            </w:r>
            <w:r w:rsidR="00D60FFB">
              <w:rPr>
                <w:rStyle w:val="fontstyle01"/>
                <w:sz w:val="22"/>
                <w:szCs w:val="22"/>
              </w:rPr>
              <w:t xml:space="preserve"> (a</w:t>
            </w:r>
            <w:r>
              <w:rPr>
                <w:rStyle w:val="fontstyle01"/>
                <w:sz w:val="22"/>
                <w:szCs w:val="22"/>
              </w:rPr>
              <w:t>)</w:t>
            </w:r>
          </w:p>
        </w:tc>
        <w:tc>
          <w:tcPr>
            <w:tcW w:w="3118" w:type="dxa"/>
          </w:tcPr>
          <w:p w14:paraId="464567C0" w14:textId="0601A02E" w:rsidR="000A7108" w:rsidRPr="001012F0" w:rsidRDefault="000A7108" w:rsidP="00F5584D">
            <w:pPr>
              <w:jc w:val="center"/>
              <w:rPr>
                <w:rStyle w:val="fontstyle01"/>
                <w:sz w:val="22"/>
                <w:szCs w:val="22"/>
              </w:rPr>
            </w:pPr>
            <w:r>
              <w:rPr>
                <w:rStyle w:val="fontstyle01"/>
                <w:sz w:val="22"/>
                <w:szCs w:val="22"/>
              </w:rPr>
              <w:t xml:space="preserve">% da amostra sobre a </w:t>
            </w:r>
            <w:r w:rsidRPr="00F5584D">
              <w:rPr>
                <w:rStyle w:val="fontstyle01"/>
                <w:sz w:val="22"/>
                <w:szCs w:val="22"/>
              </w:rPr>
              <w:t>quanti</w:t>
            </w:r>
            <w:r w:rsidR="00F5584D" w:rsidRPr="00F5584D">
              <w:rPr>
                <w:rStyle w:val="fontstyle01"/>
                <w:sz w:val="22"/>
                <w:szCs w:val="22"/>
              </w:rPr>
              <w:t>d</w:t>
            </w:r>
            <w:r w:rsidRPr="00F5584D">
              <w:rPr>
                <w:rStyle w:val="fontstyle01"/>
                <w:sz w:val="22"/>
                <w:szCs w:val="22"/>
              </w:rPr>
              <w:t>ade</w:t>
            </w:r>
            <w:r>
              <w:rPr>
                <w:rStyle w:val="fontstyle01"/>
                <w:sz w:val="22"/>
                <w:szCs w:val="22"/>
              </w:rPr>
              <w:t xml:space="preserve"> de itens da população</w:t>
            </w:r>
            <w:r w:rsidR="00D60FFB">
              <w:rPr>
                <w:rStyle w:val="fontstyle01"/>
                <w:sz w:val="22"/>
                <w:szCs w:val="22"/>
              </w:rPr>
              <w:t xml:space="preserve"> </w:t>
            </w:r>
            <w:r w:rsidR="00D60FFB">
              <w:rPr>
                <w:rStyle w:val="fontstyle01"/>
              </w:rPr>
              <w:t>(b)</w:t>
            </w:r>
          </w:p>
        </w:tc>
        <w:tc>
          <w:tcPr>
            <w:tcW w:w="3225" w:type="dxa"/>
            <w:shd w:val="clear" w:color="auto" w:fill="auto"/>
          </w:tcPr>
          <w:p w14:paraId="6FAA03D8" w14:textId="77777777" w:rsidR="000A7108" w:rsidRDefault="008B4E52" w:rsidP="008B4E52">
            <w:pPr>
              <w:jc w:val="center"/>
              <w:rPr>
                <w:rStyle w:val="fontstyle01"/>
                <w:sz w:val="22"/>
                <w:szCs w:val="22"/>
              </w:rPr>
            </w:pPr>
            <w:r w:rsidRPr="008B4E52">
              <w:rPr>
                <w:rStyle w:val="fontstyle01"/>
                <w:sz w:val="22"/>
                <w:szCs w:val="22"/>
              </w:rPr>
              <w:t xml:space="preserve">Fórmula de </w:t>
            </w:r>
            <w:r>
              <w:rPr>
                <w:rStyle w:val="fontstyle01"/>
                <w:sz w:val="22"/>
                <w:szCs w:val="22"/>
              </w:rPr>
              <w:t>cálculo da amostra</w:t>
            </w:r>
          </w:p>
          <w:p w14:paraId="6862602A" w14:textId="77777777" w:rsidR="00D60FFB" w:rsidRPr="00D60FFB" w:rsidRDefault="00D60FFB" w:rsidP="008B4E52">
            <w:pPr>
              <w:jc w:val="center"/>
              <w:rPr>
                <w:rFonts w:ascii="Times New Roman" w:hAnsi="Times New Roman"/>
                <w:b/>
                <w:sz w:val="22"/>
                <w:szCs w:val="22"/>
              </w:rPr>
            </w:pPr>
            <w:r w:rsidRPr="00D60FFB">
              <w:rPr>
                <w:rFonts w:ascii="Times New Roman" w:hAnsi="Times New Roman"/>
                <w:b/>
                <w:sz w:val="22"/>
                <w:szCs w:val="22"/>
              </w:rPr>
              <w:t>(c) = (a) x (b)</w:t>
            </w:r>
          </w:p>
        </w:tc>
      </w:tr>
      <w:tr w:rsidR="00D60FFB" w:rsidRPr="001012F0" w14:paraId="086A73DF" w14:textId="77777777" w:rsidTr="008B4E52">
        <w:tc>
          <w:tcPr>
            <w:tcW w:w="3227" w:type="dxa"/>
            <w:shd w:val="clear" w:color="auto" w:fill="auto"/>
          </w:tcPr>
          <w:p w14:paraId="0266364E" w14:textId="77777777" w:rsidR="00D60FFB" w:rsidRPr="008B4E52" w:rsidRDefault="00D60FFB" w:rsidP="008B4E52">
            <w:pPr>
              <w:jc w:val="center"/>
              <w:rPr>
                <w:rFonts w:cs="Arial"/>
                <w:sz w:val="22"/>
                <w:szCs w:val="22"/>
              </w:rPr>
            </w:pPr>
            <w:r>
              <w:rPr>
                <w:rFonts w:cs="Arial"/>
                <w:sz w:val="22"/>
                <w:szCs w:val="22"/>
              </w:rPr>
              <w:t>A</w:t>
            </w:r>
            <w:r>
              <w:t>té 40 itens</w:t>
            </w:r>
          </w:p>
        </w:tc>
        <w:tc>
          <w:tcPr>
            <w:tcW w:w="3118" w:type="dxa"/>
          </w:tcPr>
          <w:p w14:paraId="263DFDC4" w14:textId="77777777" w:rsidR="00D60FFB" w:rsidRPr="00D96FC2" w:rsidRDefault="00D60FFB" w:rsidP="008B4E52">
            <w:pPr>
              <w:jc w:val="center"/>
              <w:rPr>
                <w:rFonts w:cs="Arial"/>
                <w:sz w:val="22"/>
                <w:szCs w:val="22"/>
              </w:rPr>
            </w:pPr>
            <w:r w:rsidRPr="00D96FC2">
              <w:rPr>
                <w:rFonts w:cs="Arial"/>
                <w:sz w:val="22"/>
                <w:szCs w:val="22"/>
              </w:rPr>
              <w:t xml:space="preserve">Mínimo </w:t>
            </w:r>
            <w:r>
              <w:rPr>
                <w:rFonts w:cs="Arial"/>
                <w:sz w:val="22"/>
                <w:szCs w:val="22"/>
              </w:rPr>
              <w:t>de 50% dos itens</w:t>
            </w:r>
          </w:p>
        </w:tc>
        <w:tc>
          <w:tcPr>
            <w:tcW w:w="3225" w:type="dxa"/>
            <w:vMerge w:val="restart"/>
            <w:shd w:val="clear" w:color="auto" w:fill="auto"/>
          </w:tcPr>
          <w:p w14:paraId="333D2139" w14:textId="77777777" w:rsidR="00D60FFB" w:rsidRDefault="00D60FFB" w:rsidP="008B4E52">
            <w:pPr>
              <w:jc w:val="center"/>
              <w:rPr>
                <w:rFonts w:cs="Arial"/>
                <w:sz w:val="22"/>
                <w:szCs w:val="22"/>
              </w:rPr>
            </w:pPr>
          </w:p>
          <w:p w14:paraId="4B304A18" w14:textId="77777777" w:rsidR="00D60FFB" w:rsidRDefault="00D60FFB" w:rsidP="008B4E52">
            <w:pPr>
              <w:jc w:val="center"/>
              <w:rPr>
                <w:rFonts w:cs="Arial"/>
                <w:sz w:val="22"/>
                <w:szCs w:val="22"/>
              </w:rPr>
            </w:pPr>
          </w:p>
          <w:p w14:paraId="16975203" w14:textId="77777777" w:rsidR="00D60FFB" w:rsidRDefault="00D60FFB" w:rsidP="008B4E52">
            <w:pPr>
              <w:jc w:val="center"/>
              <w:rPr>
                <w:rFonts w:cs="Arial"/>
                <w:sz w:val="22"/>
                <w:szCs w:val="22"/>
              </w:rPr>
            </w:pPr>
          </w:p>
          <w:p w14:paraId="46320805" w14:textId="77777777" w:rsidR="00D60FFB" w:rsidRPr="00D96FC2" w:rsidRDefault="00D60FFB" w:rsidP="008B4E52">
            <w:pPr>
              <w:jc w:val="center"/>
              <w:rPr>
                <w:rFonts w:cs="Arial"/>
                <w:sz w:val="22"/>
                <w:szCs w:val="22"/>
              </w:rPr>
            </w:pPr>
            <w:r>
              <w:rPr>
                <w:rFonts w:cs="Arial"/>
                <w:sz w:val="22"/>
                <w:szCs w:val="22"/>
              </w:rPr>
              <w:t>Nº de itens (a) multiplicado pelo % da amostra escolhido (b)</w:t>
            </w:r>
          </w:p>
        </w:tc>
      </w:tr>
      <w:tr w:rsidR="00D60FFB" w:rsidRPr="001012F0" w14:paraId="5EDAD4D4" w14:textId="77777777" w:rsidTr="008B4E52">
        <w:tc>
          <w:tcPr>
            <w:tcW w:w="3227" w:type="dxa"/>
            <w:shd w:val="clear" w:color="auto" w:fill="auto"/>
          </w:tcPr>
          <w:p w14:paraId="76EBF37F" w14:textId="77777777" w:rsidR="00D60FFB" w:rsidRPr="008B4E52" w:rsidRDefault="00D60FFB" w:rsidP="008B4E52">
            <w:pPr>
              <w:jc w:val="center"/>
              <w:rPr>
                <w:rFonts w:cs="Arial"/>
                <w:sz w:val="22"/>
                <w:szCs w:val="22"/>
              </w:rPr>
            </w:pPr>
            <w:r>
              <w:rPr>
                <w:rFonts w:cs="Arial"/>
                <w:sz w:val="22"/>
                <w:szCs w:val="22"/>
              </w:rPr>
              <w:t>D</w:t>
            </w:r>
            <w:r>
              <w:t>e 41 a 100 itens</w:t>
            </w:r>
          </w:p>
        </w:tc>
        <w:tc>
          <w:tcPr>
            <w:tcW w:w="3118" w:type="dxa"/>
          </w:tcPr>
          <w:p w14:paraId="54E945E6" w14:textId="0722BFF6" w:rsidR="00D60FFB" w:rsidRPr="00D96FC2" w:rsidRDefault="00D60FFB" w:rsidP="008B4E52">
            <w:pPr>
              <w:jc w:val="center"/>
              <w:rPr>
                <w:rFonts w:cs="Arial"/>
                <w:sz w:val="22"/>
                <w:szCs w:val="22"/>
              </w:rPr>
            </w:pPr>
            <w:r>
              <w:rPr>
                <w:rFonts w:cs="Arial"/>
                <w:sz w:val="22"/>
                <w:szCs w:val="22"/>
              </w:rPr>
              <w:t xml:space="preserve">Entre 25% a 30% dos itens </w:t>
            </w:r>
            <w:r w:rsidRPr="00D96FC2">
              <w:rPr>
                <w:rFonts w:cs="Arial"/>
                <w:sz w:val="18"/>
                <w:szCs w:val="18"/>
              </w:rPr>
              <w:t>(respeitando o  mínimo de 20 itens do nível acima)</w:t>
            </w:r>
          </w:p>
        </w:tc>
        <w:tc>
          <w:tcPr>
            <w:tcW w:w="3225" w:type="dxa"/>
            <w:vMerge/>
            <w:shd w:val="clear" w:color="auto" w:fill="auto"/>
          </w:tcPr>
          <w:p w14:paraId="142B5EA6" w14:textId="77777777" w:rsidR="00D60FFB" w:rsidRPr="00D96FC2" w:rsidRDefault="00D60FFB" w:rsidP="008B4E52">
            <w:pPr>
              <w:jc w:val="center"/>
              <w:rPr>
                <w:rFonts w:cs="Arial"/>
                <w:sz w:val="22"/>
                <w:szCs w:val="22"/>
              </w:rPr>
            </w:pPr>
          </w:p>
        </w:tc>
      </w:tr>
      <w:tr w:rsidR="00D60FFB" w:rsidRPr="001012F0" w14:paraId="47752730" w14:textId="77777777" w:rsidTr="008B4E52">
        <w:tc>
          <w:tcPr>
            <w:tcW w:w="3227" w:type="dxa"/>
            <w:shd w:val="clear" w:color="auto" w:fill="auto"/>
          </w:tcPr>
          <w:p w14:paraId="0C23B0A5" w14:textId="77777777" w:rsidR="00D60FFB" w:rsidRPr="008B4E52" w:rsidRDefault="00D60FFB" w:rsidP="008B4E52">
            <w:pPr>
              <w:jc w:val="center"/>
              <w:rPr>
                <w:rFonts w:cs="Arial"/>
                <w:sz w:val="22"/>
                <w:szCs w:val="22"/>
              </w:rPr>
            </w:pPr>
            <w:r>
              <w:rPr>
                <w:rFonts w:cs="Arial"/>
                <w:sz w:val="22"/>
                <w:szCs w:val="22"/>
              </w:rPr>
              <w:t>D</w:t>
            </w:r>
            <w:r>
              <w:t>e 101 a 250 itens</w:t>
            </w:r>
          </w:p>
        </w:tc>
        <w:tc>
          <w:tcPr>
            <w:tcW w:w="3118" w:type="dxa"/>
          </w:tcPr>
          <w:p w14:paraId="503C656F" w14:textId="77777777" w:rsidR="00D60FFB" w:rsidRPr="00D96FC2" w:rsidRDefault="00D60FFB" w:rsidP="008B4E52">
            <w:pPr>
              <w:jc w:val="center"/>
              <w:rPr>
                <w:rFonts w:cs="Arial"/>
                <w:sz w:val="22"/>
                <w:szCs w:val="22"/>
              </w:rPr>
            </w:pPr>
            <w:r>
              <w:rPr>
                <w:rFonts w:cs="Arial"/>
                <w:sz w:val="22"/>
                <w:szCs w:val="22"/>
              </w:rPr>
              <w:t>Entre 20% a 25% dos itens</w:t>
            </w:r>
          </w:p>
        </w:tc>
        <w:tc>
          <w:tcPr>
            <w:tcW w:w="3225" w:type="dxa"/>
            <w:vMerge/>
            <w:shd w:val="clear" w:color="auto" w:fill="auto"/>
          </w:tcPr>
          <w:p w14:paraId="380C35B5" w14:textId="77777777" w:rsidR="00D60FFB" w:rsidRPr="00D96FC2" w:rsidRDefault="00D60FFB" w:rsidP="008B4E52">
            <w:pPr>
              <w:jc w:val="center"/>
              <w:rPr>
                <w:rFonts w:cs="Arial"/>
                <w:sz w:val="22"/>
                <w:szCs w:val="22"/>
              </w:rPr>
            </w:pPr>
          </w:p>
        </w:tc>
      </w:tr>
      <w:tr w:rsidR="00D60FFB" w:rsidRPr="001012F0" w14:paraId="4BE827F6" w14:textId="77777777" w:rsidTr="008B4E52">
        <w:tc>
          <w:tcPr>
            <w:tcW w:w="3227" w:type="dxa"/>
            <w:shd w:val="clear" w:color="auto" w:fill="auto"/>
          </w:tcPr>
          <w:p w14:paraId="746D2C62" w14:textId="77777777" w:rsidR="00D60FFB" w:rsidRPr="008B4E52" w:rsidRDefault="00D60FFB" w:rsidP="008B4E52">
            <w:pPr>
              <w:jc w:val="center"/>
              <w:rPr>
                <w:rFonts w:cs="Arial"/>
                <w:sz w:val="22"/>
                <w:szCs w:val="22"/>
              </w:rPr>
            </w:pPr>
            <w:r>
              <w:rPr>
                <w:rFonts w:cs="Arial"/>
                <w:sz w:val="22"/>
                <w:szCs w:val="22"/>
              </w:rPr>
              <w:t>D</w:t>
            </w:r>
            <w:r>
              <w:t>e 251 a 625 itens</w:t>
            </w:r>
          </w:p>
        </w:tc>
        <w:tc>
          <w:tcPr>
            <w:tcW w:w="3118" w:type="dxa"/>
          </w:tcPr>
          <w:p w14:paraId="1B4CA48A" w14:textId="77777777" w:rsidR="00D60FFB" w:rsidRPr="00D96FC2" w:rsidRDefault="00D60FFB" w:rsidP="008B4E52">
            <w:pPr>
              <w:jc w:val="center"/>
              <w:rPr>
                <w:rFonts w:cs="Arial"/>
                <w:sz w:val="22"/>
                <w:szCs w:val="22"/>
              </w:rPr>
            </w:pPr>
            <w:r>
              <w:rPr>
                <w:rFonts w:cs="Arial"/>
                <w:sz w:val="22"/>
                <w:szCs w:val="22"/>
              </w:rPr>
              <w:t>Entre 15% a 20% dos itens</w:t>
            </w:r>
          </w:p>
        </w:tc>
        <w:tc>
          <w:tcPr>
            <w:tcW w:w="3225" w:type="dxa"/>
            <w:vMerge/>
            <w:shd w:val="clear" w:color="auto" w:fill="auto"/>
          </w:tcPr>
          <w:p w14:paraId="6650FC33" w14:textId="77777777" w:rsidR="00D60FFB" w:rsidRPr="00D96FC2" w:rsidRDefault="00D60FFB" w:rsidP="008B4E52">
            <w:pPr>
              <w:jc w:val="center"/>
              <w:rPr>
                <w:rFonts w:cs="Arial"/>
                <w:sz w:val="22"/>
                <w:szCs w:val="22"/>
              </w:rPr>
            </w:pPr>
          </w:p>
        </w:tc>
      </w:tr>
      <w:tr w:rsidR="00D60FFB" w:rsidRPr="001012F0" w14:paraId="79DCE644" w14:textId="77777777" w:rsidTr="008B4E52">
        <w:tc>
          <w:tcPr>
            <w:tcW w:w="3227" w:type="dxa"/>
            <w:shd w:val="clear" w:color="auto" w:fill="auto"/>
          </w:tcPr>
          <w:p w14:paraId="2451F6BD" w14:textId="77777777" w:rsidR="00D60FFB" w:rsidRPr="008B4E52" w:rsidRDefault="00D60FFB" w:rsidP="008B4E52">
            <w:pPr>
              <w:jc w:val="center"/>
              <w:rPr>
                <w:rFonts w:cs="Arial"/>
                <w:bCs/>
                <w:sz w:val="22"/>
                <w:szCs w:val="22"/>
              </w:rPr>
            </w:pPr>
            <w:r>
              <w:rPr>
                <w:rFonts w:cs="Arial"/>
                <w:sz w:val="22"/>
                <w:szCs w:val="22"/>
              </w:rPr>
              <w:t>D</w:t>
            </w:r>
            <w:r>
              <w:t>e 625 a 1500 itens</w:t>
            </w:r>
          </w:p>
        </w:tc>
        <w:tc>
          <w:tcPr>
            <w:tcW w:w="3118" w:type="dxa"/>
          </w:tcPr>
          <w:p w14:paraId="7773797D" w14:textId="77777777" w:rsidR="00D60FFB" w:rsidRPr="00D96FC2" w:rsidRDefault="00D60FFB" w:rsidP="008B4E52">
            <w:pPr>
              <w:jc w:val="center"/>
              <w:rPr>
                <w:rFonts w:cs="Arial"/>
                <w:sz w:val="22"/>
                <w:szCs w:val="22"/>
              </w:rPr>
            </w:pPr>
            <w:r>
              <w:rPr>
                <w:rFonts w:cs="Arial"/>
                <w:sz w:val="22"/>
                <w:szCs w:val="22"/>
              </w:rPr>
              <w:t>Entre 10% a 15% dos itens</w:t>
            </w:r>
          </w:p>
        </w:tc>
        <w:tc>
          <w:tcPr>
            <w:tcW w:w="3225" w:type="dxa"/>
            <w:vMerge/>
            <w:shd w:val="clear" w:color="auto" w:fill="auto"/>
          </w:tcPr>
          <w:p w14:paraId="24089F88" w14:textId="77777777" w:rsidR="00D60FFB" w:rsidRPr="00D96FC2" w:rsidRDefault="00D60FFB" w:rsidP="008B4E52">
            <w:pPr>
              <w:jc w:val="center"/>
              <w:rPr>
                <w:rFonts w:cs="Arial"/>
                <w:sz w:val="22"/>
                <w:szCs w:val="22"/>
              </w:rPr>
            </w:pPr>
          </w:p>
        </w:tc>
      </w:tr>
      <w:tr w:rsidR="00D60FFB" w:rsidRPr="001012F0" w14:paraId="6AEAD6D5" w14:textId="77777777" w:rsidTr="008B4E52">
        <w:tc>
          <w:tcPr>
            <w:tcW w:w="3227" w:type="dxa"/>
            <w:shd w:val="clear" w:color="auto" w:fill="auto"/>
          </w:tcPr>
          <w:p w14:paraId="2A7AB1F2" w14:textId="77777777" w:rsidR="00D60FFB" w:rsidRPr="008B4E52" w:rsidRDefault="00D60FFB" w:rsidP="008B4E52">
            <w:pPr>
              <w:jc w:val="center"/>
              <w:rPr>
                <w:rFonts w:cs="Arial"/>
                <w:bCs/>
                <w:sz w:val="22"/>
                <w:szCs w:val="22"/>
              </w:rPr>
            </w:pPr>
            <w:r>
              <w:rPr>
                <w:rFonts w:cs="Arial"/>
                <w:sz w:val="22"/>
                <w:szCs w:val="22"/>
              </w:rPr>
              <w:t>A</w:t>
            </w:r>
            <w:r>
              <w:t>cima de 1500 itens</w:t>
            </w:r>
          </w:p>
        </w:tc>
        <w:tc>
          <w:tcPr>
            <w:tcW w:w="3118" w:type="dxa"/>
          </w:tcPr>
          <w:p w14:paraId="4009527A" w14:textId="77777777" w:rsidR="00D60FFB" w:rsidRPr="00D96FC2" w:rsidRDefault="00D60FFB" w:rsidP="008B4E52">
            <w:pPr>
              <w:jc w:val="center"/>
              <w:rPr>
                <w:rFonts w:cs="Arial"/>
                <w:sz w:val="22"/>
                <w:szCs w:val="22"/>
              </w:rPr>
            </w:pPr>
            <w:r>
              <w:rPr>
                <w:rFonts w:cs="Arial"/>
                <w:sz w:val="22"/>
                <w:szCs w:val="22"/>
              </w:rPr>
              <w:t>Entre 5% a 10% dos itens</w:t>
            </w:r>
          </w:p>
        </w:tc>
        <w:tc>
          <w:tcPr>
            <w:tcW w:w="3225" w:type="dxa"/>
            <w:vMerge/>
            <w:shd w:val="clear" w:color="auto" w:fill="auto"/>
          </w:tcPr>
          <w:p w14:paraId="40ADE9B0" w14:textId="77777777" w:rsidR="00D60FFB" w:rsidRPr="00D96FC2" w:rsidRDefault="00D60FFB" w:rsidP="008B4E52">
            <w:pPr>
              <w:jc w:val="center"/>
              <w:rPr>
                <w:rFonts w:cs="Arial"/>
                <w:sz w:val="22"/>
                <w:szCs w:val="22"/>
              </w:rPr>
            </w:pPr>
          </w:p>
        </w:tc>
      </w:tr>
    </w:tbl>
    <w:p w14:paraId="4E4097AC" w14:textId="77777777" w:rsidR="00E94B1D" w:rsidRPr="004C1D7C" w:rsidRDefault="00E94B1D" w:rsidP="00E94B1D">
      <w:pPr>
        <w:rPr>
          <w:bCs/>
          <w:sz w:val="18"/>
          <w:szCs w:val="18"/>
        </w:rPr>
      </w:pPr>
      <w:r w:rsidRPr="004C1D7C">
        <w:rPr>
          <w:bCs/>
          <w:sz w:val="18"/>
          <w:szCs w:val="18"/>
        </w:rPr>
        <w:t>Fonte:</w:t>
      </w:r>
      <w:r w:rsidR="008B4E52">
        <w:rPr>
          <w:bCs/>
          <w:sz w:val="18"/>
          <w:szCs w:val="18"/>
        </w:rPr>
        <w:t xml:space="preserve"> Elaborado pela SECONT.</w:t>
      </w:r>
    </w:p>
    <w:p w14:paraId="1F0789B6" w14:textId="77777777" w:rsidR="00E94B1D" w:rsidRDefault="00E94B1D" w:rsidP="00974C9A">
      <w:pPr>
        <w:rPr>
          <w:bCs/>
        </w:rPr>
      </w:pPr>
    </w:p>
    <w:p w14:paraId="7F3AD7FD" w14:textId="77777777" w:rsidR="00564D97" w:rsidRDefault="00564D97" w:rsidP="00974C9A">
      <w:pPr>
        <w:rPr>
          <w:bCs/>
        </w:rPr>
      </w:pPr>
    </w:p>
    <w:p w14:paraId="0F7D130D" w14:textId="1C0CDDCC" w:rsidR="00E217B7" w:rsidRDefault="00E217B7" w:rsidP="00974C9A">
      <w:pPr>
        <w:rPr>
          <w:bCs/>
        </w:rPr>
      </w:pPr>
      <w:r w:rsidRPr="00E217B7">
        <w:rPr>
          <w:b/>
          <w:bCs/>
        </w:rPr>
        <w:t>b.2.</w:t>
      </w:r>
      <w:r>
        <w:rPr>
          <w:bCs/>
        </w:rPr>
        <w:t xml:space="preserve"> </w:t>
      </w:r>
      <w:r>
        <w:rPr>
          <w:b/>
          <w:bCs/>
        </w:rPr>
        <w:t xml:space="preserve">Proposta de processos e critérios para </w:t>
      </w:r>
      <w:r w:rsidR="00C3438D">
        <w:rPr>
          <w:b/>
          <w:bCs/>
        </w:rPr>
        <w:t>seleção</w:t>
      </w:r>
      <w:r>
        <w:rPr>
          <w:b/>
          <w:bCs/>
        </w:rPr>
        <w:t xml:space="preserve"> da amostra</w:t>
      </w:r>
    </w:p>
    <w:p w14:paraId="4C50A33A" w14:textId="77777777" w:rsidR="00505B00" w:rsidRDefault="00505B00" w:rsidP="00974C9A">
      <w:pPr>
        <w:rPr>
          <w:bCs/>
        </w:rPr>
      </w:pPr>
    </w:p>
    <w:p w14:paraId="4C92C92D" w14:textId="1F710B54" w:rsidR="00F84628" w:rsidRDefault="00F84628" w:rsidP="00F84628">
      <w:pPr>
        <w:rPr>
          <w:bCs/>
        </w:rPr>
      </w:pPr>
      <w:r w:rsidRPr="003E32F7">
        <w:rPr>
          <w:bCs/>
        </w:rPr>
        <w:t xml:space="preserve">Com o mesmo objetivo </w:t>
      </w:r>
      <w:r w:rsidR="00F5584D" w:rsidRPr="003E32F7">
        <w:rPr>
          <w:bCs/>
        </w:rPr>
        <w:t>da</w:t>
      </w:r>
      <w:r w:rsidRPr="003E32F7">
        <w:rPr>
          <w:bCs/>
        </w:rPr>
        <w:t xml:space="preserve"> orientaç</w:t>
      </w:r>
      <w:r w:rsidR="003E32F7" w:rsidRPr="003E32F7">
        <w:rPr>
          <w:bCs/>
        </w:rPr>
        <w:t>ão</w:t>
      </w:r>
      <w:r w:rsidRPr="003E32F7">
        <w:rPr>
          <w:bCs/>
        </w:rPr>
        <w:t xml:space="preserve"> </w:t>
      </w:r>
      <w:r w:rsidR="00F5584D" w:rsidRPr="003E32F7">
        <w:rPr>
          <w:bCs/>
        </w:rPr>
        <w:t>presente em b.1.</w:t>
      </w:r>
      <w:r w:rsidRPr="003E32F7">
        <w:rPr>
          <w:bCs/>
        </w:rPr>
        <w:t>, a SECONT, Órgão Central do</w:t>
      </w:r>
      <w:r>
        <w:rPr>
          <w:bCs/>
        </w:rPr>
        <w:t xml:space="preserve"> Sistema de Controle Interno – OCCI, </w:t>
      </w:r>
      <w:r w:rsidRPr="00DF1FB8">
        <w:rPr>
          <w:bCs/>
        </w:rPr>
        <w:t>apresenta</w:t>
      </w:r>
      <w:r>
        <w:rPr>
          <w:bCs/>
        </w:rPr>
        <w:t xml:space="preserve"> a seguir</w:t>
      </w:r>
      <w:r w:rsidR="00051D50">
        <w:rPr>
          <w:bCs/>
        </w:rPr>
        <w:t xml:space="preserve"> exemplos de </w:t>
      </w:r>
      <w:r>
        <w:rPr>
          <w:bCs/>
        </w:rPr>
        <w:t>processos e critérios para seleção da amostra</w:t>
      </w:r>
      <w:r w:rsidRPr="00DF1FB8">
        <w:rPr>
          <w:bCs/>
        </w:rPr>
        <w:t>.</w:t>
      </w:r>
    </w:p>
    <w:p w14:paraId="363CACC6" w14:textId="77777777" w:rsidR="00051D50" w:rsidRDefault="00051D50" w:rsidP="00F84628">
      <w:pPr>
        <w:rPr>
          <w:bCs/>
        </w:rPr>
      </w:pPr>
    </w:p>
    <w:p w14:paraId="50BCF135" w14:textId="77777777" w:rsidR="000B3109" w:rsidRDefault="00383413" w:rsidP="00F84628">
      <w:pPr>
        <w:rPr>
          <w:bCs/>
        </w:rPr>
      </w:pPr>
      <w:r w:rsidRPr="00383413">
        <w:rPr>
          <w:b/>
          <w:bCs/>
        </w:rPr>
        <w:t>Critério</w:t>
      </w:r>
      <w:r w:rsidR="00051D50" w:rsidRPr="00383413">
        <w:rPr>
          <w:b/>
          <w:bCs/>
        </w:rPr>
        <w:t xml:space="preserve"> 1:</w:t>
      </w:r>
      <w:r w:rsidR="00051D50">
        <w:rPr>
          <w:bCs/>
        </w:rPr>
        <w:t xml:space="preserve"> </w:t>
      </w:r>
      <w:r w:rsidR="000B3109">
        <w:rPr>
          <w:bCs/>
        </w:rPr>
        <w:t>Seleção baseada no tamanho da amostra em relação ao total de itens da população</w:t>
      </w:r>
    </w:p>
    <w:p w14:paraId="7B7E70D1" w14:textId="77777777" w:rsidR="000B3109" w:rsidRDefault="000B3109" w:rsidP="00F84628">
      <w:pPr>
        <w:rPr>
          <w:bCs/>
        </w:rPr>
      </w:pPr>
    </w:p>
    <w:p w14:paraId="3CBAF7B7" w14:textId="77777777" w:rsidR="00383413" w:rsidRDefault="00383413" w:rsidP="00F84628">
      <w:pPr>
        <w:rPr>
          <w:bCs/>
        </w:rPr>
      </w:pPr>
      <w:r>
        <w:rPr>
          <w:bCs/>
        </w:rPr>
        <w:t>Para realizar a seleção dos itens da população que comporão a amostra utilizando este critério deve-se seguir os seguintes passos:</w:t>
      </w:r>
    </w:p>
    <w:p w14:paraId="6BBDEFA2" w14:textId="77777777" w:rsidR="000B3109" w:rsidRPr="003E32F7" w:rsidRDefault="00383413" w:rsidP="00C71FE4">
      <w:pPr>
        <w:numPr>
          <w:ilvl w:val="0"/>
          <w:numId w:val="54"/>
        </w:numPr>
        <w:rPr>
          <w:bCs/>
        </w:rPr>
      </w:pPr>
      <w:proofErr w:type="gramStart"/>
      <w:r w:rsidRPr="003E32F7">
        <w:rPr>
          <w:bCs/>
        </w:rPr>
        <w:t>dividir</w:t>
      </w:r>
      <w:proofErr w:type="gramEnd"/>
      <w:r w:rsidRPr="003E32F7">
        <w:rPr>
          <w:bCs/>
        </w:rPr>
        <w:t xml:space="preserve"> a quantidade total de itens da população</w:t>
      </w:r>
      <w:r w:rsidR="008930B5" w:rsidRPr="003E32F7">
        <w:rPr>
          <w:bCs/>
        </w:rPr>
        <w:t xml:space="preserve"> (P)</w:t>
      </w:r>
      <w:r w:rsidRPr="003E32F7">
        <w:rPr>
          <w:bCs/>
        </w:rPr>
        <w:t xml:space="preserve"> pelo tamanho da amostra</w:t>
      </w:r>
      <w:r w:rsidR="008930B5" w:rsidRPr="003E32F7">
        <w:rPr>
          <w:bCs/>
        </w:rPr>
        <w:t xml:space="preserve"> (TA)</w:t>
      </w:r>
      <w:r w:rsidRPr="003E32F7">
        <w:rPr>
          <w:bCs/>
        </w:rPr>
        <w:t>, calculada conforme item b.1</w:t>
      </w:r>
      <w:r w:rsidR="008930B5" w:rsidRPr="003E32F7">
        <w:rPr>
          <w:bCs/>
        </w:rPr>
        <w:t xml:space="preserve">, para se apurar o </w:t>
      </w:r>
      <w:r w:rsidR="008930B5" w:rsidRPr="003E32F7">
        <w:rPr>
          <w:b/>
          <w:bCs/>
        </w:rPr>
        <w:t>intervalo de seleção</w:t>
      </w:r>
      <w:r w:rsidR="008930B5" w:rsidRPr="003E32F7">
        <w:rPr>
          <w:bCs/>
        </w:rPr>
        <w:t xml:space="preserve"> (IS)</w:t>
      </w:r>
      <w:r w:rsidRPr="003E32F7">
        <w:rPr>
          <w:bCs/>
        </w:rPr>
        <w:t>;</w:t>
      </w:r>
    </w:p>
    <w:p w14:paraId="709F16FB" w14:textId="77777777" w:rsidR="00383413" w:rsidRPr="003E32F7" w:rsidRDefault="00383413" w:rsidP="00C71FE4">
      <w:pPr>
        <w:numPr>
          <w:ilvl w:val="0"/>
          <w:numId w:val="54"/>
        </w:numPr>
        <w:rPr>
          <w:bCs/>
        </w:rPr>
      </w:pPr>
      <w:proofErr w:type="gramStart"/>
      <w:r w:rsidRPr="003E32F7">
        <w:rPr>
          <w:bCs/>
        </w:rPr>
        <w:lastRenderedPageBreak/>
        <w:t>ordenar</w:t>
      </w:r>
      <w:proofErr w:type="gramEnd"/>
      <w:r w:rsidRPr="003E32F7">
        <w:rPr>
          <w:bCs/>
        </w:rPr>
        <w:t xml:space="preserve"> todos os itens da população e </w:t>
      </w:r>
      <w:r w:rsidR="008930B5" w:rsidRPr="003E32F7">
        <w:rPr>
          <w:bCs/>
        </w:rPr>
        <w:t>faça-se a contagem na ordem cronológica do intervalo de seleção (IS), apurado no anterior, selecionando o item da população da respectiva posição.</w:t>
      </w:r>
    </w:p>
    <w:p w14:paraId="22418236" w14:textId="77777777" w:rsidR="000B3109" w:rsidRDefault="000B3109" w:rsidP="00F84628">
      <w:pPr>
        <w:rPr>
          <w:bCs/>
        </w:rPr>
      </w:pPr>
    </w:p>
    <w:p w14:paraId="462D222A" w14:textId="77777777" w:rsidR="00051D50" w:rsidRDefault="000B3109" w:rsidP="00F84628">
      <w:pPr>
        <w:rPr>
          <w:bCs/>
        </w:rPr>
      </w:pPr>
      <w:r>
        <w:rPr>
          <w:bCs/>
        </w:rPr>
        <w:t xml:space="preserve"> </w:t>
      </w:r>
      <w:r w:rsidR="008930B5">
        <w:rPr>
          <w:bCs/>
        </w:rPr>
        <w:t>Exemplo:</w:t>
      </w:r>
    </w:p>
    <w:p w14:paraId="4C848936" w14:textId="77777777" w:rsidR="008930B5" w:rsidRDefault="00C204F9" w:rsidP="00C71FE4">
      <w:pPr>
        <w:numPr>
          <w:ilvl w:val="0"/>
          <w:numId w:val="55"/>
        </w:numPr>
        <w:rPr>
          <w:bCs/>
        </w:rPr>
      </w:pPr>
      <w:proofErr w:type="gramStart"/>
      <w:r>
        <w:rPr>
          <w:bCs/>
        </w:rPr>
        <w:t>quantidade</w:t>
      </w:r>
      <w:proofErr w:type="gramEnd"/>
      <w:r>
        <w:rPr>
          <w:bCs/>
        </w:rPr>
        <w:t xml:space="preserve"> total de itens da população (P) = 74</w:t>
      </w:r>
      <w:r w:rsidR="00D664B3">
        <w:rPr>
          <w:bCs/>
        </w:rPr>
        <w:t>4</w:t>
      </w:r>
      <w:r>
        <w:rPr>
          <w:bCs/>
        </w:rPr>
        <w:t xml:space="preserve"> processos administrativos</w:t>
      </w:r>
    </w:p>
    <w:p w14:paraId="1390C24C" w14:textId="77777777" w:rsidR="008930B5" w:rsidRDefault="00C204F9" w:rsidP="00C71FE4">
      <w:pPr>
        <w:numPr>
          <w:ilvl w:val="0"/>
          <w:numId w:val="55"/>
        </w:numPr>
        <w:rPr>
          <w:bCs/>
        </w:rPr>
      </w:pPr>
      <w:proofErr w:type="gramStart"/>
      <w:r>
        <w:rPr>
          <w:bCs/>
        </w:rPr>
        <w:t>tamanho</w:t>
      </w:r>
      <w:proofErr w:type="gramEnd"/>
      <w:r>
        <w:rPr>
          <w:bCs/>
        </w:rPr>
        <w:t xml:space="preserve"> da amostra (TA) = 740 x 10% = 74 processos administrativos</w:t>
      </w:r>
    </w:p>
    <w:p w14:paraId="337AA3BE" w14:textId="77777777" w:rsidR="00C204F9" w:rsidRDefault="00C204F9" w:rsidP="00C71FE4">
      <w:pPr>
        <w:numPr>
          <w:ilvl w:val="0"/>
          <w:numId w:val="55"/>
        </w:numPr>
        <w:rPr>
          <w:bCs/>
        </w:rPr>
      </w:pPr>
      <w:proofErr w:type="gramStart"/>
      <w:r w:rsidRPr="008930B5">
        <w:rPr>
          <w:bCs/>
        </w:rPr>
        <w:t>intervalo</w:t>
      </w:r>
      <w:proofErr w:type="gramEnd"/>
      <w:r w:rsidRPr="008930B5">
        <w:rPr>
          <w:bCs/>
        </w:rPr>
        <w:t xml:space="preserve"> de seleção</w:t>
      </w:r>
      <w:r>
        <w:rPr>
          <w:bCs/>
        </w:rPr>
        <w:t xml:space="preserve"> (IS) = P / TA = 740 / 74 = 10</w:t>
      </w:r>
    </w:p>
    <w:p w14:paraId="02E88A77" w14:textId="77777777" w:rsidR="00C204F9" w:rsidRPr="00D664B3" w:rsidRDefault="00C204F9" w:rsidP="00C204F9">
      <w:pPr>
        <w:rPr>
          <w:bCs/>
        </w:rPr>
      </w:pPr>
      <w:r>
        <w:rPr>
          <w:bCs/>
        </w:rPr>
        <w:t>Os processos selecionados serão os da 10</w:t>
      </w:r>
      <w:r w:rsidR="00D664B3">
        <w:rPr>
          <w:bCs/>
        </w:rPr>
        <w:t>ª;</w:t>
      </w:r>
      <w:r>
        <w:rPr>
          <w:bCs/>
        </w:rPr>
        <w:t xml:space="preserve"> </w:t>
      </w:r>
      <w:r w:rsidR="00D664B3">
        <w:rPr>
          <w:bCs/>
        </w:rPr>
        <w:t>20ª; 30ª; 40ª</w:t>
      </w:r>
      <w:proofErr w:type="gramStart"/>
      <w:r w:rsidR="00D664B3">
        <w:rPr>
          <w:bCs/>
        </w:rPr>
        <w:t xml:space="preserve"> ....</w:t>
      </w:r>
      <w:proofErr w:type="gramEnd"/>
      <w:r w:rsidR="00D664B3">
        <w:rPr>
          <w:bCs/>
        </w:rPr>
        <w:t>. 740ª posições, de forma que sejam selecionados 74 processos administrativos.</w:t>
      </w:r>
    </w:p>
    <w:p w14:paraId="1BC8BB15" w14:textId="77777777" w:rsidR="00F91F0A" w:rsidRDefault="00F91F0A" w:rsidP="00F91F0A">
      <w:pPr>
        <w:rPr>
          <w:b/>
          <w:bCs/>
        </w:rPr>
      </w:pPr>
    </w:p>
    <w:p w14:paraId="7EBDC554" w14:textId="43A3D9F7" w:rsidR="00F91F0A" w:rsidRPr="00100DEE" w:rsidRDefault="00F91F0A" w:rsidP="00F91F0A">
      <w:pPr>
        <w:rPr>
          <w:bCs/>
        </w:rPr>
      </w:pPr>
      <w:r w:rsidRPr="00383413">
        <w:rPr>
          <w:b/>
          <w:bCs/>
        </w:rPr>
        <w:t xml:space="preserve">Critério </w:t>
      </w:r>
      <w:r w:rsidR="004F0111">
        <w:rPr>
          <w:b/>
          <w:bCs/>
        </w:rPr>
        <w:t>2</w:t>
      </w:r>
      <w:r w:rsidRPr="00383413">
        <w:rPr>
          <w:b/>
          <w:bCs/>
        </w:rPr>
        <w:t>:</w:t>
      </w:r>
      <w:r>
        <w:rPr>
          <w:bCs/>
        </w:rPr>
        <w:t xml:space="preserve"> Seleção </w:t>
      </w:r>
      <w:r w:rsidR="00270AB9" w:rsidRPr="00270AB9">
        <w:t>de todos os itens</w:t>
      </w:r>
      <w:r w:rsidR="00270AB9">
        <w:rPr>
          <w:bCs/>
        </w:rPr>
        <w:t xml:space="preserve"> da população </w:t>
      </w:r>
      <w:r w:rsidR="001E46D0">
        <w:rPr>
          <w:bCs/>
        </w:rPr>
        <w:t>representativos</w:t>
      </w:r>
      <w:r w:rsidR="00270AB9">
        <w:rPr>
          <w:bCs/>
        </w:rPr>
        <w:t xml:space="preserve"> </w:t>
      </w:r>
    </w:p>
    <w:p w14:paraId="51482A44" w14:textId="77777777" w:rsidR="00100DEE" w:rsidRDefault="00100DEE" w:rsidP="009C3AD5">
      <w:pPr>
        <w:rPr>
          <w:bCs/>
        </w:rPr>
      </w:pPr>
    </w:p>
    <w:p w14:paraId="588A4B31" w14:textId="77777777" w:rsidR="00270AB9" w:rsidRPr="00270AB9" w:rsidRDefault="00270AB9" w:rsidP="00270AB9">
      <w:r>
        <w:t xml:space="preserve">Quando </w:t>
      </w:r>
      <w:proofErr w:type="gramStart"/>
      <w:r w:rsidRPr="00270AB9">
        <w:t xml:space="preserve">uma pequena quantidade de itens </w:t>
      </w:r>
      <w:r>
        <w:t>da</w:t>
      </w:r>
      <w:r w:rsidRPr="00270AB9">
        <w:t xml:space="preserve"> população </w:t>
      </w:r>
      <w:r>
        <w:t>representam</w:t>
      </w:r>
      <w:proofErr w:type="gramEnd"/>
      <w:r>
        <w:t xml:space="preserve"> quase que 100% do montante da população, recomenda-se, quando da definição dos itens da amostra, selecionar os citados itens</w:t>
      </w:r>
      <w:r w:rsidRPr="00270AB9">
        <w:t>.</w:t>
      </w:r>
    </w:p>
    <w:p w14:paraId="4C73847F" w14:textId="77777777" w:rsidR="008930B5" w:rsidRDefault="008930B5" w:rsidP="00F84628">
      <w:pPr>
        <w:rPr>
          <w:bCs/>
        </w:rPr>
      </w:pPr>
    </w:p>
    <w:p w14:paraId="06AED2FC" w14:textId="77777777" w:rsidR="00270AB9" w:rsidRDefault="00270AB9" w:rsidP="00270AB9">
      <w:pPr>
        <w:rPr>
          <w:bCs/>
        </w:rPr>
      </w:pPr>
      <w:r>
        <w:rPr>
          <w:bCs/>
        </w:rPr>
        <w:t>Exemplo:</w:t>
      </w:r>
    </w:p>
    <w:p w14:paraId="7BE0AEA9" w14:textId="77777777" w:rsidR="00270AB9" w:rsidRDefault="00270AB9" w:rsidP="00C71FE4">
      <w:pPr>
        <w:numPr>
          <w:ilvl w:val="0"/>
          <w:numId w:val="55"/>
        </w:numPr>
        <w:rPr>
          <w:bCs/>
        </w:rPr>
      </w:pPr>
      <w:proofErr w:type="gramStart"/>
      <w:r>
        <w:rPr>
          <w:bCs/>
        </w:rPr>
        <w:t>quantidade</w:t>
      </w:r>
      <w:proofErr w:type="gramEnd"/>
      <w:r>
        <w:rPr>
          <w:bCs/>
        </w:rPr>
        <w:t xml:space="preserve"> total de itens da população (P) = 744 processos administrativos que somam um montante total de R$ 1.000.000,00;</w:t>
      </w:r>
    </w:p>
    <w:p w14:paraId="75999489" w14:textId="77777777" w:rsidR="00270AB9" w:rsidRDefault="00270AB9" w:rsidP="00C71FE4">
      <w:pPr>
        <w:numPr>
          <w:ilvl w:val="0"/>
          <w:numId w:val="55"/>
        </w:numPr>
        <w:rPr>
          <w:bCs/>
        </w:rPr>
      </w:pPr>
      <w:proofErr w:type="gramStart"/>
      <w:r>
        <w:rPr>
          <w:bCs/>
        </w:rPr>
        <w:t>ao</w:t>
      </w:r>
      <w:proofErr w:type="gramEnd"/>
      <w:r>
        <w:rPr>
          <w:bCs/>
        </w:rPr>
        <w:t xml:space="preserve"> ordenar todos os itens da população, verifica-se que </w:t>
      </w:r>
      <w:r w:rsidR="00E563E2">
        <w:rPr>
          <w:bCs/>
        </w:rPr>
        <w:t>5</w:t>
      </w:r>
      <w:r>
        <w:rPr>
          <w:bCs/>
        </w:rPr>
        <w:t xml:space="preserve"> processos administrativos somam o montante de R$ </w:t>
      </w:r>
      <w:r w:rsidR="00E563E2">
        <w:rPr>
          <w:bCs/>
        </w:rPr>
        <w:t>950.000,00;</w:t>
      </w:r>
    </w:p>
    <w:p w14:paraId="1FE43173" w14:textId="77777777" w:rsidR="00270AB9" w:rsidRDefault="00E563E2" w:rsidP="00C71FE4">
      <w:pPr>
        <w:numPr>
          <w:ilvl w:val="0"/>
          <w:numId w:val="55"/>
        </w:numPr>
        <w:rPr>
          <w:bCs/>
        </w:rPr>
      </w:pPr>
      <w:proofErr w:type="gramStart"/>
      <w:r>
        <w:rPr>
          <w:bCs/>
        </w:rPr>
        <w:t>os</w:t>
      </w:r>
      <w:proofErr w:type="gramEnd"/>
      <w:r>
        <w:rPr>
          <w:bCs/>
        </w:rPr>
        <w:t xml:space="preserve"> 5 processos administrativos citados deverão ser selecionados, pois representam 95% do valor total da população;</w:t>
      </w:r>
    </w:p>
    <w:p w14:paraId="1049CEFD" w14:textId="77777777" w:rsidR="00E563E2" w:rsidRDefault="00E563E2" w:rsidP="00C71FE4">
      <w:pPr>
        <w:numPr>
          <w:ilvl w:val="0"/>
          <w:numId w:val="55"/>
        </w:numPr>
        <w:rPr>
          <w:bCs/>
        </w:rPr>
      </w:pPr>
      <w:proofErr w:type="gramStart"/>
      <w:r>
        <w:rPr>
          <w:bCs/>
        </w:rPr>
        <w:t>nos</w:t>
      </w:r>
      <w:proofErr w:type="gramEnd"/>
      <w:r>
        <w:rPr>
          <w:bCs/>
        </w:rPr>
        <w:t xml:space="preserve"> 739 processos administrativos restantes deve-se aplicar outro critério de seleção apresentado.</w:t>
      </w:r>
    </w:p>
    <w:p w14:paraId="7A967AF3" w14:textId="77777777" w:rsidR="00270AB9" w:rsidRDefault="00270AB9" w:rsidP="00270AB9">
      <w:pPr>
        <w:rPr>
          <w:bCs/>
        </w:rPr>
      </w:pPr>
    </w:p>
    <w:p w14:paraId="79F7C192" w14:textId="77777777" w:rsidR="001E46D0" w:rsidRDefault="001E46D0" w:rsidP="001E46D0">
      <w:pPr>
        <w:rPr>
          <w:b/>
          <w:bCs/>
        </w:rPr>
      </w:pPr>
    </w:p>
    <w:p w14:paraId="30CA03A3" w14:textId="4CF941BE" w:rsidR="001E46D0" w:rsidRPr="00100DEE" w:rsidRDefault="001E46D0" w:rsidP="001E46D0">
      <w:pPr>
        <w:rPr>
          <w:bCs/>
        </w:rPr>
      </w:pPr>
      <w:r w:rsidRPr="00383413">
        <w:rPr>
          <w:b/>
          <w:bCs/>
        </w:rPr>
        <w:t xml:space="preserve">Critério </w:t>
      </w:r>
      <w:r w:rsidR="004F0111">
        <w:rPr>
          <w:b/>
          <w:bCs/>
        </w:rPr>
        <w:t>3</w:t>
      </w:r>
      <w:r w:rsidRPr="00383413">
        <w:rPr>
          <w:b/>
          <w:bCs/>
        </w:rPr>
        <w:t>:</w:t>
      </w:r>
      <w:r>
        <w:rPr>
          <w:bCs/>
        </w:rPr>
        <w:t xml:space="preserve"> Seleção </w:t>
      </w:r>
      <w:r w:rsidRPr="00270AB9">
        <w:t>dos itens</w:t>
      </w:r>
      <w:r>
        <w:rPr>
          <w:bCs/>
        </w:rPr>
        <w:t xml:space="preserve"> da população de valor alto </w:t>
      </w:r>
    </w:p>
    <w:p w14:paraId="50FA58F5" w14:textId="77777777" w:rsidR="001E46D0" w:rsidRDefault="001E46D0" w:rsidP="00270AB9">
      <w:pPr>
        <w:rPr>
          <w:bCs/>
        </w:rPr>
      </w:pPr>
    </w:p>
    <w:p w14:paraId="2F33998E" w14:textId="77777777" w:rsidR="001E46D0" w:rsidRDefault="001E46D0" w:rsidP="001E46D0">
      <w:pPr>
        <w:rPr>
          <w:bCs/>
        </w:rPr>
      </w:pPr>
      <w:r>
        <w:t xml:space="preserve">Deve-se aplicar o critério de seleção </w:t>
      </w:r>
      <w:r w:rsidRPr="00270AB9">
        <w:t>dos itens</w:t>
      </w:r>
      <w:r>
        <w:rPr>
          <w:bCs/>
        </w:rPr>
        <w:t xml:space="preserve"> da população de valor alto para eliminar o risco de que itens que são relevantes não sejam selecionados quando utilizados outros critérios de seleção.</w:t>
      </w:r>
    </w:p>
    <w:p w14:paraId="69969B4C" w14:textId="77777777" w:rsidR="001E46D0" w:rsidRDefault="001E46D0" w:rsidP="001E46D0">
      <w:pPr>
        <w:rPr>
          <w:bCs/>
        </w:rPr>
      </w:pPr>
    </w:p>
    <w:p w14:paraId="51D0B416" w14:textId="1DD857E9" w:rsidR="001E46D0" w:rsidRPr="00270AB9" w:rsidRDefault="001E46D0" w:rsidP="001E46D0">
      <w:r>
        <w:rPr>
          <w:bCs/>
        </w:rPr>
        <w:t xml:space="preserve">Neste critério deve-se selecionar todos os itens da população </w:t>
      </w:r>
      <w:r w:rsidRPr="00421458">
        <w:rPr>
          <w:bCs/>
        </w:rPr>
        <w:t xml:space="preserve">que representem </w:t>
      </w:r>
      <w:r w:rsidR="005E7694" w:rsidRPr="00421458">
        <w:rPr>
          <w:bCs/>
        </w:rPr>
        <w:t>mais que</w:t>
      </w:r>
      <w:r w:rsidRPr="00421458">
        <w:rPr>
          <w:bCs/>
        </w:rPr>
        <w:t xml:space="preserve"> 2,5%</w:t>
      </w:r>
      <w:r w:rsidR="00421458" w:rsidRPr="00421458">
        <w:rPr>
          <w:bCs/>
        </w:rPr>
        <w:t xml:space="preserve"> conforme a seguir.</w:t>
      </w:r>
      <w:r w:rsidRPr="00421458">
        <w:t xml:space="preserve"> Quando </w:t>
      </w:r>
      <w:proofErr w:type="gramStart"/>
      <w:r w:rsidRPr="00421458">
        <w:t>uma pequena quantidade de</w:t>
      </w:r>
      <w:r w:rsidRPr="00270AB9">
        <w:t xml:space="preserve"> itens </w:t>
      </w:r>
      <w:r>
        <w:t>da</w:t>
      </w:r>
      <w:r w:rsidRPr="00270AB9">
        <w:t xml:space="preserve"> população </w:t>
      </w:r>
      <w:r>
        <w:t>representam</w:t>
      </w:r>
      <w:proofErr w:type="gramEnd"/>
      <w:r>
        <w:t xml:space="preserve"> quase que 100% do montante da população, recomenda-se, quando da definição dos itens da amostra, selecionar os citados itens</w:t>
      </w:r>
      <w:r w:rsidRPr="00270AB9">
        <w:t>.</w:t>
      </w:r>
    </w:p>
    <w:p w14:paraId="4E998509" w14:textId="77777777" w:rsidR="001E46D0" w:rsidRDefault="001E46D0" w:rsidP="001E46D0">
      <w:pPr>
        <w:rPr>
          <w:bCs/>
        </w:rPr>
      </w:pPr>
    </w:p>
    <w:p w14:paraId="72918A53" w14:textId="77777777" w:rsidR="00E014E6" w:rsidRDefault="001E46D0" w:rsidP="001E46D0">
      <w:pPr>
        <w:rPr>
          <w:bCs/>
        </w:rPr>
      </w:pPr>
      <w:r>
        <w:rPr>
          <w:bCs/>
        </w:rPr>
        <w:t xml:space="preserve">No caso das análises realizadas pelas UECI, recomenda-se a utilização do </w:t>
      </w:r>
      <w:r>
        <w:t xml:space="preserve">critério de seleção </w:t>
      </w:r>
      <w:r>
        <w:rPr>
          <w:bCs/>
        </w:rPr>
        <w:t xml:space="preserve">de valor alto quando se referir a análises de execução da despesa. </w:t>
      </w:r>
      <w:r w:rsidR="00E014E6">
        <w:rPr>
          <w:bCs/>
        </w:rPr>
        <w:t>Devendo-se aplicar como parâmetro de seleção quando o montante da despesa do item da população representar 2,5% da despesa total executada, excluídas as despesas de pessoal e encargos sociais ou outras despesas que possam distorcer a aplicação do referido parâmetro.</w:t>
      </w:r>
    </w:p>
    <w:p w14:paraId="54748D1C" w14:textId="77777777" w:rsidR="00E014E6" w:rsidRDefault="00E014E6" w:rsidP="001E46D0">
      <w:pPr>
        <w:rPr>
          <w:bCs/>
        </w:rPr>
      </w:pPr>
    </w:p>
    <w:p w14:paraId="165647DC" w14:textId="77777777" w:rsidR="001E46D0" w:rsidRDefault="001E46D0" w:rsidP="001E46D0">
      <w:pPr>
        <w:rPr>
          <w:bCs/>
        </w:rPr>
      </w:pPr>
      <w:r>
        <w:rPr>
          <w:bCs/>
        </w:rPr>
        <w:t>Exemplo:</w:t>
      </w:r>
    </w:p>
    <w:p w14:paraId="070F90DA" w14:textId="77777777" w:rsidR="001E46D0" w:rsidRDefault="0028521B" w:rsidP="00C71FE4">
      <w:pPr>
        <w:numPr>
          <w:ilvl w:val="0"/>
          <w:numId w:val="55"/>
        </w:numPr>
        <w:rPr>
          <w:bCs/>
        </w:rPr>
      </w:pPr>
      <w:proofErr w:type="gramStart"/>
      <w:r>
        <w:rPr>
          <w:bCs/>
        </w:rPr>
        <w:lastRenderedPageBreak/>
        <w:t>montante</w:t>
      </w:r>
      <w:proofErr w:type="gramEnd"/>
      <w:r>
        <w:rPr>
          <w:bCs/>
        </w:rPr>
        <w:t xml:space="preserve"> total da despesa executada no período foi </w:t>
      </w:r>
      <w:r w:rsidR="001E46D0">
        <w:rPr>
          <w:bCs/>
        </w:rPr>
        <w:t>de R$ 1</w:t>
      </w:r>
      <w:r>
        <w:rPr>
          <w:bCs/>
        </w:rPr>
        <w:t>5</w:t>
      </w:r>
      <w:r w:rsidR="001E46D0">
        <w:rPr>
          <w:bCs/>
        </w:rPr>
        <w:t>.000.000,00;</w:t>
      </w:r>
    </w:p>
    <w:p w14:paraId="7B34AB12" w14:textId="77777777" w:rsidR="0028521B" w:rsidRDefault="0028521B" w:rsidP="00C71FE4">
      <w:pPr>
        <w:numPr>
          <w:ilvl w:val="0"/>
          <w:numId w:val="55"/>
        </w:numPr>
        <w:rPr>
          <w:bCs/>
        </w:rPr>
      </w:pPr>
      <w:proofErr w:type="gramStart"/>
      <w:r>
        <w:rPr>
          <w:bCs/>
        </w:rPr>
        <w:t>montante</w:t>
      </w:r>
      <w:proofErr w:type="gramEnd"/>
      <w:r>
        <w:rPr>
          <w:bCs/>
        </w:rPr>
        <w:t xml:space="preserve"> da despesa de pessoal e encargos sociais no período foi de R$ 13.000.000,00;</w:t>
      </w:r>
    </w:p>
    <w:p w14:paraId="2E93D45E" w14:textId="77777777" w:rsidR="0028521B" w:rsidRDefault="0028521B" w:rsidP="00C71FE4">
      <w:pPr>
        <w:numPr>
          <w:ilvl w:val="0"/>
          <w:numId w:val="55"/>
        </w:numPr>
        <w:rPr>
          <w:bCs/>
        </w:rPr>
      </w:pPr>
      <w:proofErr w:type="gramStart"/>
      <w:r>
        <w:rPr>
          <w:bCs/>
        </w:rPr>
        <w:t>montante</w:t>
      </w:r>
      <w:proofErr w:type="gramEnd"/>
      <w:r>
        <w:rPr>
          <w:bCs/>
        </w:rPr>
        <w:t xml:space="preserve"> total da despesa executada no período, excluído pessoal e encargos sociais, foi de R$ 2.000.000,00;</w:t>
      </w:r>
    </w:p>
    <w:p w14:paraId="7846D351" w14:textId="77777777" w:rsidR="001E46D0" w:rsidRDefault="0028521B" w:rsidP="00C71FE4">
      <w:pPr>
        <w:numPr>
          <w:ilvl w:val="0"/>
          <w:numId w:val="55"/>
        </w:numPr>
        <w:rPr>
          <w:bCs/>
        </w:rPr>
      </w:pPr>
      <w:proofErr w:type="gramStart"/>
      <w:r>
        <w:rPr>
          <w:bCs/>
        </w:rPr>
        <w:t>aplicando</w:t>
      </w:r>
      <w:proofErr w:type="gramEnd"/>
      <w:r>
        <w:rPr>
          <w:bCs/>
        </w:rPr>
        <w:t>-se o parâmetro de 2,5% sobre os R$ 2.000.000,00, apura-se R$ 50.000,00</w:t>
      </w:r>
      <w:r w:rsidR="001E46D0">
        <w:rPr>
          <w:bCs/>
        </w:rPr>
        <w:t>;</w:t>
      </w:r>
    </w:p>
    <w:p w14:paraId="5025BAF8" w14:textId="77777777" w:rsidR="001E46D0" w:rsidRPr="0028521B" w:rsidRDefault="0028521B" w:rsidP="00C71FE4">
      <w:pPr>
        <w:numPr>
          <w:ilvl w:val="0"/>
          <w:numId w:val="55"/>
        </w:numPr>
        <w:rPr>
          <w:bCs/>
        </w:rPr>
      </w:pPr>
      <w:proofErr w:type="gramStart"/>
      <w:r w:rsidRPr="0028521B">
        <w:rPr>
          <w:bCs/>
        </w:rPr>
        <w:t>tod</w:t>
      </w:r>
      <w:r w:rsidR="001E46D0" w:rsidRPr="0028521B">
        <w:rPr>
          <w:bCs/>
        </w:rPr>
        <w:t>os</w:t>
      </w:r>
      <w:proofErr w:type="gramEnd"/>
      <w:r w:rsidR="001E46D0" w:rsidRPr="0028521B">
        <w:rPr>
          <w:bCs/>
        </w:rPr>
        <w:t xml:space="preserve"> </w:t>
      </w:r>
      <w:r w:rsidRPr="0028521B">
        <w:rPr>
          <w:bCs/>
        </w:rPr>
        <w:t>os itens da população maiores do que os R$ 50.000,00 deverão ser selecionados para an</w:t>
      </w:r>
      <w:r>
        <w:rPr>
          <w:bCs/>
        </w:rPr>
        <w:t>á</w:t>
      </w:r>
      <w:r w:rsidRPr="0028521B">
        <w:rPr>
          <w:bCs/>
        </w:rPr>
        <w:t>lise</w:t>
      </w:r>
      <w:r w:rsidR="001E46D0" w:rsidRPr="0028521B">
        <w:rPr>
          <w:bCs/>
        </w:rPr>
        <w:t>.</w:t>
      </w:r>
    </w:p>
    <w:p w14:paraId="52828F57" w14:textId="77777777" w:rsidR="001E46D0" w:rsidRDefault="001E46D0" w:rsidP="00270AB9">
      <w:pPr>
        <w:rPr>
          <w:bCs/>
        </w:rPr>
      </w:pPr>
    </w:p>
    <w:p w14:paraId="75C1CEE0" w14:textId="77777777" w:rsidR="00505B00" w:rsidRDefault="00505B00" w:rsidP="00974C9A">
      <w:pPr>
        <w:rPr>
          <w:bCs/>
          <w:color w:val="FF0000"/>
        </w:rPr>
      </w:pPr>
    </w:p>
    <w:p w14:paraId="272A5226" w14:textId="77777777" w:rsidR="0059610E" w:rsidRDefault="00C27934" w:rsidP="00974C9A">
      <w:pPr>
        <w:rPr>
          <w:bCs/>
        </w:rPr>
      </w:pPr>
      <w:r>
        <w:rPr>
          <w:bCs/>
        </w:rPr>
        <w:t xml:space="preserve">Registra-se que, quando a população incluir itens com características distintas, </w:t>
      </w:r>
      <w:r w:rsidR="009B048C">
        <w:rPr>
          <w:bCs/>
        </w:rPr>
        <w:t>recomenda</w:t>
      </w:r>
      <w:r>
        <w:rPr>
          <w:bCs/>
        </w:rPr>
        <w:t>-se realizar a estratificação antes de aplicar os critérios descritos acima. Exemplos</w:t>
      </w:r>
      <w:r w:rsidR="0059610E">
        <w:rPr>
          <w:bCs/>
        </w:rPr>
        <w:t>:</w:t>
      </w:r>
    </w:p>
    <w:p w14:paraId="1D9E4F81" w14:textId="77777777" w:rsidR="0059610E" w:rsidRDefault="0059610E" w:rsidP="00C71FE4">
      <w:pPr>
        <w:numPr>
          <w:ilvl w:val="0"/>
          <w:numId w:val="56"/>
        </w:numPr>
        <w:rPr>
          <w:bCs/>
        </w:rPr>
      </w:pPr>
      <w:proofErr w:type="gramStart"/>
      <w:r>
        <w:rPr>
          <w:bCs/>
        </w:rPr>
        <w:t>por</w:t>
      </w:r>
      <w:proofErr w:type="gramEnd"/>
      <w:r>
        <w:rPr>
          <w:bCs/>
        </w:rPr>
        <w:t xml:space="preserve"> modalidade de licitação: convite</w:t>
      </w:r>
      <w:r w:rsidRPr="0059610E">
        <w:rPr>
          <w:bCs/>
        </w:rPr>
        <w:t>, tomada</w:t>
      </w:r>
      <w:r>
        <w:rPr>
          <w:bCs/>
        </w:rPr>
        <w:t xml:space="preserve"> de preços, concorrência, pregão</w:t>
      </w:r>
      <w:r w:rsidRPr="0059610E">
        <w:rPr>
          <w:bCs/>
        </w:rPr>
        <w:t>, leilão e concurso</w:t>
      </w:r>
      <w:r>
        <w:rPr>
          <w:bCs/>
        </w:rPr>
        <w:t>;</w:t>
      </w:r>
    </w:p>
    <w:p w14:paraId="5D5CB737" w14:textId="77777777" w:rsidR="00C27934" w:rsidRDefault="0059610E" w:rsidP="00C71FE4">
      <w:pPr>
        <w:numPr>
          <w:ilvl w:val="0"/>
          <w:numId w:val="56"/>
        </w:numPr>
        <w:rPr>
          <w:bCs/>
        </w:rPr>
      </w:pPr>
      <w:proofErr w:type="gramStart"/>
      <w:r>
        <w:rPr>
          <w:bCs/>
        </w:rPr>
        <w:t>por</w:t>
      </w:r>
      <w:proofErr w:type="gramEnd"/>
      <w:r>
        <w:rPr>
          <w:bCs/>
        </w:rPr>
        <w:t xml:space="preserve"> valor: </w:t>
      </w:r>
      <w:r w:rsidR="009B048C">
        <w:rPr>
          <w:bCs/>
        </w:rPr>
        <w:t>o maior valor dos processos de aquisição é de R$ 100.000,00, logo pode estratificar em grupos de processos de até R$ 25.000,00; de R$ 25.000,00 a R$ 50.000,00; de R$ 50.000,00 a R$ 75.000,00 e de R$ 75.000,00 a R$ 100.000,00</w:t>
      </w:r>
      <w:r w:rsidR="000C62B3">
        <w:rPr>
          <w:bCs/>
        </w:rPr>
        <w:t>;</w:t>
      </w:r>
    </w:p>
    <w:p w14:paraId="48EDB164" w14:textId="77777777" w:rsidR="000C62B3" w:rsidRDefault="000C62B3" w:rsidP="00C71FE4">
      <w:pPr>
        <w:numPr>
          <w:ilvl w:val="0"/>
          <w:numId w:val="56"/>
        </w:numPr>
        <w:rPr>
          <w:bCs/>
        </w:rPr>
      </w:pPr>
      <w:proofErr w:type="gramStart"/>
      <w:r>
        <w:rPr>
          <w:bCs/>
        </w:rPr>
        <w:t>por</w:t>
      </w:r>
      <w:proofErr w:type="gramEnd"/>
      <w:r>
        <w:rPr>
          <w:bCs/>
        </w:rPr>
        <w:t xml:space="preserve"> valor: calcula-se a média dos valores dos processos de aquisição e estratifica-se em dois grupos: processos acima da média e processos abaixo da média.</w:t>
      </w:r>
    </w:p>
    <w:p w14:paraId="61BB1F32" w14:textId="77777777" w:rsidR="0059610E" w:rsidRDefault="0059610E" w:rsidP="00974C9A">
      <w:pPr>
        <w:rPr>
          <w:bCs/>
        </w:rPr>
      </w:pPr>
    </w:p>
    <w:p w14:paraId="62A8A125" w14:textId="187AA8BD" w:rsidR="008B5641" w:rsidRPr="00910A01" w:rsidRDefault="008B5641" w:rsidP="00974C9A">
      <w:pPr>
        <w:rPr>
          <w:bCs/>
        </w:rPr>
      </w:pPr>
      <w:r w:rsidRPr="00910A01">
        <w:rPr>
          <w:bCs/>
        </w:rPr>
        <w:t>Apesar dos critérios apresentados</w:t>
      </w:r>
      <w:r w:rsidR="00B14DA4">
        <w:rPr>
          <w:bCs/>
        </w:rPr>
        <w:t>,</w:t>
      </w:r>
      <w:r w:rsidRPr="00910A01">
        <w:rPr>
          <w:bCs/>
        </w:rPr>
        <w:t xml:space="preserve"> para </w:t>
      </w:r>
      <w:r w:rsidR="001E223F" w:rsidRPr="00910A01">
        <w:rPr>
          <w:bCs/>
        </w:rPr>
        <w:t xml:space="preserve">definição do tamanho e </w:t>
      </w:r>
      <w:r w:rsidR="00C3438D" w:rsidRPr="00910A01">
        <w:rPr>
          <w:bCs/>
        </w:rPr>
        <w:t>seleção</w:t>
      </w:r>
      <w:r w:rsidR="001E223F" w:rsidRPr="00910A01">
        <w:rPr>
          <w:bCs/>
        </w:rPr>
        <w:t xml:space="preserve"> da amostra, a UECI </w:t>
      </w:r>
      <w:r w:rsidR="00910A01" w:rsidRPr="00910A01">
        <w:rPr>
          <w:bCs/>
        </w:rPr>
        <w:t>pode</w:t>
      </w:r>
      <w:r w:rsidR="00910A01">
        <w:rPr>
          <w:bCs/>
        </w:rPr>
        <w:t>,</w:t>
      </w:r>
      <w:r w:rsidR="00910A01" w:rsidRPr="00910A01">
        <w:rPr>
          <w:bCs/>
        </w:rPr>
        <w:t xml:space="preserve"> </w:t>
      </w:r>
      <w:r w:rsidR="001E223F" w:rsidRPr="00910A01">
        <w:rPr>
          <w:bCs/>
        </w:rPr>
        <w:t xml:space="preserve">na </w:t>
      </w:r>
      <w:r w:rsidR="001E223F" w:rsidRPr="00411F0C">
        <w:rPr>
          <w:bCs/>
        </w:rPr>
        <w:t>fase d</w:t>
      </w:r>
      <w:r w:rsidR="0004657B" w:rsidRPr="00411F0C">
        <w:rPr>
          <w:bCs/>
        </w:rPr>
        <w:t>e execução do</w:t>
      </w:r>
      <w:r w:rsidR="001E223F" w:rsidRPr="00411F0C">
        <w:rPr>
          <w:bCs/>
        </w:rPr>
        <w:t xml:space="preserve"> planejamento</w:t>
      </w:r>
      <w:r w:rsidR="00910A01">
        <w:rPr>
          <w:bCs/>
        </w:rPr>
        <w:t>,</w:t>
      </w:r>
      <w:r w:rsidR="001E223F" w:rsidRPr="00910A01">
        <w:rPr>
          <w:bCs/>
        </w:rPr>
        <w:t xml:space="preserve"> alterar os mesmos, devendo</w:t>
      </w:r>
      <w:r w:rsidR="00910A01">
        <w:rPr>
          <w:bCs/>
        </w:rPr>
        <w:t>,</w:t>
      </w:r>
      <w:r w:rsidR="001E223F" w:rsidRPr="00910A01">
        <w:rPr>
          <w:bCs/>
        </w:rPr>
        <w:t xml:space="preserve"> no </w:t>
      </w:r>
      <w:r w:rsidR="00C3438D" w:rsidRPr="00910A01">
        <w:rPr>
          <w:bCs/>
        </w:rPr>
        <w:t>entanto</w:t>
      </w:r>
      <w:r w:rsidR="00910A01">
        <w:rPr>
          <w:bCs/>
        </w:rPr>
        <w:t>,</w:t>
      </w:r>
      <w:r w:rsidR="001E223F" w:rsidRPr="00910A01">
        <w:rPr>
          <w:bCs/>
        </w:rPr>
        <w:t xml:space="preserve"> registrar a justificativa para tal alteração</w:t>
      </w:r>
      <w:r w:rsidR="00B14DA4">
        <w:rPr>
          <w:bCs/>
        </w:rPr>
        <w:t xml:space="preserve"> (prazo, número de servidores, tempo dispensado na </w:t>
      </w:r>
      <w:r w:rsidR="00C3438D">
        <w:rPr>
          <w:bCs/>
        </w:rPr>
        <w:t>atividade insuficiente, bem como outros motivos identificados no caso concreto</w:t>
      </w:r>
      <w:r w:rsidR="00B14DA4">
        <w:rPr>
          <w:bCs/>
        </w:rPr>
        <w:t>)</w:t>
      </w:r>
      <w:r w:rsidR="001E223F" w:rsidRPr="00910A01">
        <w:rPr>
          <w:bCs/>
        </w:rPr>
        <w:t xml:space="preserve">. </w:t>
      </w:r>
    </w:p>
    <w:p w14:paraId="7A3AFC6D" w14:textId="77777777" w:rsidR="00505B00" w:rsidRPr="00910A01" w:rsidRDefault="00505B00" w:rsidP="00974C9A">
      <w:pPr>
        <w:rPr>
          <w:bCs/>
        </w:rPr>
      </w:pPr>
    </w:p>
    <w:p w14:paraId="43F2E8B2" w14:textId="77777777" w:rsidR="00037380" w:rsidRPr="00910A01" w:rsidRDefault="00FD4D29" w:rsidP="00974C9A">
      <w:pPr>
        <w:rPr>
          <w:bCs/>
        </w:rPr>
      </w:pPr>
      <w:r w:rsidRPr="00910A01">
        <w:rPr>
          <w:bCs/>
        </w:rPr>
        <w:t>A</w:t>
      </w:r>
      <w:r w:rsidR="00037380" w:rsidRPr="00910A01">
        <w:rPr>
          <w:bCs/>
        </w:rPr>
        <w:t>s informações</w:t>
      </w:r>
      <w:r w:rsidR="00271545" w:rsidRPr="00910A01">
        <w:rPr>
          <w:bCs/>
        </w:rPr>
        <w:t xml:space="preserve"> </w:t>
      </w:r>
      <w:r w:rsidR="00037380" w:rsidRPr="00910A01">
        <w:rPr>
          <w:bCs/>
        </w:rPr>
        <w:t>suficientemente detalhadas sobre todas as etapas relativas ao processo de amostragem</w:t>
      </w:r>
      <w:r w:rsidRPr="00910A01">
        <w:rPr>
          <w:bCs/>
        </w:rPr>
        <w:t xml:space="preserve"> (</w:t>
      </w:r>
      <w:r w:rsidR="00037380" w:rsidRPr="00910A01">
        <w:rPr>
          <w:bCs/>
        </w:rPr>
        <w:t>desc</w:t>
      </w:r>
      <w:r w:rsidR="00910A01">
        <w:rPr>
          <w:bCs/>
        </w:rPr>
        <w:t xml:space="preserve">rição da população, descrição da definição do tamanho da </w:t>
      </w:r>
      <w:r w:rsidR="00037380" w:rsidRPr="00910A01">
        <w:rPr>
          <w:bCs/>
        </w:rPr>
        <w:t>amostra, processo e critérios</w:t>
      </w:r>
      <w:r w:rsidR="00271545" w:rsidRPr="00910A01">
        <w:rPr>
          <w:bCs/>
        </w:rPr>
        <w:t xml:space="preserve"> </w:t>
      </w:r>
      <w:r w:rsidR="00037380" w:rsidRPr="00910A01">
        <w:rPr>
          <w:bCs/>
        </w:rPr>
        <w:t>de seleção da amostra, amostra efetivamente coletada</w:t>
      </w:r>
      <w:r w:rsidRPr="00910A01">
        <w:rPr>
          <w:bCs/>
        </w:rPr>
        <w:t>) devem estar adequadamente documentadas.</w:t>
      </w:r>
    </w:p>
    <w:p w14:paraId="58D5BB52" w14:textId="77777777" w:rsidR="0097347C" w:rsidRDefault="0097347C" w:rsidP="00974C9A">
      <w:pPr>
        <w:rPr>
          <w:bCs/>
        </w:rPr>
      </w:pPr>
    </w:p>
    <w:p w14:paraId="1A801DA5" w14:textId="77777777" w:rsidR="00037380" w:rsidRDefault="00037380" w:rsidP="00974C9A">
      <w:pPr>
        <w:rPr>
          <w:bCs/>
        </w:rPr>
      </w:pPr>
    </w:p>
    <w:p w14:paraId="3FFE0926" w14:textId="77777777" w:rsidR="006A0CC3" w:rsidRPr="00617567" w:rsidRDefault="006A0CC3" w:rsidP="00C71FE4">
      <w:pPr>
        <w:numPr>
          <w:ilvl w:val="0"/>
          <w:numId w:val="46"/>
        </w:numPr>
        <w:rPr>
          <w:b/>
          <w:bCs/>
        </w:rPr>
      </w:pPr>
      <w:r w:rsidRPr="00617567">
        <w:rPr>
          <w:b/>
          <w:bCs/>
        </w:rPr>
        <w:t>Análise Documental</w:t>
      </w:r>
    </w:p>
    <w:p w14:paraId="0FB1D837" w14:textId="77777777" w:rsidR="00B610F7" w:rsidRDefault="006A0CC3" w:rsidP="00974C9A">
      <w:pPr>
        <w:rPr>
          <w:bCs/>
        </w:rPr>
      </w:pPr>
      <w:r w:rsidRPr="00617567">
        <w:rPr>
          <w:bCs/>
        </w:rPr>
        <w:br/>
        <w:t>A análise documental visa à comprovação das transações que, por exigências legais, comerciais ou</w:t>
      </w:r>
      <w:r w:rsidR="00B610F7">
        <w:rPr>
          <w:bCs/>
        </w:rPr>
        <w:t xml:space="preserve"> </w:t>
      </w:r>
      <w:r w:rsidRPr="00617567">
        <w:rPr>
          <w:bCs/>
        </w:rPr>
        <w:t>de controle, são evidenciadas por documentos, a exemplo de faturas,</w:t>
      </w:r>
      <w:r w:rsidR="00B610F7">
        <w:rPr>
          <w:bCs/>
        </w:rPr>
        <w:t xml:space="preserve"> </w:t>
      </w:r>
      <w:r w:rsidRPr="00617567">
        <w:rPr>
          <w:bCs/>
        </w:rPr>
        <w:t>notas fiscais, certidões,</w:t>
      </w:r>
      <w:r w:rsidR="00B610F7">
        <w:rPr>
          <w:bCs/>
        </w:rPr>
        <w:t xml:space="preserve"> </w:t>
      </w:r>
      <w:r w:rsidRPr="00617567">
        <w:rPr>
          <w:bCs/>
        </w:rPr>
        <w:t>portarias, declarações etc. Tem como finalidade a verificação</w:t>
      </w:r>
      <w:r w:rsidR="00B610F7">
        <w:rPr>
          <w:bCs/>
        </w:rPr>
        <w:t xml:space="preserve"> </w:t>
      </w:r>
      <w:r w:rsidRPr="00617567">
        <w:rPr>
          <w:bCs/>
        </w:rPr>
        <w:t>da legitimidade do documento,</w:t>
      </w:r>
      <w:r w:rsidR="00B610F7">
        <w:rPr>
          <w:bCs/>
        </w:rPr>
        <w:t xml:space="preserve"> </w:t>
      </w:r>
      <w:r w:rsidRPr="00617567">
        <w:rPr>
          <w:bCs/>
        </w:rPr>
        <w:t>mas também da transação</w:t>
      </w:r>
      <w:r w:rsidR="00715025">
        <w:rPr>
          <w:bCs/>
        </w:rPr>
        <w:t xml:space="preserve"> (CGU,2017)</w:t>
      </w:r>
      <w:r w:rsidRPr="00617567">
        <w:rPr>
          <w:bCs/>
        </w:rPr>
        <w:t>.</w:t>
      </w:r>
      <w:r w:rsidR="00B610F7">
        <w:rPr>
          <w:bCs/>
        </w:rPr>
        <w:t xml:space="preserve"> </w:t>
      </w:r>
      <w:r w:rsidR="00715025">
        <w:rPr>
          <w:bCs/>
        </w:rPr>
        <w:t xml:space="preserve"> </w:t>
      </w:r>
    </w:p>
    <w:p w14:paraId="34C06E8D" w14:textId="77777777" w:rsidR="00B610F7" w:rsidRDefault="00B610F7" w:rsidP="00974C9A">
      <w:pPr>
        <w:rPr>
          <w:bCs/>
        </w:rPr>
      </w:pPr>
    </w:p>
    <w:p w14:paraId="555DF661" w14:textId="77777777" w:rsidR="00B610F7" w:rsidRDefault="006A0CC3" w:rsidP="00974C9A">
      <w:pPr>
        <w:rPr>
          <w:bCs/>
        </w:rPr>
      </w:pPr>
      <w:r w:rsidRPr="00617567">
        <w:rPr>
          <w:bCs/>
        </w:rPr>
        <w:t>Essa técnica envolve o exame de dois tipos de documentos: internos, produzidos pela</w:t>
      </w:r>
      <w:r w:rsidR="00B610F7">
        <w:rPr>
          <w:bCs/>
        </w:rPr>
        <w:t xml:space="preserve"> </w:t>
      </w:r>
      <w:r w:rsidRPr="00617567">
        <w:rPr>
          <w:bCs/>
        </w:rPr>
        <w:t>própria</w:t>
      </w:r>
      <w:r w:rsidR="00B610F7">
        <w:rPr>
          <w:bCs/>
        </w:rPr>
        <w:t xml:space="preserve"> entidade</w:t>
      </w:r>
      <w:r w:rsidRPr="00617567">
        <w:rPr>
          <w:bCs/>
        </w:rPr>
        <w:t>, e externos, produzidos por terceiros.</w:t>
      </w:r>
      <w:r w:rsidR="00715025">
        <w:rPr>
          <w:bCs/>
        </w:rPr>
        <w:t xml:space="preserve"> (CGU,2017)</w:t>
      </w:r>
    </w:p>
    <w:p w14:paraId="10C1DB4E" w14:textId="77777777" w:rsidR="00B610F7" w:rsidRDefault="006A0CC3" w:rsidP="00974C9A">
      <w:pPr>
        <w:rPr>
          <w:bCs/>
        </w:rPr>
      </w:pPr>
      <w:r w:rsidRPr="00617567">
        <w:rPr>
          <w:bCs/>
        </w:rPr>
        <w:br/>
        <w:t>É necessário que, ao examinar tais documentos, verifique</w:t>
      </w:r>
      <w:r w:rsidR="00715025">
        <w:rPr>
          <w:bCs/>
        </w:rPr>
        <w:t xml:space="preserve"> (CGU,2017)</w:t>
      </w:r>
      <w:r w:rsidRPr="00617567">
        <w:rPr>
          <w:bCs/>
        </w:rPr>
        <w:t>:</w:t>
      </w:r>
    </w:p>
    <w:p w14:paraId="780700AC" w14:textId="77777777" w:rsidR="00B610F7" w:rsidRDefault="006A0CC3" w:rsidP="00C71FE4">
      <w:pPr>
        <w:numPr>
          <w:ilvl w:val="0"/>
          <w:numId w:val="49"/>
        </w:numPr>
        <w:rPr>
          <w:bCs/>
        </w:rPr>
      </w:pPr>
      <w:proofErr w:type="gramStart"/>
      <w:r w:rsidRPr="00617567">
        <w:rPr>
          <w:bCs/>
        </w:rPr>
        <w:t>se</w:t>
      </w:r>
      <w:proofErr w:type="gramEnd"/>
      <w:r w:rsidRPr="00617567">
        <w:rPr>
          <w:bCs/>
        </w:rPr>
        <w:t xml:space="preserve"> a documentação é fidedigna e merece confiabilidade (autenticidade);</w:t>
      </w:r>
    </w:p>
    <w:p w14:paraId="3FB1AF4F" w14:textId="77777777" w:rsidR="00B610F7" w:rsidRDefault="006A0CC3" w:rsidP="00C71FE4">
      <w:pPr>
        <w:numPr>
          <w:ilvl w:val="0"/>
          <w:numId w:val="49"/>
        </w:numPr>
        <w:rPr>
          <w:bCs/>
        </w:rPr>
      </w:pPr>
      <w:proofErr w:type="gramStart"/>
      <w:r w:rsidRPr="00617567">
        <w:rPr>
          <w:bCs/>
        </w:rPr>
        <w:lastRenderedPageBreak/>
        <w:t>se</w:t>
      </w:r>
      <w:proofErr w:type="gramEnd"/>
      <w:r w:rsidRPr="00617567">
        <w:rPr>
          <w:bCs/>
        </w:rPr>
        <w:t xml:space="preserve"> a transação se refere à operação normalmente executada naquele contexto e se está de</w:t>
      </w:r>
      <w:r w:rsidR="00B610F7">
        <w:rPr>
          <w:bCs/>
        </w:rPr>
        <w:t xml:space="preserve"> </w:t>
      </w:r>
      <w:r w:rsidRPr="00617567">
        <w:rPr>
          <w:bCs/>
        </w:rPr>
        <w:t xml:space="preserve">acordo com os objetivos e normativos da </w:t>
      </w:r>
      <w:r w:rsidR="003274B2">
        <w:rPr>
          <w:bCs/>
        </w:rPr>
        <w:t>entidade</w:t>
      </w:r>
      <w:r w:rsidRPr="00617567">
        <w:rPr>
          <w:bCs/>
        </w:rPr>
        <w:t xml:space="preserve"> (normalidade);</w:t>
      </w:r>
    </w:p>
    <w:p w14:paraId="1E9F4809" w14:textId="77777777" w:rsidR="003274B2" w:rsidRDefault="006A0CC3" w:rsidP="00C71FE4">
      <w:pPr>
        <w:numPr>
          <w:ilvl w:val="0"/>
          <w:numId w:val="49"/>
        </w:numPr>
        <w:rPr>
          <w:bCs/>
        </w:rPr>
      </w:pPr>
      <w:proofErr w:type="gramStart"/>
      <w:r w:rsidRPr="00617567">
        <w:rPr>
          <w:bCs/>
        </w:rPr>
        <w:t>se</w:t>
      </w:r>
      <w:proofErr w:type="gramEnd"/>
      <w:r w:rsidRPr="00617567">
        <w:rPr>
          <w:bCs/>
        </w:rPr>
        <w:t xml:space="preserve"> a operação e os documentos examinados foram aprovados por pessoa autorizada</w:t>
      </w:r>
      <w:r w:rsidR="003274B2">
        <w:rPr>
          <w:bCs/>
        </w:rPr>
        <w:t xml:space="preserve"> </w:t>
      </w:r>
      <w:r w:rsidRPr="00617567">
        <w:rPr>
          <w:bCs/>
        </w:rPr>
        <w:t>(aprovação);</w:t>
      </w:r>
    </w:p>
    <w:p w14:paraId="5F9B4F0B" w14:textId="77777777" w:rsidR="00B610F7" w:rsidRDefault="006A0CC3" w:rsidP="00C71FE4">
      <w:pPr>
        <w:numPr>
          <w:ilvl w:val="0"/>
          <w:numId w:val="49"/>
        </w:numPr>
        <w:rPr>
          <w:bCs/>
        </w:rPr>
      </w:pPr>
      <w:proofErr w:type="gramStart"/>
      <w:r w:rsidRPr="00617567">
        <w:rPr>
          <w:bCs/>
        </w:rPr>
        <w:t>se</w:t>
      </w:r>
      <w:proofErr w:type="gramEnd"/>
      <w:r w:rsidRPr="00617567">
        <w:rPr>
          <w:bCs/>
        </w:rPr>
        <w:t xml:space="preserve"> os registros foram preenchidos corretamente (datas, destinatários...) e, nos casos de</w:t>
      </w:r>
      <w:r w:rsidR="00B610F7">
        <w:rPr>
          <w:bCs/>
        </w:rPr>
        <w:t xml:space="preserve"> </w:t>
      </w:r>
      <w:r w:rsidRPr="00617567">
        <w:rPr>
          <w:bCs/>
        </w:rPr>
        <w:t>documentos oficiais, se existe o registro em órgão competente (oficialidade).</w:t>
      </w:r>
    </w:p>
    <w:p w14:paraId="643447AA" w14:textId="77777777" w:rsidR="006A0CC3" w:rsidRDefault="006A0CC3" w:rsidP="00974C9A">
      <w:pPr>
        <w:rPr>
          <w:bCs/>
        </w:rPr>
      </w:pPr>
      <w:r w:rsidRPr="00617567">
        <w:rPr>
          <w:bCs/>
        </w:rPr>
        <w:br/>
      </w:r>
    </w:p>
    <w:p w14:paraId="44AE2976" w14:textId="77777777" w:rsidR="00617567" w:rsidRDefault="006A0CC3" w:rsidP="00C71FE4">
      <w:pPr>
        <w:numPr>
          <w:ilvl w:val="0"/>
          <w:numId w:val="46"/>
        </w:numPr>
        <w:rPr>
          <w:bCs/>
        </w:rPr>
      </w:pPr>
      <w:r w:rsidRPr="00617567">
        <w:rPr>
          <w:b/>
          <w:bCs/>
        </w:rPr>
        <w:t>Recálculo</w:t>
      </w:r>
      <w:r w:rsidRPr="00617567">
        <w:rPr>
          <w:b/>
          <w:bCs/>
        </w:rPr>
        <w:br/>
      </w:r>
    </w:p>
    <w:p w14:paraId="68797280" w14:textId="77777777" w:rsidR="00B610F7" w:rsidRDefault="006A0CC3" w:rsidP="00974C9A">
      <w:pPr>
        <w:rPr>
          <w:bCs/>
        </w:rPr>
      </w:pPr>
      <w:r w:rsidRPr="00617567">
        <w:rPr>
          <w:bCs/>
        </w:rPr>
        <w:t>A conferência de cálculos, também chamada de recálculo, é uma técnica simples, porém bastante</w:t>
      </w:r>
      <w:r w:rsidR="00B610F7">
        <w:rPr>
          <w:bCs/>
        </w:rPr>
        <w:t xml:space="preserve"> </w:t>
      </w:r>
      <w:r w:rsidRPr="00617567">
        <w:rPr>
          <w:bCs/>
        </w:rPr>
        <w:t xml:space="preserve">completa. É amplamente utilizada, tendo em vista que grande parte das operações das </w:t>
      </w:r>
      <w:r w:rsidR="00B610F7">
        <w:rPr>
          <w:bCs/>
        </w:rPr>
        <w:t>entidades</w:t>
      </w:r>
      <w:r w:rsidRPr="00617567">
        <w:rPr>
          <w:bCs/>
        </w:rPr>
        <w:t xml:space="preserve"> envolvem valores, números, quantidades e estão sujeitas, portanto, a erro ou a fraude</w:t>
      </w:r>
      <w:r w:rsidR="00715025">
        <w:rPr>
          <w:bCs/>
        </w:rPr>
        <w:t xml:space="preserve"> (CGU,2017)</w:t>
      </w:r>
      <w:r w:rsidRPr="00617567">
        <w:rPr>
          <w:bCs/>
        </w:rPr>
        <w:t>.</w:t>
      </w:r>
    </w:p>
    <w:p w14:paraId="162A8227" w14:textId="77777777" w:rsidR="00B610F7" w:rsidRDefault="006A0CC3" w:rsidP="00974C9A">
      <w:pPr>
        <w:rPr>
          <w:bCs/>
        </w:rPr>
      </w:pPr>
      <w:r w:rsidRPr="00617567">
        <w:rPr>
          <w:bCs/>
        </w:rPr>
        <w:br/>
        <w:t>Essa técnica consiste na verificação da exatidão matemática de cálculos efetuados pela própria</w:t>
      </w:r>
      <w:r w:rsidR="00B610F7">
        <w:rPr>
          <w:bCs/>
        </w:rPr>
        <w:t xml:space="preserve"> entidade</w:t>
      </w:r>
      <w:r w:rsidRPr="00617567">
        <w:rPr>
          <w:bCs/>
        </w:rPr>
        <w:t xml:space="preserve"> ou por terceiros. Pode ser realizada de forma manual ou eletrônica</w:t>
      </w:r>
      <w:r w:rsidR="00715025">
        <w:rPr>
          <w:bCs/>
        </w:rPr>
        <w:t xml:space="preserve"> (CGU,2017)</w:t>
      </w:r>
      <w:r w:rsidRPr="00617567">
        <w:rPr>
          <w:bCs/>
        </w:rPr>
        <w:t>.</w:t>
      </w:r>
    </w:p>
    <w:p w14:paraId="77CFC9FD" w14:textId="77777777" w:rsidR="008A1A26" w:rsidRDefault="008A1A26" w:rsidP="00974C9A">
      <w:pPr>
        <w:rPr>
          <w:bCs/>
        </w:rPr>
      </w:pPr>
    </w:p>
    <w:p w14:paraId="7984D51C" w14:textId="77777777" w:rsidR="00531A87" w:rsidRPr="00617567" w:rsidRDefault="00531A87" w:rsidP="00974C9A">
      <w:pPr>
        <w:rPr>
          <w:bCs/>
        </w:rPr>
      </w:pPr>
    </w:p>
    <w:p w14:paraId="77F08A14" w14:textId="77777777" w:rsidR="00617567" w:rsidRPr="00617567" w:rsidRDefault="006A0CC3" w:rsidP="00C71FE4">
      <w:pPr>
        <w:numPr>
          <w:ilvl w:val="0"/>
          <w:numId w:val="46"/>
        </w:numPr>
        <w:rPr>
          <w:b/>
          <w:bCs/>
        </w:rPr>
      </w:pPr>
      <w:r w:rsidRPr="00617567">
        <w:rPr>
          <w:b/>
          <w:bCs/>
        </w:rPr>
        <w:t>Procedimentos analíticos</w:t>
      </w:r>
    </w:p>
    <w:p w14:paraId="61EE2BA8" w14:textId="77777777" w:rsidR="00617567" w:rsidRDefault="00617567" w:rsidP="00974C9A">
      <w:pPr>
        <w:rPr>
          <w:bCs/>
        </w:rPr>
      </w:pPr>
    </w:p>
    <w:p w14:paraId="090DB8C2" w14:textId="77777777" w:rsidR="00B610F7" w:rsidRDefault="006A0CC3" w:rsidP="00974C9A">
      <w:pPr>
        <w:rPr>
          <w:bCs/>
        </w:rPr>
      </w:pPr>
      <w:r w:rsidRPr="00617567">
        <w:rPr>
          <w:bCs/>
        </w:rPr>
        <w:t xml:space="preserve">Conforme estabelece a </w:t>
      </w:r>
      <w:r w:rsidRPr="005A292D">
        <w:rPr>
          <w:bCs/>
        </w:rPr>
        <w:t xml:space="preserve">NBC </w:t>
      </w:r>
      <w:proofErr w:type="gramStart"/>
      <w:r w:rsidRPr="005A292D">
        <w:rPr>
          <w:bCs/>
        </w:rPr>
        <w:t>TA</w:t>
      </w:r>
      <w:proofErr w:type="gramEnd"/>
      <w:r w:rsidRPr="005A292D">
        <w:rPr>
          <w:bCs/>
        </w:rPr>
        <w:t xml:space="preserve"> 520</w:t>
      </w:r>
      <w:r w:rsidRPr="00617567">
        <w:rPr>
          <w:bCs/>
        </w:rPr>
        <w:t>, os procedimentos analíticos consistem em "avaliações de</w:t>
      </w:r>
      <w:r w:rsidR="00B610F7">
        <w:rPr>
          <w:bCs/>
        </w:rPr>
        <w:t xml:space="preserve"> </w:t>
      </w:r>
      <w:r w:rsidRPr="00617567">
        <w:rPr>
          <w:bCs/>
        </w:rPr>
        <w:t>informações contábeis por meio de análise das relações plausíveis entre dados financeiros e não</w:t>
      </w:r>
      <w:r w:rsidR="00B610F7">
        <w:rPr>
          <w:bCs/>
        </w:rPr>
        <w:t xml:space="preserve"> </w:t>
      </w:r>
      <w:r w:rsidRPr="00617567">
        <w:rPr>
          <w:bCs/>
        </w:rPr>
        <w:t>financeiros. Procedimentos analíticos compreendem, também, o exame necessário de flutuações</w:t>
      </w:r>
      <w:r w:rsidR="00B610F7">
        <w:rPr>
          <w:bCs/>
        </w:rPr>
        <w:t xml:space="preserve"> </w:t>
      </w:r>
      <w:r w:rsidRPr="00617567">
        <w:rPr>
          <w:bCs/>
        </w:rPr>
        <w:t>ou relações identificadas que são inconsistentes com outras informações relevantes ou que diferem</w:t>
      </w:r>
      <w:r w:rsidR="00B610F7">
        <w:rPr>
          <w:bCs/>
        </w:rPr>
        <w:t xml:space="preserve"> </w:t>
      </w:r>
      <w:r w:rsidRPr="00617567">
        <w:rPr>
          <w:bCs/>
        </w:rPr>
        <w:t>significativamente dos valores esperados"</w:t>
      </w:r>
      <w:r w:rsidR="00715025">
        <w:rPr>
          <w:bCs/>
        </w:rPr>
        <w:t xml:space="preserve"> (CGU,2017)</w:t>
      </w:r>
      <w:r w:rsidRPr="00617567">
        <w:rPr>
          <w:bCs/>
        </w:rPr>
        <w:t>.</w:t>
      </w:r>
    </w:p>
    <w:p w14:paraId="6E758D17" w14:textId="77777777" w:rsidR="00B610F7" w:rsidRDefault="006A0CC3" w:rsidP="00974C9A">
      <w:pPr>
        <w:rPr>
          <w:bCs/>
        </w:rPr>
      </w:pPr>
      <w:r w:rsidRPr="00617567">
        <w:rPr>
          <w:bCs/>
        </w:rPr>
        <w:br/>
        <w:t xml:space="preserve">Os procedimentos analíticos, portanto, constituem uma técnica por meio da qual </w:t>
      </w:r>
      <w:r w:rsidR="00B610F7">
        <w:rPr>
          <w:bCs/>
        </w:rPr>
        <w:t xml:space="preserve">se </w:t>
      </w:r>
      <w:r w:rsidRPr="00617567">
        <w:rPr>
          <w:bCs/>
        </w:rPr>
        <w:t>avalia</w:t>
      </w:r>
      <w:r w:rsidR="00B610F7">
        <w:rPr>
          <w:bCs/>
        </w:rPr>
        <w:t xml:space="preserve"> </w:t>
      </w:r>
      <w:r w:rsidRPr="00617567">
        <w:rPr>
          <w:bCs/>
        </w:rPr>
        <w:t>informações contábeis (montantes financeiros, quantidades físicas, índices ou percentuais)</w:t>
      </w:r>
      <w:r w:rsidR="00B610F7">
        <w:rPr>
          <w:bCs/>
        </w:rPr>
        <w:t xml:space="preserve"> </w:t>
      </w:r>
      <w:r w:rsidRPr="00617567">
        <w:rPr>
          <w:bCs/>
        </w:rPr>
        <w:t>mediante comparação com parâmetros ou expectativas identificados ou desenvolvidos</w:t>
      </w:r>
      <w:r w:rsidR="00715025">
        <w:rPr>
          <w:bCs/>
        </w:rPr>
        <w:t xml:space="preserve"> (CGU,2017)</w:t>
      </w:r>
      <w:r w:rsidRPr="00617567">
        <w:rPr>
          <w:bCs/>
        </w:rPr>
        <w:t>.</w:t>
      </w:r>
    </w:p>
    <w:p w14:paraId="2EB2A86A" w14:textId="77777777" w:rsidR="00B610F7" w:rsidRDefault="006A0CC3" w:rsidP="00974C9A">
      <w:pPr>
        <w:rPr>
          <w:bCs/>
        </w:rPr>
      </w:pPr>
      <w:r w:rsidRPr="00617567">
        <w:rPr>
          <w:bCs/>
        </w:rPr>
        <w:br/>
        <w:t>Os procedimentos analíticos contribuem para a identificação de</w:t>
      </w:r>
      <w:r w:rsidR="00715025">
        <w:rPr>
          <w:bCs/>
        </w:rPr>
        <w:t xml:space="preserve"> (CGU,2017)</w:t>
      </w:r>
      <w:r w:rsidRPr="00617567">
        <w:rPr>
          <w:bCs/>
        </w:rPr>
        <w:t>:</w:t>
      </w:r>
    </w:p>
    <w:p w14:paraId="16F3A421" w14:textId="77777777" w:rsidR="00B610F7" w:rsidRDefault="006A0CC3" w:rsidP="00C71FE4">
      <w:pPr>
        <w:numPr>
          <w:ilvl w:val="0"/>
          <w:numId w:val="50"/>
        </w:numPr>
        <w:rPr>
          <w:bCs/>
        </w:rPr>
      </w:pPr>
      <w:proofErr w:type="gramStart"/>
      <w:r w:rsidRPr="00617567">
        <w:rPr>
          <w:bCs/>
        </w:rPr>
        <w:t>diferenças</w:t>
      </w:r>
      <w:proofErr w:type="gramEnd"/>
      <w:r w:rsidRPr="00617567">
        <w:rPr>
          <w:bCs/>
        </w:rPr>
        <w:t xml:space="preserve"> inesperadas;</w:t>
      </w:r>
    </w:p>
    <w:p w14:paraId="1BEC539E" w14:textId="77777777" w:rsidR="00B610F7" w:rsidRDefault="006A0CC3" w:rsidP="00C71FE4">
      <w:pPr>
        <w:numPr>
          <w:ilvl w:val="0"/>
          <w:numId w:val="50"/>
        </w:numPr>
        <w:rPr>
          <w:bCs/>
        </w:rPr>
      </w:pPr>
      <w:proofErr w:type="gramStart"/>
      <w:r w:rsidRPr="00617567">
        <w:rPr>
          <w:bCs/>
        </w:rPr>
        <w:t>ausência</w:t>
      </w:r>
      <w:proofErr w:type="gramEnd"/>
      <w:r w:rsidRPr="00617567">
        <w:rPr>
          <w:bCs/>
        </w:rPr>
        <w:t xml:space="preserve"> de diferenças quando esperadas;</w:t>
      </w:r>
    </w:p>
    <w:p w14:paraId="54508EC4" w14:textId="77777777" w:rsidR="00B610F7" w:rsidRDefault="006A0CC3" w:rsidP="00C71FE4">
      <w:pPr>
        <w:numPr>
          <w:ilvl w:val="0"/>
          <w:numId w:val="50"/>
        </w:numPr>
        <w:rPr>
          <w:bCs/>
        </w:rPr>
      </w:pPr>
      <w:proofErr w:type="gramStart"/>
      <w:r w:rsidRPr="00617567">
        <w:rPr>
          <w:bCs/>
        </w:rPr>
        <w:t>erros</w:t>
      </w:r>
      <w:proofErr w:type="gramEnd"/>
      <w:r w:rsidRPr="00617567">
        <w:rPr>
          <w:bCs/>
        </w:rPr>
        <w:t xml:space="preserve"> em potencial;</w:t>
      </w:r>
    </w:p>
    <w:p w14:paraId="3181E226" w14:textId="77777777" w:rsidR="00B610F7" w:rsidRDefault="006A0CC3" w:rsidP="00C71FE4">
      <w:pPr>
        <w:numPr>
          <w:ilvl w:val="0"/>
          <w:numId w:val="50"/>
        </w:numPr>
        <w:rPr>
          <w:bCs/>
        </w:rPr>
      </w:pPr>
      <w:proofErr w:type="gramStart"/>
      <w:r w:rsidRPr="00617567">
        <w:rPr>
          <w:bCs/>
        </w:rPr>
        <w:t>possíveis</w:t>
      </w:r>
      <w:proofErr w:type="gramEnd"/>
      <w:r w:rsidRPr="00617567">
        <w:rPr>
          <w:bCs/>
        </w:rPr>
        <w:t xml:space="preserve"> fraudes ou atos ilícitos;</w:t>
      </w:r>
    </w:p>
    <w:p w14:paraId="5ECDA9B0" w14:textId="77777777" w:rsidR="00B610F7" w:rsidRDefault="006A0CC3" w:rsidP="00C71FE4">
      <w:pPr>
        <w:numPr>
          <w:ilvl w:val="0"/>
          <w:numId w:val="50"/>
        </w:numPr>
        <w:rPr>
          <w:bCs/>
        </w:rPr>
      </w:pPr>
      <w:proofErr w:type="gramStart"/>
      <w:r w:rsidRPr="00617567">
        <w:rPr>
          <w:bCs/>
        </w:rPr>
        <w:t>outras</w:t>
      </w:r>
      <w:proofErr w:type="gramEnd"/>
      <w:r w:rsidRPr="00617567">
        <w:rPr>
          <w:bCs/>
        </w:rPr>
        <w:t xml:space="preserve"> transações ou eventos incomuns ou não recorrentes.</w:t>
      </w:r>
    </w:p>
    <w:p w14:paraId="12F3B5A2" w14:textId="77777777" w:rsidR="00CD29B3" w:rsidRPr="00617567" w:rsidRDefault="00CD29B3" w:rsidP="00974C9A">
      <w:pPr>
        <w:rPr>
          <w:bCs/>
        </w:rPr>
      </w:pPr>
    </w:p>
    <w:p w14:paraId="2A8BC286" w14:textId="77777777" w:rsidR="006A0CC3" w:rsidRPr="00617567" w:rsidRDefault="006A0CC3" w:rsidP="00974C9A">
      <w:pPr>
        <w:rPr>
          <w:bCs/>
        </w:rPr>
      </w:pPr>
      <w:r w:rsidRPr="00617567">
        <w:rPr>
          <w:bCs/>
        </w:rPr>
        <w:t>São exemplos de procedimentos analíticos</w:t>
      </w:r>
      <w:r w:rsidR="00715025">
        <w:rPr>
          <w:bCs/>
        </w:rPr>
        <w:t xml:space="preserve"> (CGU,2017)</w:t>
      </w:r>
      <w:r w:rsidRPr="00617567">
        <w:rPr>
          <w:bCs/>
        </w:rPr>
        <w:t>:</w:t>
      </w:r>
    </w:p>
    <w:p w14:paraId="4EB24AC6" w14:textId="77777777" w:rsidR="00B610F7" w:rsidRDefault="006A0CC3" w:rsidP="00C71FE4">
      <w:pPr>
        <w:numPr>
          <w:ilvl w:val="0"/>
          <w:numId w:val="45"/>
        </w:numPr>
        <w:rPr>
          <w:bCs/>
        </w:rPr>
      </w:pPr>
      <w:proofErr w:type="gramStart"/>
      <w:r w:rsidRPr="00617567">
        <w:rPr>
          <w:bCs/>
        </w:rPr>
        <w:t>a</w:t>
      </w:r>
      <w:proofErr w:type="gramEnd"/>
      <w:r w:rsidRPr="00617567">
        <w:rPr>
          <w:bCs/>
        </w:rPr>
        <w:t xml:space="preserve"> comparação de informações do período corrente com as expectativas baseadas nas</w:t>
      </w:r>
      <w:r w:rsidR="00B610F7">
        <w:rPr>
          <w:bCs/>
        </w:rPr>
        <w:t xml:space="preserve"> </w:t>
      </w:r>
      <w:r w:rsidRPr="00617567">
        <w:rPr>
          <w:bCs/>
        </w:rPr>
        <w:t>informações de períodos anteriores;</w:t>
      </w:r>
    </w:p>
    <w:p w14:paraId="28EB5B55" w14:textId="77777777" w:rsidR="00B610F7" w:rsidRDefault="006A0CC3" w:rsidP="00C71FE4">
      <w:pPr>
        <w:numPr>
          <w:ilvl w:val="0"/>
          <w:numId w:val="45"/>
        </w:numPr>
        <w:rPr>
          <w:bCs/>
        </w:rPr>
      </w:pPr>
      <w:proofErr w:type="gramStart"/>
      <w:r w:rsidRPr="00617567">
        <w:rPr>
          <w:bCs/>
        </w:rPr>
        <w:t>o</w:t>
      </w:r>
      <w:proofErr w:type="gramEnd"/>
      <w:r w:rsidRPr="00617567">
        <w:rPr>
          <w:bCs/>
        </w:rPr>
        <w:t xml:space="preserve"> estudo das relações entre informações financeiras e não financeiras (por exemplo: gastos</w:t>
      </w:r>
      <w:r w:rsidR="00B610F7">
        <w:rPr>
          <w:bCs/>
        </w:rPr>
        <w:t xml:space="preserve"> </w:t>
      </w:r>
      <w:r w:rsidRPr="00617567">
        <w:rPr>
          <w:bCs/>
        </w:rPr>
        <w:t>registrados com a folha de pagamento comparados com alterações na média de número de</w:t>
      </w:r>
      <w:r w:rsidR="00B610F7">
        <w:rPr>
          <w:bCs/>
        </w:rPr>
        <w:t xml:space="preserve"> </w:t>
      </w:r>
      <w:r w:rsidRPr="00617567">
        <w:rPr>
          <w:bCs/>
        </w:rPr>
        <w:t>funcionários);</w:t>
      </w:r>
    </w:p>
    <w:p w14:paraId="681B97B4" w14:textId="77777777" w:rsidR="00B610F7" w:rsidRDefault="00B610F7" w:rsidP="00C71FE4">
      <w:pPr>
        <w:numPr>
          <w:ilvl w:val="0"/>
          <w:numId w:val="45"/>
        </w:numPr>
        <w:rPr>
          <w:bCs/>
        </w:rPr>
      </w:pPr>
      <w:proofErr w:type="gramStart"/>
      <w:r>
        <w:rPr>
          <w:bCs/>
        </w:rPr>
        <w:lastRenderedPageBreak/>
        <w:t>a</w:t>
      </w:r>
      <w:proofErr w:type="gramEnd"/>
      <w:r w:rsidR="006A0CC3" w:rsidRPr="00617567">
        <w:rPr>
          <w:bCs/>
        </w:rPr>
        <w:t xml:space="preserve"> comparação de determinada informação com expectativas baseadas em informação</w:t>
      </w:r>
      <w:r>
        <w:rPr>
          <w:bCs/>
        </w:rPr>
        <w:t xml:space="preserve"> </w:t>
      </w:r>
      <w:r w:rsidR="006A0CC3" w:rsidRPr="00617567">
        <w:rPr>
          <w:bCs/>
        </w:rPr>
        <w:t>similar de outra unidade organizacional.</w:t>
      </w:r>
    </w:p>
    <w:p w14:paraId="0597CDB4" w14:textId="77777777" w:rsidR="006A0CC3" w:rsidRPr="00617567" w:rsidRDefault="006A0CC3" w:rsidP="00B610F7">
      <w:pPr>
        <w:rPr>
          <w:bCs/>
        </w:rPr>
      </w:pPr>
      <w:r w:rsidRPr="00617567">
        <w:rPr>
          <w:bCs/>
        </w:rPr>
        <w:br/>
        <w:t>Ao identificar relações inconsistentes entre os dados analisados e os parâmetros estabelecidos, deve</w:t>
      </w:r>
      <w:r w:rsidR="00B610F7">
        <w:rPr>
          <w:bCs/>
        </w:rPr>
        <w:t xml:space="preserve">-se </w:t>
      </w:r>
      <w:r w:rsidRPr="00617567">
        <w:rPr>
          <w:bCs/>
        </w:rPr>
        <w:t>executar outros procedimentos, como a indagação, por exemplo, a fim de obter as</w:t>
      </w:r>
      <w:r w:rsidR="00B610F7">
        <w:rPr>
          <w:bCs/>
        </w:rPr>
        <w:t xml:space="preserve"> </w:t>
      </w:r>
      <w:r w:rsidRPr="00617567">
        <w:rPr>
          <w:bCs/>
        </w:rPr>
        <w:t>evidências necessárias</w:t>
      </w:r>
      <w:r w:rsidR="00715025">
        <w:rPr>
          <w:bCs/>
        </w:rPr>
        <w:t xml:space="preserve"> (CGU,2017)</w:t>
      </w:r>
      <w:r w:rsidRPr="00617567">
        <w:rPr>
          <w:bCs/>
        </w:rPr>
        <w:t>.</w:t>
      </w:r>
    </w:p>
    <w:p w14:paraId="2BBB28CA" w14:textId="77777777" w:rsidR="006A0CC3" w:rsidRDefault="006A0CC3" w:rsidP="006A0CC3">
      <w:pPr>
        <w:rPr>
          <w:bCs/>
          <w:color w:val="FF0000"/>
        </w:rPr>
      </w:pPr>
    </w:p>
    <w:p w14:paraId="4618A247" w14:textId="7307A3D3" w:rsidR="00A97452" w:rsidRDefault="00A97452" w:rsidP="00A97452">
      <w:pPr>
        <w:rPr>
          <w:rFonts w:cs="Arial"/>
        </w:rPr>
      </w:pPr>
    </w:p>
    <w:p w14:paraId="0724B9FC" w14:textId="64F650C8" w:rsidR="00666896" w:rsidRDefault="00666896" w:rsidP="00A97452">
      <w:pPr>
        <w:rPr>
          <w:rFonts w:cs="Arial"/>
        </w:rPr>
      </w:pPr>
    </w:p>
    <w:p w14:paraId="5885F5D3" w14:textId="77777777" w:rsidR="00666896" w:rsidRPr="00A97452" w:rsidRDefault="00666896" w:rsidP="00A97452">
      <w:pPr>
        <w:rPr>
          <w:rFonts w:cs="Arial"/>
        </w:rPr>
      </w:pPr>
    </w:p>
    <w:p w14:paraId="3A164FEA" w14:textId="77777777" w:rsidR="006C780C" w:rsidRDefault="001C6360" w:rsidP="00022CCB">
      <w:pPr>
        <w:pStyle w:val="Ttulo1"/>
        <w:numPr>
          <w:ilvl w:val="0"/>
          <w:numId w:val="1"/>
        </w:numPr>
        <w:rPr>
          <w:rFonts w:ascii="Arial" w:hAnsi="Arial" w:cs="Arial"/>
          <w:sz w:val="24"/>
          <w:szCs w:val="24"/>
          <w:lang w:val="pt-BR"/>
        </w:rPr>
      </w:pPr>
      <w:bookmarkStart w:id="5" w:name="_Toc504640816"/>
      <w:r>
        <w:rPr>
          <w:rFonts w:ascii="Arial" w:hAnsi="Arial" w:cs="Arial"/>
          <w:sz w:val="24"/>
          <w:szCs w:val="24"/>
          <w:lang w:val="pt-BR"/>
        </w:rPr>
        <w:t xml:space="preserve">ROTEIRO MÍNIMO DE ANÁLISE </w:t>
      </w:r>
      <w:r w:rsidR="00974C9A">
        <w:rPr>
          <w:rFonts w:ascii="Arial" w:hAnsi="Arial" w:cs="Arial"/>
          <w:sz w:val="24"/>
          <w:szCs w:val="24"/>
          <w:lang w:val="pt-BR"/>
        </w:rPr>
        <w:t xml:space="preserve">REALIZADAS </w:t>
      </w:r>
      <w:r>
        <w:rPr>
          <w:rFonts w:ascii="Arial" w:hAnsi="Arial" w:cs="Arial"/>
          <w:sz w:val="24"/>
          <w:szCs w:val="24"/>
          <w:lang w:val="pt-BR"/>
        </w:rPr>
        <w:t>PELAS UECI’S</w:t>
      </w:r>
      <w:bookmarkEnd w:id="5"/>
    </w:p>
    <w:p w14:paraId="0504A0D9" w14:textId="77777777" w:rsidR="00974C9A" w:rsidRPr="00974C9A" w:rsidRDefault="00974C9A" w:rsidP="00974C9A">
      <w:pPr>
        <w:rPr>
          <w:lang w:eastAsia="x-none"/>
        </w:rPr>
      </w:pPr>
    </w:p>
    <w:p w14:paraId="1D9B5A55" w14:textId="4CAFA516" w:rsidR="00F90583" w:rsidRDefault="008841AA" w:rsidP="00F90583">
      <w:pPr>
        <w:rPr>
          <w:rFonts w:cs="Arial"/>
        </w:rPr>
      </w:pPr>
      <w:r>
        <w:rPr>
          <w:rFonts w:cs="Arial"/>
        </w:rPr>
        <w:t xml:space="preserve">As </w:t>
      </w:r>
      <w:proofErr w:type="spellStart"/>
      <w:r>
        <w:rPr>
          <w:rFonts w:cs="Arial"/>
        </w:rPr>
        <w:t>UECI’s</w:t>
      </w:r>
      <w:proofErr w:type="spellEnd"/>
      <w:r>
        <w:rPr>
          <w:rFonts w:cs="Arial"/>
        </w:rPr>
        <w:t xml:space="preserve"> para realização das análises </w:t>
      </w:r>
      <w:r w:rsidRPr="008841AA">
        <w:rPr>
          <w:rFonts w:cs="Arial"/>
        </w:rPr>
        <w:t xml:space="preserve">dos </w:t>
      </w:r>
      <w:r>
        <w:rPr>
          <w:rFonts w:cs="Arial"/>
        </w:rPr>
        <w:t>p</w:t>
      </w:r>
      <w:r w:rsidRPr="008841AA">
        <w:rPr>
          <w:rFonts w:cs="Arial"/>
        </w:rPr>
        <w:t xml:space="preserve">ontos de </w:t>
      </w:r>
      <w:r>
        <w:rPr>
          <w:rFonts w:cs="Arial"/>
        </w:rPr>
        <w:t>c</w:t>
      </w:r>
      <w:r w:rsidRPr="008841AA">
        <w:rPr>
          <w:rFonts w:cs="Arial"/>
        </w:rPr>
        <w:t xml:space="preserve">ontrole de </w:t>
      </w:r>
      <w:r>
        <w:rPr>
          <w:rFonts w:cs="Arial"/>
        </w:rPr>
        <w:t xml:space="preserve">sua </w:t>
      </w:r>
      <w:r w:rsidRPr="008841AA">
        <w:rPr>
          <w:rFonts w:cs="Arial"/>
        </w:rPr>
        <w:t xml:space="preserve">responsabilidade, conforme </w:t>
      </w:r>
      <w:r>
        <w:rPr>
          <w:rFonts w:cs="Arial"/>
        </w:rPr>
        <w:t xml:space="preserve">Anexo I da </w:t>
      </w:r>
      <w:r w:rsidRPr="008841AA">
        <w:rPr>
          <w:rFonts w:cs="Arial"/>
        </w:rPr>
        <w:t>Norma de Procedimento – SCI Nº 003</w:t>
      </w:r>
      <w:r>
        <w:rPr>
          <w:rFonts w:cs="Arial"/>
        </w:rPr>
        <w:t xml:space="preserve">, deverão observar o roteiro mínimo de análise apresentado </w:t>
      </w:r>
      <w:r w:rsidRPr="00AF2964">
        <w:rPr>
          <w:rFonts w:cs="Arial"/>
        </w:rPr>
        <w:t xml:space="preserve">no </w:t>
      </w:r>
      <w:r w:rsidRPr="00AF2964">
        <w:rPr>
          <w:rFonts w:cs="Arial"/>
          <w:b/>
        </w:rPr>
        <w:t>Anexo II – Roteiro de Análise dos Pontos de Controle de responsabilidade da UECI</w:t>
      </w:r>
      <w:r w:rsidR="00AF2964">
        <w:rPr>
          <w:rFonts w:cs="Arial"/>
        </w:rPr>
        <w:t xml:space="preserve"> </w:t>
      </w:r>
      <w:r w:rsidR="00E854F8">
        <w:rPr>
          <w:rFonts w:cs="Arial"/>
        </w:rPr>
        <w:t xml:space="preserve">constante </w:t>
      </w:r>
      <w:r w:rsidR="00AF2964">
        <w:rPr>
          <w:rFonts w:cs="Arial"/>
        </w:rPr>
        <w:t>deste manual.</w:t>
      </w:r>
    </w:p>
    <w:p w14:paraId="6BE53CE0" w14:textId="77777777" w:rsidR="008841AA" w:rsidRDefault="008841AA" w:rsidP="00F90583">
      <w:pPr>
        <w:rPr>
          <w:rFonts w:cs="Arial"/>
        </w:rPr>
      </w:pPr>
    </w:p>
    <w:p w14:paraId="545D60F3" w14:textId="445CA46A" w:rsidR="008841AA" w:rsidRDefault="00E9531D" w:rsidP="00E1265E">
      <w:pPr>
        <w:spacing w:after="120"/>
        <w:rPr>
          <w:rFonts w:cs="Arial"/>
        </w:rPr>
      </w:pPr>
      <w:r>
        <w:rPr>
          <w:rFonts w:cs="Arial"/>
        </w:rPr>
        <w:t xml:space="preserve">Seguindo o mesmo tratamento dado no Anexo I da </w:t>
      </w:r>
      <w:r w:rsidRPr="008841AA">
        <w:rPr>
          <w:rFonts w:cs="Arial"/>
        </w:rPr>
        <w:t>Norma de Procedimento – SCI Nº 003</w:t>
      </w:r>
      <w:r>
        <w:rPr>
          <w:rFonts w:cs="Arial"/>
        </w:rPr>
        <w:t>, o roteiro de análise apresentado no Anexo II encontra-se subdividido, conforme descrito a seguir, contendo ainda a identificação de i</w:t>
      </w:r>
      <w:r>
        <w:t>tens de abordagem prioritária e itens de abordagem complementar</w:t>
      </w:r>
      <w:r w:rsidR="003B793D">
        <w:t>, utilizando-se dos mesmos códigos</w:t>
      </w:r>
      <w:r>
        <w:t>:</w:t>
      </w:r>
    </w:p>
    <w:p w14:paraId="1D5D229F" w14:textId="77777777" w:rsidR="00BE19DE" w:rsidRDefault="00F13DCC" w:rsidP="00C71FE4">
      <w:pPr>
        <w:numPr>
          <w:ilvl w:val="0"/>
          <w:numId w:val="52"/>
        </w:numPr>
        <w:spacing w:after="120"/>
        <w:ind w:left="714" w:hanging="357"/>
      </w:pPr>
      <w:r>
        <w:t>Pontos de Controle de responsabilidade da Unidade Executora de Controle Interno (UECI), inclusive UECI do RPPS;</w:t>
      </w:r>
    </w:p>
    <w:p w14:paraId="1905E729" w14:textId="77777777" w:rsidR="00F13DCC" w:rsidRPr="00BE19DE" w:rsidRDefault="00E9531D" w:rsidP="00C71FE4">
      <w:pPr>
        <w:numPr>
          <w:ilvl w:val="0"/>
          <w:numId w:val="52"/>
        </w:numPr>
        <w:spacing w:after="120"/>
        <w:ind w:left="714" w:hanging="357"/>
      </w:pPr>
      <w:r>
        <w:t>Pontos de Controle que se aplicam somente a Contas de Gestão do Regime Próprio de Previdência – RPPS.</w:t>
      </w:r>
    </w:p>
    <w:p w14:paraId="1281C89E" w14:textId="77777777" w:rsidR="00BE19DE" w:rsidRDefault="00BE19DE" w:rsidP="00E9531D">
      <w:r w:rsidRPr="00BE19DE">
        <w:br/>
      </w:r>
      <w:r w:rsidR="00E9531D">
        <w:t xml:space="preserve">Orienta-se que a depender da capacidade de realização das análises propostas pela equipe da UECI, deverá ser realizada, primeiramente, a análise dos </w:t>
      </w:r>
      <w:r w:rsidR="00E9531D">
        <w:rPr>
          <w:rFonts w:cs="Arial"/>
        </w:rPr>
        <w:t>i</w:t>
      </w:r>
      <w:r w:rsidR="00E9531D">
        <w:t>tens de abordagem prioritária e, posteriormente, dos itens de abordagem complementar.</w:t>
      </w:r>
    </w:p>
    <w:p w14:paraId="17FA1C22" w14:textId="77777777" w:rsidR="00E9531D" w:rsidRDefault="00E9531D" w:rsidP="00BE19DE">
      <w:pPr>
        <w:jc w:val="left"/>
      </w:pPr>
    </w:p>
    <w:p w14:paraId="47DB0601" w14:textId="77777777" w:rsidR="0068337C" w:rsidRPr="00BE19DE" w:rsidRDefault="0068337C" w:rsidP="008841AA"/>
    <w:p w14:paraId="0085A33A" w14:textId="77777777" w:rsidR="00974C9A" w:rsidRDefault="00E35F13" w:rsidP="00022CCB">
      <w:pPr>
        <w:pStyle w:val="Ttulo1"/>
        <w:numPr>
          <w:ilvl w:val="0"/>
          <w:numId w:val="1"/>
        </w:numPr>
        <w:rPr>
          <w:rFonts w:ascii="Arial" w:hAnsi="Arial" w:cs="Arial"/>
          <w:sz w:val="24"/>
          <w:szCs w:val="24"/>
          <w:lang w:val="pt-BR"/>
        </w:rPr>
      </w:pPr>
      <w:bookmarkStart w:id="6" w:name="_Toc504640817"/>
      <w:r>
        <w:rPr>
          <w:rFonts w:ascii="Arial" w:hAnsi="Arial" w:cs="Arial"/>
          <w:sz w:val="24"/>
          <w:szCs w:val="24"/>
          <w:lang w:val="pt-BR"/>
        </w:rPr>
        <w:t xml:space="preserve">REGISTRO E </w:t>
      </w:r>
      <w:r w:rsidR="00974C9A" w:rsidRPr="00974C9A">
        <w:rPr>
          <w:rFonts w:ascii="Arial" w:hAnsi="Arial" w:cs="Arial"/>
          <w:sz w:val="24"/>
          <w:szCs w:val="24"/>
          <w:lang w:val="pt-BR"/>
        </w:rPr>
        <w:t xml:space="preserve">DOCUMENTAÇÃO DAS ANÁLISES REALIZADAS PELAS </w:t>
      </w:r>
      <w:proofErr w:type="spellStart"/>
      <w:r w:rsidR="00974C9A" w:rsidRPr="00974C9A">
        <w:rPr>
          <w:rFonts w:ascii="Arial" w:hAnsi="Arial" w:cs="Arial"/>
          <w:sz w:val="24"/>
          <w:szCs w:val="24"/>
          <w:lang w:val="pt-BR"/>
        </w:rPr>
        <w:t>UECI’s</w:t>
      </w:r>
      <w:bookmarkEnd w:id="6"/>
      <w:proofErr w:type="spellEnd"/>
    </w:p>
    <w:p w14:paraId="21D38AFD" w14:textId="77777777" w:rsidR="00C30FF8" w:rsidRDefault="00C30FF8" w:rsidP="008923BC">
      <w:pPr>
        <w:rPr>
          <w:rFonts w:cs="Arial"/>
        </w:rPr>
      </w:pPr>
    </w:p>
    <w:p w14:paraId="4B87D81D" w14:textId="09F9376A" w:rsidR="00C4146B" w:rsidRDefault="00037380" w:rsidP="00727074">
      <w:r w:rsidRPr="003B793D">
        <w:t xml:space="preserve">O </w:t>
      </w:r>
      <w:r w:rsidR="00A97061">
        <w:t xml:space="preserve">coordenador </w:t>
      </w:r>
      <w:r w:rsidR="00FB19FC">
        <w:t xml:space="preserve">e os demais membros </w:t>
      </w:r>
      <w:r w:rsidR="00A97061">
        <w:t xml:space="preserve">da UECI </w:t>
      </w:r>
      <w:r w:rsidRPr="003B793D">
        <w:t>devem estabelecer canais de comunicação diretos com os</w:t>
      </w:r>
      <w:r w:rsidR="00C4146B">
        <w:t xml:space="preserve"> </w:t>
      </w:r>
      <w:r w:rsidRPr="003B793D">
        <w:t xml:space="preserve">responsáveis pela </w:t>
      </w:r>
      <w:r w:rsidR="000C3D75">
        <w:t>entidade</w:t>
      </w:r>
      <w:r w:rsidR="00FB19FC">
        <w:t xml:space="preserve"> e os respectivos setores envolvidos nos pontos de controle sob avaliação</w:t>
      </w:r>
      <w:r w:rsidR="00BD34FE">
        <w:t xml:space="preserve">. </w:t>
      </w:r>
      <w:r w:rsidR="00970AE4">
        <w:t>Devendo c</w:t>
      </w:r>
      <w:r w:rsidRPr="003B793D">
        <w:t>omunica</w:t>
      </w:r>
      <w:r w:rsidR="00970AE4">
        <w:t xml:space="preserve">r </w:t>
      </w:r>
      <w:r w:rsidR="00BD34FE">
        <w:t xml:space="preserve">a </w:t>
      </w:r>
      <w:r w:rsidRPr="003B793D">
        <w:t>estes a respeito da dinâmica, do objetivo</w:t>
      </w:r>
      <w:r w:rsidR="00C4146B">
        <w:t xml:space="preserve"> </w:t>
      </w:r>
      <w:r w:rsidRPr="003B793D">
        <w:t>e do alcance do trabalho; do período planejado para sua realização; da importância de serem</w:t>
      </w:r>
      <w:r w:rsidR="00C4146B">
        <w:t xml:space="preserve"> </w:t>
      </w:r>
      <w:r w:rsidRPr="003B793D">
        <w:t>disponibilizados tempestivamente informações e documentos</w:t>
      </w:r>
      <w:r w:rsidR="00970AE4">
        <w:t xml:space="preserve"> </w:t>
      </w:r>
      <w:r w:rsidRPr="003B793D">
        <w:t>e de outros assuntos necessários ao andamento do</w:t>
      </w:r>
      <w:r w:rsidR="00C4146B">
        <w:t xml:space="preserve"> </w:t>
      </w:r>
      <w:r w:rsidRPr="003B793D">
        <w:t>trabalho.</w:t>
      </w:r>
    </w:p>
    <w:p w14:paraId="357AAB76" w14:textId="77777777" w:rsidR="00C4146B" w:rsidRDefault="00037380" w:rsidP="00727074">
      <w:r w:rsidRPr="003B793D">
        <w:br/>
        <w:t>Eventuais dificuldades encontradas pela equipe e que se constituam em limitações de acesso a</w:t>
      </w:r>
      <w:r w:rsidR="00C4146B">
        <w:t xml:space="preserve"> </w:t>
      </w:r>
      <w:r w:rsidRPr="003B793D">
        <w:t xml:space="preserve">informações necessárias à realização do trabalho, devem ser comunicadas pelo </w:t>
      </w:r>
      <w:r w:rsidR="003571FF">
        <w:t>membro da UECI responsável pela análise ao coordenador da UECI</w:t>
      </w:r>
      <w:r w:rsidRPr="003B793D">
        <w:t>,</w:t>
      </w:r>
      <w:r w:rsidR="003571FF">
        <w:t xml:space="preserve"> e este deverá </w:t>
      </w:r>
      <w:r w:rsidR="003571FF">
        <w:lastRenderedPageBreak/>
        <w:t>comunicar</w:t>
      </w:r>
      <w:r w:rsidRPr="003B793D">
        <w:t>, de imediato e formalmente, à alta administração com solicitação da adoção das providências necessárias à continuidade dos trabalhos.</w:t>
      </w:r>
    </w:p>
    <w:p w14:paraId="3E10A4A2" w14:textId="77777777" w:rsidR="00C4146B" w:rsidRDefault="00037380" w:rsidP="00727074">
      <w:r w:rsidRPr="00037380">
        <w:br/>
      </w:r>
      <w:r w:rsidRPr="003B793D">
        <w:t xml:space="preserve">Em geral, a comunicação da equipe </w:t>
      </w:r>
      <w:r w:rsidR="00DB4641">
        <w:t xml:space="preserve">da UECI </w:t>
      </w:r>
      <w:r w:rsidRPr="003B793D">
        <w:t xml:space="preserve">com </w:t>
      </w:r>
      <w:r w:rsidR="00DB4641">
        <w:t>os setores da entidade</w:t>
      </w:r>
      <w:r w:rsidRPr="003B793D">
        <w:t xml:space="preserve"> ocorre por escrito, tanto para</w:t>
      </w:r>
      <w:r w:rsidR="00C4146B">
        <w:t xml:space="preserve"> </w:t>
      </w:r>
      <w:r w:rsidRPr="003B793D">
        <w:t>solicitar, quanto para enviar informações. Não obstante, para maior compreensão entre as partes, é</w:t>
      </w:r>
      <w:r w:rsidR="00C4146B">
        <w:t xml:space="preserve"> </w:t>
      </w:r>
      <w:r w:rsidRPr="003B793D">
        <w:t xml:space="preserve">importante que sejam realizadas reuniões com os responsáveis pela </w:t>
      </w:r>
      <w:r w:rsidR="00B3646A">
        <w:t>informação</w:t>
      </w:r>
      <w:r w:rsidRPr="003B793D">
        <w:t>, de modo a</w:t>
      </w:r>
      <w:r w:rsidR="00C4146B">
        <w:t xml:space="preserve"> </w:t>
      </w:r>
      <w:r w:rsidRPr="003B793D">
        <w:t>facilitar o entendimento quanto ao trabalho e aos seus respectivos resultados.</w:t>
      </w:r>
    </w:p>
    <w:p w14:paraId="1F88C1BB" w14:textId="7FB15396" w:rsidR="007C307D" w:rsidRDefault="00037380" w:rsidP="00F72895">
      <w:pPr>
        <w:spacing w:after="120"/>
      </w:pPr>
      <w:r w:rsidRPr="003B793D">
        <w:br/>
        <w:t>Nest</w:t>
      </w:r>
      <w:r w:rsidR="00B3646A">
        <w:t>e capítulo</w:t>
      </w:r>
      <w:r w:rsidRPr="003B793D">
        <w:t xml:space="preserve">, serão </w:t>
      </w:r>
      <w:r w:rsidR="00C3438D" w:rsidRPr="003B793D">
        <w:t>apresentados</w:t>
      </w:r>
      <w:r w:rsidR="001B7751">
        <w:t xml:space="preserve"> </w:t>
      </w:r>
      <w:r w:rsidR="007C307D">
        <w:t xml:space="preserve">os modelos </w:t>
      </w:r>
      <w:r w:rsidRPr="003B793D">
        <w:t xml:space="preserve">de comunicação com a </w:t>
      </w:r>
      <w:r w:rsidR="007C307D">
        <w:t xml:space="preserve">entidade </w:t>
      </w:r>
      <w:r w:rsidRPr="003B793D">
        <w:t>durante os trabalhos:</w:t>
      </w:r>
    </w:p>
    <w:p w14:paraId="5C7CE578" w14:textId="77777777" w:rsidR="0071687D" w:rsidRPr="00A35208" w:rsidRDefault="008B7BED" w:rsidP="00C71FE4">
      <w:pPr>
        <w:numPr>
          <w:ilvl w:val="0"/>
          <w:numId w:val="53"/>
        </w:numPr>
        <w:rPr>
          <w:b/>
        </w:rPr>
      </w:pPr>
      <w:r w:rsidRPr="00A35208">
        <w:rPr>
          <w:b/>
        </w:rPr>
        <w:t>Anexo III - Documento de formalização de solicitação de processos, informações, documentos, relatórios e esclarecimentos</w:t>
      </w:r>
      <w:r w:rsidR="00037380" w:rsidRPr="00A35208">
        <w:rPr>
          <w:b/>
        </w:rPr>
        <w:t>;</w:t>
      </w:r>
    </w:p>
    <w:p w14:paraId="3E7C11D3" w14:textId="77777777" w:rsidR="0071687D" w:rsidRPr="00A35208" w:rsidRDefault="00E50649" w:rsidP="00C71FE4">
      <w:pPr>
        <w:numPr>
          <w:ilvl w:val="0"/>
          <w:numId w:val="53"/>
        </w:numPr>
        <w:rPr>
          <w:b/>
        </w:rPr>
      </w:pPr>
      <w:r w:rsidRPr="00A35208">
        <w:rPr>
          <w:b/>
        </w:rPr>
        <w:t>Anexo IV - Documento de formalização de respostas à solicitação de informações;</w:t>
      </w:r>
    </w:p>
    <w:p w14:paraId="38C48E57" w14:textId="77777777" w:rsidR="006D63FA" w:rsidRPr="00A35208" w:rsidRDefault="00E50649" w:rsidP="00C71FE4">
      <w:pPr>
        <w:numPr>
          <w:ilvl w:val="0"/>
          <w:numId w:val="53"/>
        </w:numPr>
        <w:rPr>
          <w:b/>
        </w:rPr>
      </w:pPr>
      <w:r w:rsidRPr="00A35208">
        <w:rPr>
          <w:b/>
        </w:rPr>
        <w:t xml:space="preserve">Anexo V - Documento de </w:t>
      </w:r>
      <w:r w:rsidR="00A6586C" w:rsidRPr="00A35208">
        <w:rPr>
          <w:b/>
        </w:rPr>
        <w:t>registro da análise/avaliação realizada pela UECI</w:t>
      </w:r>
      <w:r w:rsidR="00F35C9D" w:rsidRPr="00A35208">
        <w:rPr>
          <w:b/>
        </w:rPr>
        <w:t>.</w:t>
      </w:r>
    </w:p>
    <w:p w14:paraId="67956C68" w14:textId="77777777" w:rsidR="00F35C9D" w:rsidRDefault="00F35C9D" w:rsidP="00727074"/>
    <w:p w14:paraId="6A6CB296" w14:textId="77777777" w:rsidR="006D63FA" w:rsidRDefault="00037380" w:rsidP="00727074">
      <w:r w:rsidRPr="003B793D">
        <w:t>Cabe esclarecer, no entanto, que tais formas de comunicação constituem exemplos, ou seja, não</w:t>
      </w:r>
      <w:r w:rsidR="006D63FA">
        <w:t xml:space="preserve"> </w:t>
      </w:r>
      <w:r w:rsidRPr="003B793D">
        <w:t xml:space="preserve">excluem outros tipos de documentos ou reuniões que, eventualmente, determinada </w:t>
      </w:r>
      <w:r w:rsidR="003B7DF3">
        <w:t xml:space="preserve">UECI </w:t>
      </w:r>
      <w:r w:rsidRPr="003B793D">
        <w:t>já tenha</w:t>
      </w:r>
      <w:r w:rsidR="006D63FA">
        <w:t xml:space="preserve"> </w:t>
      </w:r>
      <w:r w:rsidRPr="003B793D">
        <w:t>implementado em seus processos de trabalho.</w:t>
      </w:r>
    </w:p>
    <w:p w14:paraId="670C1867" w14:textId="77777777" w:rsidR="006D63FA" w:rsidRDefault="00037380" w:rsidP="00727074">
      <w:r w:rsidRPr="003B793D">
        <w:br/>
        <w:t>Os referidos documentos e a sua forma de encaminhamento devem seguir as regras de</w:t>
      </w:r>
      <w:r w:rsidR="006D63FA">
        <w:t xml:space="preserve"> </w:t>
      </w:r>
      <w:r w:rsidRPr="003B793D">
        <w:t xml:space="preserve">comunicação oficial adotadas pela organização à qual a </w:t>
      </w:r>
      <w:r w:rsidR="00F35C9D">
        <w:t>UECI</w:t>
      </w:r>
      <w:r w:rsidRPr="003B793D">
        <w:t xml:space="preserve"> pertence. Essas mesmas regras</w:t>
      </w:r>
      <w:r w:rsidR="006D63FA">
        <w:t xml:space="preserve"> </w:t>
      </w:r>
      <w:r w:rsidRPr="003B793D">
        <w:t>devem ser observadas em relação à competência para a assinatura dos documentos.</w:t>
      </w:r>
    </w:p>
    <w:p w14:paraId="5611278B" w14:textId="77777777" w:rsidR="00037380" w:rsidRPr="003B793D" w:rsidRDefault="00037380" w:rsidP="00727074"/>
    <w:p w14:paraId="6B26F090" w14:textId="77777777" w:rsidR="006D63FA" w:rsidRDefault="00037380" w:rsidP="00727074">
      <w:r w:rsidRPr="003B793D">
        <w:t xml:space="preserve">Durante a fase de execução da </w:t>
      </w:r>
      <w:r w:rsidR="00F35C9D">
        <w:t>análise/avaliação</w:t>
      </w:r>
      <w:r w:rsidRPr="003B793D">
        <w:t xml:space="preserve">, poderão ocorrer reuniões com a </w:t>
      </w:r>
      <w:r w:rsidR="00F35C9D">
        <w:t>entidade</w:t>
      </w:r>
      <w:r w:rsidRPr="003B793D">
        <w:t xml:space="preserve"> para</w:t>
      </w:r>
      <w:r w:rsidR="006D63FA">
        <w:t xml:space="preserve"> </w:t>
      </w:r>
      <w:r w:rsidRPr="003B793D">
        <w:t xml:space="preserve">esclarecer pontos específicos relativos ao </w:t>
      </w:r>
      <w:r w:rsidR="00F35C9D">
        <w:t>ponto de controle</w:t>
      </w:r>
      <w:r w:rsidRPr="003B793D">
        <w:t xml:space="preserve">, assim como para analisar e discutir </w:t>
      </w:r>
      <w:r w:rsidR="00F35C9D">
        <w:t>as inconsistências</w:t>
      </w:r>
      <w:r w:rsidRPr="003B793D">
        <w:t>. Também é recomendável que, à medida que a equipe</w:t>
      </w:r>
      <w:r w:rsidR="00F35C9D">
        <w:t xml:space="preserve"> da UECI</w:t>
      </w:r>
      <w:r w:rsidRPr="003B793D">
        <w:t xml:space="preserve"> for concluindo </w:t>
      </w:r>
      <w:r w:rsidR="00F35C9D">
        <w:t>as análises</w:t>
      </w:r>
      <w:r w:rsidRPr="003B793D">
        <w:t xml:space="preserve">, os encaminhe </w:t>
      </w:r>
      <w:r w:rsidR="00F35C9D">
        <w:t>aos responsáveis</w:t>
      </w:r>
      <w:r w:rsidRPr="003B793D">
        <w:t xml:space="preserve">, por meio </w:t>
      </w:r>
      <w:r w:rsidR="00F35C9D">
        <w:t xml:space="preserve">do Anexo </w:t>
      </w:r>
      <w:r w:rsidR="00F35C9D" w:rsidRPr="00456391">
        <w:t>III</w:t>
      </w:r>
      <w:r w:rsidR="00456391" w:rsidRPr="00456391">
        <w:t xml:space="preserve"> - Documento de formalização de solicitação de processos, informações, documentos, relatórios e esclarecimentos</w:t>
      </w:r>
      <w:r w:rsidR="00456391">
        <w:t>,</w:t>
      </w:r>
      <w:r w:rsidR="00F35C9D">
        <w:t xml:space="preserve"> </w:t>
      </w:r>
      <w:r w:rsidR="00456391">
        <w:t xml:space="preserve">constante </w:t>
      </w:r>
      <w:r w:rsidR="00F35C9D">
        <w:t>deste manual</w:t>
      </w:r>
      <w:r w:rsidRPr="003B793D">
        <w:t>, com a</w:t>
      </w:r>
      <w:r w:rsidR="006D63FA">
        <w:t xml:space="preserve"> </w:t>
      </w:r>
      <w:r w:rsidRPr="003B793D">
        <w:t xml:space="preserve">finalidade de esclarecer as situações ali descritas. </w:t>
      </w:r>
    </w:p>
    <w:p w14:paraId="4FE7A1D3" w14:textId="77777777" w:rsidR="00456391" w:rsidRDefault="00456391" w:rsidP="00727074"/>
    <w:p w14:paraId="0437E982" w14:textId="77777777" w:rsidR="00456391" w:rsidRDefault="00456391" w:rsidP="00727074">
      <w:r>
        <w:t>As respostas às solicitações encaminhadas pela UECI deve</w:t>
      </w:r>
      <w:r w:rsidR="00BC4EEF">
        <w:t xml:space="preserve">m </w:t>
      </w:r>
      <w:r>
        <w:t>ser re</w:t>
      </w:r>
      <w:r w:rsidR="00BC4EEF">
        <w:t xml:space="preserve">alizadas </w:t>
      </w:r>
      <w:r>
        <w:t>pelos setores responsáveis</w:t>
      </w:r>
      <w:r w:rsidR="00BC4EEF">
        <w:t>,</w:t>
      </w:r>
      <w:r>
        <w:t xml:space="preserve"> por meio do </w:t>
      </w:r>
      <w:r w:rsidRPr="00456391">
        <w:t>Anexo IV - Documento de formalização de respostas à solicitação de informações, constante deste manual,</w:t>
      </w:r>
      <w:r w:rsidR="002A6C84">
        <w:t xml:space="preserve"> devendo ser anex</w:t>
      </w:r>
      <w:r w:rsidR="00316938">
        <w:t>ad</w:t>
      </w:r>
      <w:r w:rsidR="002A6C84">
        <w:t>o ao mesmo a documentação que comprove os esclarecimentos apresentados.</w:t>
      </w:r>
    </w:p>
    <w:p w14:paraId="7005C923" w14:textId="77777777" w:rsidR="002A6C84" w:rsidRDefault="002A6C84" w:rsidP="00F35C9D"/>
    <w:p w14:paraId="2902244D" w14:textId="77777777" w:rsidR="006D63FA" w:rsidRDefault="00456391" w:rsidP="00F35C9D">
      <w:r>
        <w:t xml:space="preserve">Para cada ponto de controle </w:t>
      </w:r>
      <w:r w:rsidRPr="00456391">
        <w:t xml:space="preserve">analisado </w:t>
      </w:r>
      <w:r w:rsidR="002A6C84">
        <w:t>deverá ser p</w:t>
      </w:r>
      <w:r w:rsidR="00D0429D">
        <w:t>r</w:t>
      </w:r>
      <w:r w:rsidR="002A6C84">
        <w:t>eenchido</w:t>
      </w:r>
      <w:r w:rsidR="00D0429D">
        <w:t>,</w:t>
      </w:r>
      <w:r w:rsidR="002A6C84">
        <w:t xml:space="preserve"> pelo membro da UECI responsável</w:t>
      </w:r>
      <w:r w:rsidR="00D0429D">
        <w:t xml:space="preserve"> de acordo com o</w:t>
      </w:r>
      <w:r w:rsidR="002A6C84">
        <w:t xml:space="preserve"> Plano de Ação, </w:t>
      </w:r>
      <w:r w:rsidR="00316938">
        <w:t xml:space="preserve">o </w:t>
      </w:r>
      <w:r w:rsidR="00316938" w:rsidRPr="00316938">
        <w:t>Anexo V - Documento de registro da análise/avaliação realizada pela UECI</w:t>
      </w:r>
      <w:r w:rsidR="00316938">
        <w:t>, devendo ser anexado toda documentação utilizada para análise do mesmo, inclusive os esclarecimentos apresentados.</w:t>
      </w:r>
    </w:p>
    <w:p w14:paraId="523756B1" w14:textId="77777777" w:rsidR="00D0429D" w:rsidRDefault="00D0429D" w:rsidP="00F35C9D"/>
    <w:p w14:paraId="3005B166" w14:textId="77777777" w:rsidR="00D0429D" w:rsidRPr="00456391" w:rsidRDefault="00D0429D" w:rsidP="00F35C9D">
      <w:r>
        <w:t xml:space="preserve">O resultado das </w:t>
      </w:r>
      <w:r w:rsidRPr="00316938">
        <w:t>análise</w:t>
      </w:r>
      <w:r>
        <w:t>s</w:t>
      </w:r>
      <w:r w:rsidRPr="00316938">
        <w:t>/avaliaç</w:t>
      </w:r>
      <w:r>
        <w:t>ões</w:t>
      </w:r>
      <w:r w:rsidRPr="00316938">
        <w:t xml:space="preserve"> realizada</w:t>
      </w:r>
      <w:r>
        <w:t xml:space="preserve">s </w:t>
      </w:r>
      <w:r w:rsidRPr="003B793D">
        <w:t>pode indicar conformidade ou não-conformidade com o critério, bem</w:t>
      </w:r>
      <w:r>
        <w:t xml:space="preserve"> </w:t>
      </w:r>
      <w:r w:rsidRPr="003B793D">
        <w:t>como registrar oportunidades para melhoria ou boas práticas</w:t>
      </w:r>
      <w:r w:rsidR="00EC5A89">
        <w:t>, devendo estar registrado no Anexo</w:t>
      </w:r>
      <w:r w:rsidR="003B208F">
        <w:t xml:space="preserve"> V a situação identificada.</w:t>
      </w:r>
    </w:p>
    <w:p w14:paraId="65735B83" w14:textId="77777777" w:rsidR="002A6C84" w:rsidRDefault="00037380" w:rsidP="002A6C84">
      <w:r w:rsidRPr="003B793D">
        <w:lastRenderedPageBreak/>
        <w:br/>
      </w:r>
      <w:r w:rsidR="002A6C84">
        <w:t>Tais</w:t>
      </w:r>
      <w:r w:rsidR="002A6C84" w:rsidRPr="003B793D">
        <w:t xml:space="preserve"> iniciativas visam garantir que toda</w:t>
      </w:r>
      <w:r w:rsidR="002A6C84">
        <w:t xml:space="preserve"> </w:t>
      </w:r>
      <w:r w:rsidR="002A6C84" w:rsidRPr="003B793D">
        <w:t>informação pertinente seja considerada nas análises e nas conclusões obtidas, evitando</w:t>
      </w:r>
      <w:r w:rsidR="002A6C84">
        <w:t xml:space="preserve"> </w:t>
      </w:r>
      <w:r w:rsidR="002A6C84" w:rsidRPr="003B793D">
        <w:t>entendimentos equivocados.</w:t>
      </w:r>
    </w:p>
    <w:p w14:paraId="158A990B" w14:textId="77777777" w:rsidR="006D63FA" w:rsidRDefault="006D63FA" w:rsidP="00727074"/>
    <w:p w14:paraId="011DF66B" w14:textId="77777777" w:rsidR="00944EC7" w:rsidRDefault="00944EC7" w:rsidP="00727074"/>
    <w:p w14:paraId="75831BEB" w14:textId="77777777" w:rsidR="00453A91" w:rsidRDefault="00E35F13" w:rsidP="00022CCB">
      <w:pPr>
        <w:pStyle w:val="Ttulo1"/>
        <w:numPr>
          <w:ilvl w:val="0"/>
          <w:numId w:val="1"/>
        </w:numPr>
        <w:rPr>
          <w:rFonts w:ascii="Arial" w:hAnsi="Arial" w:cs="Arial"/>
          <w:sz w:val="24"/>
          <w:szCs w:val="24"/>
          <w:lang w:val="pt-BR"/>
        </w:rPr>
      </w:pPr>
      <w:bookmarkStart w:id="7" w:name="_Toc504640818"/>
      <w:r>
        <w:rPr>
          <w:rFonts w:ascii="Arial" w:hAnsi="Arial" w:cs="Arial"/>
          <w:sz w:val="24"/>
          <w:szCs w:val="24"/>
          <w:lang w:val="pt-BR"/>
        </w:rPr>
        <w:t xml:space="preserve">RESUMO DE RESULTADOS APURADOS E </w:t>
      </w:r>
      <w:r w:rsidR="00453A91">
        <w:rPr>
          <w:rFonts w:ascii="Arial" w:hAnsi="Arial" w:cs="Arial"/>
          <w:sz w:val="24"/>
          <w:szCs w:val="24"/>
          <w:lang w:val="pt-BR"/>
        </w:rPr>
        <w:t>EMISSÃO DO RELUCI</w:t>
      </w:r>
      <w:bookmarkEnd w:id="7"/>
    </w:p>
    <w:p w14:paraId="41D2F74A" w14:textId="77777777" w:rsidR="00FE7150" w:rsidRDefault="00FE7150" w:rsidP="00FE7150">
      <w:pPr>
        <w:rPr>
          <w:rFonts w:cs="Arial"/>
        </w:rPr>
      </w:pPr>
    </w:p>
    <w:p w14:paraId="5565AD12" w14:textId="7E8B8CA8" w:rsidR="001F0B57" w:rsidRDefault="001F0B57" w:rsidP="00974C9A">
      <w:r w:rsidRPr="003B793D">
        <w:t>Não obstante a realização das interlocuções</w:t>
      </w:r>
      <w:r>
        <w:t xml:space="preserve"> com os respectivos responsáveis previstas no capítulo anterio</w:t>
      </w:r>
      <w:r w:rsidR="002D059F">
        <w:t>r</w:t>
      </w:r>
      <w:r w:rsidRPr="003B793D">
        <w:t xml:space="preserve">, </w:t>
      </w:r>
      <w:r>
        <w:t xml:space="preserve">recomenda-se </w:t>
      </w:r>
      <w:r w:rsidRPr="003B793D">
        <w:t>a</w:t>
      </w:r>
      <w:r>
        <w:t>o</w:t>
      </w:r>
      <w:r w:rsidRPr="003B793D">
        <w:t xml:space="preserve"> final</w:t>
      </w:r>
      <w:r>
        <w:t xml:space="preserve"> da análise a realização de </w:t>
      </w:r>
      <w:r w:rsidRPr="003B793D">
        <w:t>ao menos uma</w:t>
      </w:r>
      <w:r>
        <w:t xml:space="preserve"> </w:t>
      </w:r>
      <w:r w:rsidRPr="003B793D">
        <w:t>reunião com o</w:t>
      </w:r>
      <w:r>
        <w:t xml:space="preserve"> </w:t>
      </w:r>
      <w:r w:rsidR="00311CC3">
        <w:t>responsável pela entidade</w:t>
      </w:r>
      <w:r>
        <w:t xml:space="preserve"> para que sejam </w:t>
      </w:r>
      <w:r w:rsidR="00C3438D">
        <w:t>apresentadas e discutidas</w:t>
      </w:r>
      <w:r w:rsidRPr="003B793D">
        <w:t xml:space="preserve"> </w:t>
      </w:r>
      <w:r>
        <w:t xml:space="preserve">as conclusões das análises </w:t>
      </w:r>
      <w:r w:rsidRPr="003B793D">
        <w:t>que indicarem a existência de</w:t>
      </w:r>
      <w:r>
        <w:t xml:space="preserve"> </w:t>
      </w:r>
      <w:r w:rsidRPr="003B793D">
        <w:t>falhas relevantes e as possíveis soluções para os problemas detectados.</w:t>
      </w:r>
      <w:r>
        <w:t xml:space="preserve"> </w:t>
      </w:r>
    </w:p>
    <w:p w14:paraId="38AD678D" w14:textId="77777777" w:rsidR="001F0B57" w:rsidRDefault="001F0B57" w:rsidP="00974C9A"/>
    <w:p w14:paraId="6F6A6828" w14:textId="6417450F" w:rsidR="00F35C9D" w:rsidRDefault="00FB24FB" w:rsidP="00974C9A">
      <w:r>
        <w:t>A</w:t>
      </w:r>
      <w:r w:rsidRPr="003B793D">
        <w:t>ntes da</w:t>
      </w:r>
      <w:r>
        <w:t xml:space="preserve"> citada </w:t>
      </w:r>
      <w:r w:rsidRPr="003B793D">
        <w:t>reunião</w:t>
      </w:r>
      <w:r>
        <w:t>, d</w:t>
      </w:r>
      <w:r w:rsidR="001F0B57">
        <w:t xml:space="preserve">eve o coordenador da UECI encaminhar as conclusões </w:t>
      </w:r>
      <w:r w:rsidR="00C5096A">
        <w:t>a</w:t>
      </w:r>
      <w:r w:rsidRPr="003B793D">
        <w:t>o</w:t>
      </w:r>
      <w:r>
        <w:t xml:space="preserve"> responsável pela entidade</w:t>
      </w:r>
      <w:r w:rsidR="001F0B57" w:rsidRPr="003B793D">
        <w:t>, de forma consolidada</w:t>
      </w:r>
      <w:r w:rsidR="001F0B57">
        <w:t xml:space="preserve">, </w:t>
      </w:r>
      <w:r>
        <w:t xml:space="preserve">conforme modelo constante do </w:t>
      </w:r>
      <w:r w:rsidRPr="00A35208">
        <w:rPr>
          <w:b/>
        </w:rPr>
        <w:t>Anexo VI – Resumo dos resultados apurados pela UECI</w:t>
      </w:r>
      <w:r w:rsidR="001F0B57" w:rsidRPr="003B793D">
        <w:t>.</w:t>
      </w:r>
    </w:p>
    <w:p w14:paraId="602AC1DD" w14:textId="77777777" w:rsidR="00F35C9D" w:rsidRDefault="00F35C9D" w:rsidP="00974C9A"/>
    <w:p w14:paraId="635C1486" w14:textId="77777777" w:rsidR="00273B98" w:rsidRDefault="00273B98" w:rsidP="00504933">
      <w:pPr>
        <w:spacing w:after="120"/>
      </w:pPr>
      <w:r w:rsidRPr="003B793D">
        <w:t>Como pauta mínima para a reunião, sugere-se:</w:t>
      </w:r>
    </w:p>
    <w:p w14:paraId="2BD890F0" w14:textId="77777777" w:rsidR="00504933" w:rsidRDefault="00273B98" w:rsidP="00C71FE4">
      <w:pPr>
        <w:pStyle w:val="PargrafodaLista"/>
        <w:numPr>
          <w:ilvl w:val="0"/>
          <w:numId w:val="62"/>
        </w:numPr>
        <w:spacing w:after="120"/>
        <w:ind w:left="284" w:hanging="284"/>
      </w:pPr>
      <w:proofErr w:type="gramStart"/>
      <w:r w:rsidRPr="003B793D">
        <w:t>reporte</w:t>
      </w:r>
      <w:proofErr w:type="gramEnd"/>
      <w:r w:rsidRPr="003B793D">
        <w:t xml:space="preserve"> de situações ocorridas durante o trabalho que</w:t>
      </w:r>
      <w:r w:rsidR="0016770B">
        <w:t xml:space="preserve"> dificultaram a realização do mesmo e</w:t>
      </w:r>
      <w:r w:rsidRPr="003B793D">
        <w:t xml:space="preserve"> podem diminuir a</w:t>
      </w:r>
      <w:r>
        <w:t xml:space="preserve"> </w:t>
      </w:r>
      <w:r w:rsidRPr="003B793D">
        <w:t>confiabilidade do</w:t>
      </w:r>
      <w:r w:rsidR="0016770B">
        <w:t>s</w:t>
      </w:r>
      <w:r>
        <w:t xml:space="preserve"> </w:t>
      </w:r>
      <w:r w:rsidRPr="003B793D">
        <w:t>resultado</w:t>
      </w:r>
      <w:r w:rsidR="0016770B">
        <w:t>s</w:t>
      </w:r>
      <w:r w:rsidRPr="003B793D">
        <w:t xml:space="preserve"> </w:t>
      </w:r>
      <w:r w:rsidR="0016770B">
        <w:t>apurados</w:t>
      </w:r>
      <w:r w:rsidRPr="003B793D">
        <w:t>;</w:t>
      </w:r>
    </w:p>
    <w:p w14:paraId="3AB1BA38" w14:textId="77777777" w:rsidR="00504933" w:rsidRDefault="00273B98" w:rsidP="00C71FE4">
      <w:pPr>
        <w:pStyle w:val="PargrafodaLista"/>
        <w:numPr>
          <w:ilvl w:val="0"/>
          <w:numId w:val="62"/>
        </w:numPr>
        <w:spacing w:after="120"/>
        <w:ind w:left="284" w:hanging="284"/>
      </w:pPr>
      <w:proofErr w:type="gramStart"/>
      <w:r w:rsidRPr="003B793D">
        <w:t>apresentação</w:t>
      </w:r>
      <w:proofErr w:type="gramEnd"/>
      <w:r w:rsidRPr="003B793D">
        <w:t xml:space="preserve"> e discussão dos resultados </w:t>
      </w:r>
      <w:r w:rsidR="0016770B">
        <w:t>apurados</w:t>
      </w:r>
      <w:r w:rsidRPr="003B793D">
        <w:t>;</w:t>
      </w:r>
    </w:p>
    <w:p w14:paraId="0678239B" w14:textId="4F41C4A5" w:rsidR="00273B98" w:rsidRDefault="00273B98" w:rsidP="00C71FE4">
      <w:pPr>
        <w:pStyle w:val="PargrafodaLista"/>
        <w:numPr>
          <w:ilvl w:val="0"/>
          <w:numId w:val="62"/>
        </w:numPr>
        <w:spacing w:after="120"/>
        <w:ind w:left="284" w:hanging="284"/>
      </w:pPr>
      <w:proofErr w:type="gramStart"/>
      <w:r w:rsidRPr="003B793D">
        <w:t>discussão</w:t>
      </w:r>
      <w:proofErr w:type="gramEnd"/>
      <w:r w:rsidRPr="003B793D">
        <w:t xml:space="preserve"> das recomendações para melhoria, bem como dos respectivos prazos para sua</w:t>
      </w:r>
      <w:r>
        <w:t xml:space="preserve"> </w:t>
      </w:r>
      <w:r w:rsidRPr="003B793D">
        <w:t>implementação</w:t>
      </w:r>
      <w:r w:rsidR="0016770B">
        <w:t>.</w:t>
      </w:r>
    </w:p>
    <w:p w14:paraId="49FAB2DF" w14:textId="77777777" w:rsidR="00273B98" w:rsidRDefault="00273B98" w:rsidP="00273B98"/>
    <w:p w14:paraId="31ACEC61" w14:textId="7D16DFA5" w:rsidR="00F035BF" w:rsidRDefault="00273B98" w:rsidP="00273B98">
      <w:r w:rsidRPr="003B793D">
        <w:t>Se novas informações forem obtidas a partir dessa interação e ensejarem a modificação dos</w:t>
      </w:r>
      <w:r>
        <w:t xml:space="preserve"> </w:t>
      </w:r>
      <w:r w:rsidR="0016770B">
        <w:t>resultados</w:t>
      </w:r>
      <w:r w:rsidRPr="003B793D">
        <w:t xml:space="preserve">, deverá haver, </w:t>
      </w:r>
      <w:r w:rsidR="00894450">
        <w:t>a</w:t>
      </w:r>
      <w:r w:rsidR="0016770B">
        <w:t xml:space="preserve"> formalização de tais informações e </w:t>
      </w:r>
      <w:r w:rsidRPr="003B793D">
        <w:t>a adequação</w:t>
      </w:r>
      <w:r w:rsidR="0016770B">
        <w:t xml:space="preserve"> dos resultados</w:t>
      </w:r>
      <w:r>
        <w:t>.</w:t>
      </w:r>
    </w:p>
    <w:p w14:paraId="51F51722" w14:textId="77777777" w:rsidR="00B37DC6" w:rsidRDefault="00B37DC6" w:rsidP="00273B98">
      <w:pPr>
        <w:rPr>
          <w:rFonts w:cs="Arial"/>
        </w:rPr>
      </w:pPr>
    </w:p>
    <w:p w14:paraId="428561A5" w14:textId="2E12E19A" w:rsidR="00FB24FB" w:rsidRPr="00BD2B43" w:rsidRDefault="00C3438D" w:rsidP="00FB24FB">
      <w:pPr>
        <w:rPr>
          <w:rFonts w:cs="Arial"/>
        </w:rPr>
      </w:pPr>
      <w:r>
        <w:t>Depois de</w:t>
      </w:r>
      <w:r w:rsidR="00FB24FB">
        <w:t xml:space="preserve"> concluída esta etapa, </w:t>
      </w:r>
      <w:proofErr w:type="gramStart"/>
      <w:r w:rsidR="00FB24FB">
        <w:t>o coordenador da UECI, juntamente com os demais membros, devem</w:t>
      </w:r>
      <w:proofErr w:type="gramEnd"/>
      <w:r w:rsidR="00FB24FB">
        <w:t xml:space="preserve"> emitir Relatório e Parecer Conclusivo da Unidade Executora de Controle Interno – RELUCI, conforme estabelecido na Norma de Procedimento – SCI Nº 003.</w:t>
      </w:r>
    </w:p>
    <w:p w14:paraId="11FFDF2B" w14:textId="77777777" w:rsidR="00FB24FB" w:rsidRDefault="00FB24FB" w:rsidP="00273B98">
      <w:pPr>
        <w:rPr>
          <w:rFonts w:cs="Arial"/>
        </w:rPr>
      </w:pPr>
    </w:p>
    <w:p w14:paraId="20214180" w14:textId="473BFF5D" w:rsidR="00B37DC6" w:rsidRDefault="00B37DC6" w:rsidP="00273B98">
      <w:pPr>
        <w:rPr>
          <w:rFonts w:cs="Arial"/>
        </w:rPr>
      </w:pPr>
      <w:r>
        <w:t xml:space="preserve">Toda a documentação citada neste manual </w:t>
      </w:r>
      <w:r w:rsidRPr="00504933">
        <w:t>dever</w:t>
      </w:r>
      <w:r w:rsidR="00504933" w:rsidRPr="00504933">
        <w:t>á</w:t>
      </w:r>
      <w:r>
        <w:t xml:space="preserve"> ser </w:t>
      </w:r>
      <w:r w:rsidR="00C3438D" w:rsidRPr="00504933">
        <w:t>apensada</w:t>
      </w:r>
      <w:r>
        <w:t xml:space="preserve"> ao processo administrativo autuado quando da aprovação do Plano de Ação, conforme previsto na Norma de Procedimento – SCI Nº 003.</w:t>
      </w:r>
    </w:p>
    <w:p w14:paraId="36DA8CEA" w14:textId="23784480" w:rsidR="00666896" w:rsidRDefault="00666896">
      <w:pPr>
        <w:jc w:val="left"/>
        <w:rPr>
          <w:rFonts w:cs="Arial"/>
        </w:rPr>
      </w:pPr>
      <w:r>
        <w:rPr>
          <w:rFonts w:cs="Arial"/>
        </w:rPr>
        <w:br w:type="page"/>
      </w:r>
    </w:p>
    <w:p w14:paraId="795CB66F" w14:textId="77777777" w:rsidR="00E815C9" w:rsidRPr="0058245D" w:rsidRDefault="004025E9" w:rsidP="00666896">
      <w:pPr>
        <w:pStyle w:val="Ttulo1"/>
        <w:numPr>
          <w:ilvl w:val="0"/>
          <w:numId w:val="1"/>
        </w:numPr>
        <w:spacing w:before="0" w:after="240"/>
        <w:ind w:left="357" w:hanging="357"/>
        <w:rPr>
          <w:rFonts w:ascii="Arial" w:hAnsi="Arial" w:cs="Arial"/>
          <w:sz w:val="24"/>
          <w:szCs w:val="24"/>
        </w:rPr>
      </w:pPr>
      <w:bookmarkStart w:id="8" w:name="_Toc504640819"/>
      <w:r>
        <w:rPr>
          <w:rFonts w:ascii="Arial" w:hAnsi="Arial" w:cs="Arial"/>
          <w:sz w:val="24"/>
          <w:szCs w:val="24"/>
          <w:lang w:val="pt-BR"/>
        </w:rPr>
        <w:lastRenderedPageBreak/>
        <w:t>REFERÊNCIAS</w:t>
      </w:r>
      <w:bookmarkEnd w:id="8"/>
    </w:p>
    <w:p w14:paraId="61254C45" w14:textId="77777777" w:rsidR="00E815C9" w:rsidRDefault="00CD2556" w:rsidP="00FB0F5C">
      <w:pPr>
        <w:pStyle w:val="NormalWeb"/>
        <w:spacing w:before="0" w:beforeAutospacing="0" w:after="200" w:afterAutospacing="0" w:line="300" w:lineRule="atLeast"/>
        <w:jc w:val="both"/>
        <w:rPr>
          <w:rFonts w:ascii="Arial" w:hAnsi="Arial" w:cs="Arial"/>
          <w:bCs/>
        </w:rPr>
      </w:pPr>
      <w:r>
        <w:rPr>
          <w:rFonts w:ascii="Arial" w:hAnsi="Arial" w:cs="Arial"/>
          <w:bCs/>
        </w:rPr>
        <w:t xml:space="preserve">BRASIL. </w:t>
      </w:r>
      <w:r w:rsidRPr="000B4365">
        <w:rPr>
          <w:rFonts w:ascii="Arial" w:hAnsi="Arial" w:cs="Arial"/>
          <w:bCs/>
        </w:rPr>
        <w:t>Ministério da Transparência e Controladoria-Geral da União</w:t>
      </w:r>
      <w:r w:rsidR="00BA7E77">
        <w:rPr>
          <w:rFonts w:ascii="Arial" w:hAnsi="Arial" w:cs="Arial"/>
          <w:bCs/>
        </w:rPr>
        <w:t xml:space="preserve"> (CGU)</w:t>
      </w:r>
      <w:r>
        <w:rPr>
          <w:rFonts w:ascii="Arial" w:hAnsi="Arial" w:cs="Arial"/>
          <w:bCs/>
        </w:rPr>
        <w:t xml:space="preserve">. </w:t>
      </w:r>
      <w:r w:rsidR="000B4365" w:rsidRPr="00CD2556">
        <w:rPr>
          <w:rFonts w:ascii="Arial" w:hAnsi="Arial" w:cs="Arial"/>
          <w:b/>
          <w:bCs/>
        </w:rPr>
        <w:t xml:space="preserve">Manual de </w:t>
      </w:r>
      <w:r w:rsidRPr="00CD2556">
        <w:rPr>
          <w:rFonts w:ascii="Arial" w:hAnsi="Arial" w:cs="Arial"/>
          <w:b/>
          <w:bCs/>
        </w:rPr>
        <w:t>o</w:t>
      </w:r>
      <w:r w:rsidR="000B4365" w:rsidRPr="00CD2556">
        <w:rPr>
          <w:rFonts w:ascii="Arial" w:hAnsi="Arial" w:cs="Arial"/>
          <w:b/>
          <w:bCs/>
        </w:rPr>
        <w:t>rientações técnicas da atividade de auditoria intern</w:t>
      </w:r>
      <w:r w:rsidRPr="00CD2556">
        <w:rPr>
          <w:rFonts w:ascii="Arial" w:hAnsi="Arial" w:cs="Arial"/>
          <w:b/>
          <w:bCs/>
        </w:rPr>
        <w:t>a</w:t>
      </w:r>
      <w:r w:rsidR="000B4365" w:rsidRPr="00CD2556">
        <w:rPr>
          <w:rFonts w:ascii="Arial" w:hAnsi="Arial" w:cs="Arial"/>
          <w:b/>
          <w:bCs/>
        </w:rPr>
        <w:t xml:space="preserve"> governamental do </w:t>
      </w:r>
      <w:r w:rsidRPr="00CD2556">
        <w:rPr>
          <w:rFonts w:ascii="Arial" w:hAnsi="Arial" w:cs="Arial"/>
          <w:b/>
          <w:bCs/>
        </w:rPr>
        <w:t>P</w:t>
      </w:r>
      <w:r w:rsidR="000B4365" w:rsidRPr="00CD2556">
        <w:rPr>
          <w:rFonts w:ascii="Arial" w:hAnsi="Arial" w:cs="Arial"/>
          <w:b/>
          <w:bCs/>
        </w:rPr>
        <w:t>oder Executivo Federal</w:t>
      </w:r>
      <w:r>
        <w:rPr>
          <w:rFonts w:ascii="Arial" w:hAnsi="Arial" w:cs="Arial"/>
          <w:bCs/>
        </w:rPr>
        <w:t xml:space="preserve">. </w:t>
      </w:r>
      <w:r w:rsidR="000B4365" w:rsidRPr="000B4365">
        <w:rPr>
          <w:rFonts w:ascii="Arial" w:hAnsi="Arial" w:cs="Arial"/>
          <w:bCs/>
        </w:rPr>
        <w:t>Brasília, 2017</w:t>
      </w:r>
      <w:r w:rsidR="000B4365">
        <w:rPr>
          <w:rFonts w:ascii="Arial" w:hAnsi="Arial" w:cs="Arial"/>
          <w:bCs/>
        </w:rPr>
        <w:t>.</w:t>
      </w:r>
    </w:p>
    <w:p w14:paraId="6EEBE960" w14:textId="77777777" w:rsidR="000B4365" w:rsidRPr="000B4365" w:rsidRDefault="00293285" w:rsidP="00FB0F5C">
      <w:pPr>
        <w:pStyle w:val="NormalWeb"/>
        <w:spacing w:before="0" w:beforeAutospacing="0" w:after="200" w:afterAutospacing="0"/>
        <w:jc w:val="both"/>
        <w:rPr>
          <w:rFonts w:ascii="Arial" w:hAnsi="Arial" w:cs="Arial"/>
          <w:bCs/>
        </w:rPr>
      </w:pPr>
      <w:r w:rsidRPr="000B4365">
        <w:rPr>
          <w:rFonts w:ascii="Arial" w:hAnsi="Arial" w:cs="Arial"/>
          <w:color w:val="000000"/>
        </w:rPr>
        <w:t>______.</w:t>
      </w:r>
      <w:r w:rsidR="00CD2556">
        <w:rPr>
          <w:rFonts w:ascii="Arial" w:hAnsi="Arial" w:cs="Arial"/>
          <w:bCs/>
        </w:rPr>
        <w:t xml:space="preserve"> Tribunal de Contas da União</w:t>
      </w:r>
      <w:r w:rsidR="00BA7E77">
        <w:rPr>
          <w:rFonts w:ascii="Arial" w:hAnsi="Arial" w:cs="Arial"/>
          <w:bCs/>
        </w:rPr>
        <w:t xml:space="preserve"> (TCU)</w:t>
      </w:r>
      <w:r w:rsidR="00CD2556">
        <w:rPr>
          <w:rFonts w:ascii="Arial" w:hAnsi="Arial" w:cs="Arial"/>
          <w:bCs/>
        </w:rPr>
        <w:t xml:space="preserve">. </w:t>
      </w:r>
      <w:r w:rsidR="00CD2556" w:rsidRPr="00CD2556">
        <w:rPr>
          <w:rFonts w:ascii="Arial" w:hAnsi="Arial" w:cs="Arial"/>
          <w:b/>
          <w:bCs/>
        </w:rPr>
        <w:t>Manual de auditoria financeira</w:t>
      </w:r>
      <w:r w:rsidR="00CD2556" w:rsidRPr="00CD2556">
        <w:rPr>
          <w:rFonts w:ascii="Arial" w:hAnsi="Arial" w:cs="Arial"/>
          <w:bCs/>
        </w:rPr>
        <w:t xml:space="preserve">. </w:t>
      </w:r>
      <w:r w:rsidR="00CD2556">
        <w:rPr>
          <w:rFonts w:ascii="Arial" w:hAnsi="Arial" w:cs="Arial"/>
          <w:bCs/>
        </w:rPr>
        <w:t>B</w:t>
      </w:r>
      <w:r w:rsidR="00CD2556" w:rsidRPr="00CD2556">
        <w:rPr>
          <w:rFonts w:ascii="Arial" w:hAnsi="Arial" w:cs="Arial"/>
          <w:bCs/>
        </w:rPr>
        <w:t>rasília, 2016.</w:t>
      </w:r>
    </w:p>
    <w:p w14:paraId="6B6500CF" w14:textId="77777777" w:rsidR="00317707" w:rsidRDefault="000B4365" w:rsidP="00FB0F5C">
      <w:pPr>
        <w:pStyle w:val="NormalWeb"/>
        <w:spacing w:before="0" w:beforeAutospacing="0" w:after="200" w:afterAutospacing="0"/>
        <w:jc w:val="both"/>
        <w:rPr>
          <w:rFonts w:ascii="Arial" w:hAnsi="Arial" w:cs="Arial"/>
        </w:rPr>
      </w:pPr>
      <w:r w:rsidRPr="000B4365">
        <w:rPr>
          <w:rFonts w:ascii="Arial" w:hAnsi="Arial" w:cs="Arial"/>
          <w:color w:val="000000"/>
        </w:rPr>
        <w:t>CONSELHO FEDERAL DE CONTABILIDADE (CFC).</w:t>
      </w:r>
      <w:r w:rsidR="00293285">
        <w:rPr>
          <w:rFonts w:ascii="Arial" w:hAnsi="Arial" w:cs="Arial"/>
          <w:color w:val="000000"/>
        </w:rPr>
        <w:t xml:space="preserve"> </w:t>
      </w:r>
      <w:r w:rsidR="00293285" w:rsidRPr="00BA7E77">
        <w:rPr>
          <w:rFonts w:ascii="Arial" w:hAnsi="Arial" w:cs="Arial"/>
          <w:b/>
        </w:rPr>
        <w:t xml:space="preserve">NBC </w:t>
      </w:r>
      <w:proofErr w:type="gramStart"/>
      <w:r w:rsidR="00293285" w:rsidRPr="00BA7E77">
        <w:rPr>
          <w:rFonts w:ascii="Arial" w:hAnsi="Arial" w:cs="Arial"/>
          <w:b/>
        </w:rPr>
        <w:t>TA</w:t>
      </w:r>
      <w:proofErr w:type="gramEnd"/>
      <w:r w:rsidR="00293285" w:rsidRPr="00BA7E77">
        <w:rPr>
          <w:rFonts w:ascii="Arial" w:hAnsi="Arial" w:cs="Arial"/>
          <w:b/>
        </w:rPr>
        <w:t xml:space="preserve"> 320 (R1)</w:t>
      </w:r>
      <w:r w:rsidR="00293285" w:rsidRPr="00BA7E77">
        <w:rPr>
          <w:rFonts w:ascii="Arial" w:hAnsi="Arial" w:cs="Arial"/>
        </w:rPr>
        <w:t>: Materialidade no planejamento e na execução da auditoria. Brasília, 2016.</w:t>
      </w:r>
      <w:bookmarkStart w:id="9" w:name="_Toc503885631"/>
    </w:p>
    <w:p w14:paraId="1CDCE5A2" w14:textId="77777777" w:rsidR="00293285" w:rsidRDefault="00293285" w:rsidP="00FB0F5C">
      <w:pPr>
        <w:pStyle w:val="NormalWeb"/>
        <w:spacing w:before="0" w:beforeAutospacing="0" w:after="200" w:afterAutospacing="0"/>
        <w:jc w:val="both"/>
        <w:rPr>
          <w:rFonts w:ascii="Arial" w:hAnsi="Arial" w:cs="Arial"/>
        </w:rPr>
      </w:pPr>
      <w:r w:rsidRPr="00BA7E77">
        <w:rPr>
          <w:rFonts w:ascii="Arial" w:hAnsi="Arial" w:cs="Arial"/>
        </w:rPr>
        <w:t>______.</w:t>
      </w:r>
      <w:r w:rsidRPr="00A00F57">
        <w:rPr>
          <w:rFonts w:ascii="Arial" w:hAnsi="Arial" w:cs="Arial"/>
        </w:rPr>
        <w:t xml:space="preserve"> </w:t>
      </w:r>
      <w:r w:rsidRPr="00A00F57">
        <w:rPr>
          <w:rFonts w:ascii="Arial" w:hAnsi="Arial" w:cs="Arial"/>
          <w:b/>
        </w:rPr>
        <w:t xml:space="preserve">NBC </w:t>
      </w:r>
      <w:proofErr w:type="gramStart"/>
      <w:r w:rsidRPr="00A00F57">
        <w:rPr>
          <w:rFonts w:ascii="Arial" w:hAnsi="Arial" w:cs="Arial"/>
          <w:b/>
        </w:rPr>
        <w:t>TA</w:t>
      </w:r>
      <w:proofErr w:type="gramEnd"/>
      <w:r w:rsidRPr="00A00F57">
        <w:rPr>
          <w:rFonts w:ascii="Arial" w:hAnsi="Arial" w:cs="Arial"/>
          <w:b/>
        </w:rPr>
        <w:t xml:space="preserve"> 450 (R1)</w:t>
      </w:r>
      <w:r w:rsidRPr="00A00F57">
        <w:rPr>
          <w:rFonts w:ascii="Arial" w:hAnsi="Arial" w:cs="Arial"/>
        </w:rPr>
        <w:t xml:space="preserve">: Avaliação das distorções identificadas durante a Auditoria. </w:t>
      </w:r>
      <w:r w:rsidRPr="00BA7E77">
        <w:rPr>
          <w:rFonts w:ascii="Arial" w:hAnsi="Arial" w:cs="Arial"/>
        </w:rPr>
        <w:t>Brasília, 2016</w:t>
      </w:r>
      <w:r w:rsidRPr="00A00F57">
        <w:rPr>
          <w:rFonts w:ascii="Arial" w:hAnsi="Arial" w:cs="Arial"/>
        </w:rPr>
        <w:t>.</w:t>
      </w:r>
      <w:bookmarkEnd w:id="9"/>
    </w:p>
    <w:p w14:paraId="616248FF" w14:textId="6B0AE5A7" w:rsidR="00EE1230" w:rsidRPr="00537209" w:rsidRDefault="00EE1230" w:rsidP="00FB0F5C">
      <w:pPr>
        <w:pStyle w:val="NormalWeb"/>
        <w:spacing w:before="0" w:beforeAutospacing="0" w:after="200" w:afterAutospacing="0" w:line="300" w:lineRule="atLeast"/>
        <w:jc w:val="both"/>
        <w:rPr>
          <w:rFonts w:ascii="Arial" w:hAnsi="Arial" w:cs="Arial"/>
          <w:bCs/>
        </w:rPr>
      </w:pPr>
      <w:r w:rsidRPr="00666896">
        <w:rPr>
          <w:rFonts w:ascii="Arial" w:hAnsi="Arial" w:cs="Arial"/>
          <w:bCs/>
        </w:rPr>
        <w:t>______.</w:t>
      </w:r>
      <w:r w:rsidRPr="00537209">
        <w:rPr>
          <w:rFonts w:ascii="Arial" w:hAnsi="Arial" w:cs="Arial"/>
          <w:b/>
          <w:bCs/>
        </w:rPr>
        <w:t xml:space="preserve"> NBC </w:t>
      </w:r>
      <w:proofErr w:type="gramStart"/>
      <w:r w:rsidRPr="00537209">
        <w:rPr>
          <w:rFonts w:ascii="Arial" w:hAnsi="Arial" w:cs="Arial"/>
          <w:b/>
          <w:bCs/>
        </w:rPr>
        <w:t>TA</w:t>
      </w:r>
      <w:proofErr w:type="gramEnd"/>
      <w:r w:rsidRPr="00537209">
        <w:rPr>
          <w:rFonts w:ascii="Arial" w:hAnsi="Arial" w:cs="Arial"/>
          <w:b/>
          <w:bCs/>
        </w:rPr>
        <w:t xml:space="preserve"> 520</w:t>
      </w:r>
      <w:r w:rsidR="00537209" w:rsidRPr="00537209">
        <w:rPr>
          <w:rFonts w:ascii="Arial" w:hAnsi="Arial" w:cs="Arial"/>
          <w:b/>
          <w:bCs/>
        </w:rPr>
        <w:t xml:space="preserve">: </w:t>
      </w:r>
      <w:r w:rsidR="00537209" w:rsidRPr="00537209">
        <w:rPr>
          <w:rFonts w:ascii="Arial" w:hAnsi="Arial" w:cs="Arial"/>
          <w:bCs/>
        </w:rPr>
        <w:t xml:space="preserve">Procedimentos analíticos. </w:t>
      </w:r>
      <w:r w:rsidR="00C3438D" w:rsidRPr="00537209">
        <w:rPr>
          <w:rFonts w:ascii="Arial" w:hAnsi="Arial" w:cs="Arial"/>
          <w:bCs/>
        </w:rPr>
        <w:t>Brasília</w:t>
      </w:r>
      <w:r w:rsidR="00537209" w:rsidRPr="00537209">
        <w:rPr>
          <w:rFonts w:ascii="Arial" w:hAnsi="Arial" w:cs="Arial"/>
          <w:bCs/>
        </w:rPr>
        <w:t>, 2009.</w:t>
      </w:r>
    </w:p>
    <w:p w14:paraId="129753FA" w14:textId="77777777" w:rsidR="005C6656" w:rsidRPr="00BA7E77" w:rsidRDefault="000B4365" w:rsidP="00FB0F5C">
      <w:pPr>
        <w:pStyle w:val="NormalWeb"/>
        <w:spacing w:before="0" w:beforeAutospacing="0" w:after="200" w:afterAutospacing="0" w:line="300" w:lineRule="atLeast"/>
        <w:jc w:val="both"/>
        <w:rPr>
          <w:rFonts w:ascii="Arial" w:hAnsi="Arial" w:cs="Arial"/>
        </w:rPr>
      </w:pPr>
      <w:r w:rsidRPr="00BA7E77">
        <w:rPr>
          <w:rFonts w:ascii="Arial" w:hAnsi="Arial" w:cs="Arial"/>
        </w:rPr>
        <w:t xml:space="preserve">______. </w:t>
      </w:r>
      <w:r w:rsidRPr="00BA7E77">
        <w:rPr>
          <w:rFonts w:ascii="Arial" w:hAnsi="Arial" w:cs="Arial"/>
          <w:b/>
          <w:bCs/>
        </w:rPr>
        <w:t xml:space="preserve">NBC </w:t>
      </w:r>
      <w:proofErr w:type="gramStart"/>
      <w:r w:rsidRPr="00BA7E77">
        <w:rPr>
          <w:rFonts w:ascii="Arial" w:hAnsi="Arial" w:cs="Arial"/>
          <w:b/>
          <w:bCs/>
        </w:rPr>
        <w:t>TA</w:t>
      </w:r>
      <w:proofErr w:type="gramEnd"/>
      <w:r w:rsidRPr="00BA7E77">
        <w:rPr>
          <w:rFonts w:ascii="Arial" w:hAnsi="Arial" w:cs="Arial"/>
          <w:b/>
          <w:bCs/>
        </w:rPr>
        <w:t xml:space="preserve"> 530</w:t>
      </w:r>
      <w:r w:rsidRPr="00BA7E77">
        <w:rPr>
          <w:rFonts w:ascii="Arial" w:hAnsi="Arial" w:cs="Arial"/>
        </w:rPr>
        <w:t>: Amostragem em Auditoria. Brasília, 2009.</w:t>
      </w:r>
    </w:p>
    <w:p w14:paraId="527D6287" w14:textId="77777777" w:rsidR="00B84B05" w:rsidRPr="00B84B05" w:rsidRDefault="00B84B05" w:rsidP="00FB0F5C">
      <w:pPr>
        <w:pStyle w:val="NormalWeb"/>
        <w:spacing w:before="0" w:beforeAutospacing="0" w:after="200" w:afterAutospacing="0" w:line="300" w:lineRule="atLeast"/>
        <w:jc w:val="both"/>
        <w:rPr>
          <w:rFonts w:ascii="Arial" w:hAnsi="Arial" w:cs="Arial"/>
          <w:color w:val="000000"/>
        </w:rPr>
      </w:pPr>
      <w:r w:rsidRPr="00BA7E77">
        <w:rPr>
          <w:rFonts w:ascii="Arial" w:hAnsi="Arial" w:cs="Arial"/>
        </w:rPr>
        <w:t xml:space="preserve">______. </w:t>
      </w:r>
      <w:r w:rsidRPr="00BA7E77">
        <w:rPr>
          <w:rFonts w:ascii="Arial" w:hAnsi="Arial" w:cs="Arial"/>
          <w:b/>
        </w:rPr>
        <w:t>NBC TI 01</w:t>
      </w:r>
      <w:r w:rsidRPr="00BA7E77">
        <w:rPr>
          <w:rFonts w:ascii="Arial" w:hAnsi="Arial" w:cs="Arial"/>
        </w:rPr>
        <w:t>: Da Auditoria Intern</w:t>
      </w:r>
      <w:r w:rsidRPr="00B84B05">
        <w:rPr>
          <w:rFonts w:ascii="Arial" w:hAnsi="Arial" w:cs="Arial"/>
          <w:color w:val="000000"/>
        </w:rPr>
        <w:t>a</w:t>
      </w:r>
      <w:r>
        <w:rPr>
          <w:rFonts w:ascii="Arial" w:hAnsi="Arial" w:cs="Arial"/>
          <w:color w:val="000000"/>
        </w:rPr>
        <w:t>. Brasília, 2003.</w:t>
      </w:r>
      <w:r w:rsidR="00317707">
        <w:rPr>
          <w:rFonts w:ascii="Arial" w:hAnsi="Arial" w:cs="Arial"/>
          <w:color w:val="000000"/>
        </w:rPr>
        <w:t xml:space="preserve"> </w:t>
      </w:r>
    </w:p>
    <w:p w14:paraId="2F39C48A" w14:textId="77777777" w:rsidR="000468EA" w:rsidRDefault="00293285" w:rsidP="00FB0F5C">
      <w:pPr>
        <w:spacing w:after="200" w:line="300" w:lineRule="atLeast"/>
        <w:rPr>
          <w:rFonts w:cs="Arial"/>
          <w:bCs/>
        </w:rPr>
      </w:pPr>
      <w:r>
        <w:rPr>
          <w:rFonts w:cs="Arial"/>
          <w:bCs/>
        </w:rPr>
        <w:t xml:space="preserve">ESPÍRITO SANTO. </w:t>
      </w:r>
      <w:proofErr w:type="gramStart"/>
      <w:r w:rsidR="007A6CB5" w:rsidRPr="0026447E">
        <w:rPr>
          <w:rFonts w:cs="Arial"/>
          <w:b/>
          <w:bCs/>
        </w:rPr>
        <w:t>Lei Complementar</w:t>
      </w:r>
      <w:proofErr w:type="gramEnd"/>
      <w:r w:rsidR="007A6CB5" w:rsidRPr="0026447E">
        <w:rPr>
          <w:rFonts w:cs="Arial"/>
          <w:b/>
          <w:bCs/>
        </w:rPr>
        <w:t xml:space="preserve"> </w:t>
      </w:r>
      <w:r w:rsidR="006936A3" w:rsidRPr="0026447E">
        <w:rPr>
          <w:rFonts w:cs="Arial"/>
          <w:b/>
          <w:bCs/>
        </w:rPr>
        <w:t>856</w:t>
      </w:r>
      <w:r w:rsidR="007A6CB5" w:rsidRPr="0026447E">
        <w:rPr>
          <w:rFonts w:cs="Arial"/>
          <w:b/>
          <w:bCs/>
        </w:rPr>
        <w:t xml:space="preserve">, de 16 de </w:t>
      </w:r>
      <w:r w:rsidR="006936A3" w:rsidRPr="0026447E">
        <w:rPr>
          <w:rFonts w:cs="Arial"/>
          <w:b/>
          <w:bCs/>
        </w:rPr>
        <w:t>mai</w:t>
      </w:r>
      <w:r w:rsidR="007A6CB5" w:rsidRPr="0026447E">
        <w:rPr>
          <w:rFonts w:cs="Arial"/>
          <w:b/>
          <w:bCs/>
        </w:rPr>
        <w:t xml:space="preserve">o de </w:t>
      </w:r>
      <w:r w:rsidR="006936A3" w:rsidRPr="0026447E">
        <w:rPr>
          <w:rFonts w:cs="Arial"/>
          <w:b/>
          <w:bCs/>
        </w:rPr>
        <w:t>2017</w:t>
      </w:r>
      <w:r w:rsidR="007A6CB5" w:rsidRPr="00293285">
        <w:rPr>
          <w:rFonts w:cs="Arial"/>
          <w:bCs/>
        </w:rPr>
        <w:t xml:space="preserve">. </w:t>
      </w:r>
      <w:r w:rsidR="006936A3" w:rsidRPr="0026447E">
        <w:rPr>
          <w:rFonts w:cs="Arial"/>
          <w:bCs/>
        </w:rPr>
        <w:t xml:space="preserve">Dispõe sobre a reorganização da estrutura organizacional e competências da Secretaria de Estado de Controle e Transparência - SECONT, órgão central do sistema de controle interno do Poder Executivo, nos termos do disposto nos </w:t>
      </w:r>
      <w:proofErr w:type="spellStart"/>
      <w:r w:rsidR="006936A3" w:rsidRPr="0026447E">
        <w:rPr>
          <w:rFonts w:cs="Arial"/>
          <w:bCs/>
        </w:rPr>
        <w:t>arts</w:t>
      </w:r>
      <w:proofErr w:type="spellEnd"/>
      <w:r w:rsidR="006936A3" w:rsidRPr="0026447E">
        <w:rPr>
          <w:rFonts w:cs="Arial"/>
          <w:bCs/>
        </w:rPr>
        <w:t xml:space="preserve">. 70 e 74 da Constituição Federal da República de 1988 e </w:t>
      </w:r>
      <w:proofErr w:type="spellStart"/>
      <w:r w:rsidR="006936A3" w:rsidRPr="0026447E">
        <w:rPr>
          <w:rFonts w:cs="Arial"/>
          <w:bCs/>
        </w:rPr>
        <w:t>arts</w:t>
      </w:r>
      <w:proofErr w:type="spellEnd"/>
      <w:r w:rsidR="006936A3" w:rsidRPr="0026447E">
        <w:rPr>
          <w:rFonts w:cs="Arial"/>
          <w:bCs/>
        </w:rPr>
        <w:t>. 70 e 76 da Constituição do Estado do Espírito Santo de 1989</w:t>
      </w:r>
      <w:r w:rsidR="007A6CB5" w:rsidRPr="00293285">
        <w:rPr>
          <w:rFonts w:cs="Arial"/>
          <w:bCs/>
        </w:rPr>
        <w:t>.</w:t>
      </w:r>
      <w:r w:rsidR="007A6CB5">
        <w:rPr>
          <w:rFonts w:cs="Arial"/>
          <w:bCs/>
        </w:rPr>
        <w:t xml:space="preserve"> </w:t>
      </w:r>
      <w:r w:rsidR="006936A3">
        <w:rPr>
          <w:rFonts w:cs="Arial"/>
          <w:bCs/>
        </w:rPr>
        <w:t>Vitória</w:t>
      </w:r>
      <w:r w:rsidR="007A6CB5" w:rsidRPr="00293285">
        <w:rPr>
          <w:rFonts w:cs="Arial"/>
          <w:bCs/>
        </w:rPr>
        <w:t xml:space="preserve">, </w:t>
      </w:r>
      <w:r w:rsidR="006936A3">
        <w:rPr>
          <w:rFonts w:cs="Arial"/>
          <w:bCs/>
        </w:rPr>
        <w:t>2017</w:t>
      </w:r>
      <w:r>
        <w:rPr>
          <w:rFonts w:cs="Arial"/>
          <w:bCs/>
        </w:rPr>
        <w:t>.</w:t>
      </w:r>
    </w:p>
    <w:p w14:paraId="625740B8" w14:textId="77777777" w:rsidR="0026447E" w:rsidRDefault="0026447E" w:rsidP="00FB0F5C">
      <w:pPr>
        <w:spacing w:after="200" w:line="300" w:lineRule="atLeast"/>
        <w:rPr>
          <w:rFonts w:cs="Arial"/>
          <w:bCs/>
        </w:rPr>
      </w:pPr>
      <w:r w:rsidRPr="000B4365">
        <w:rPr>
          <w:rFonts w:cs="Arial"/>
          <w:color w:val="000000"/>
        </w:rPr>
        <w:t>______.</w:t>
      </w:r>
      <w:r>
        <w:rPr>
          <w:rFonts w:cs="Arial"/>
          <w:color w:val="000000"/>
        </w:rPr>
        <w:t xml:space="preserve"> </w:t>
      </w:r>
      <w:r w:rsidRPr="0026447E">
        <w:rPr>
          <w:rFonts w:cs="Arial"/>
          <w:bCs/>
        </w:rPr>
        <w:t>Secretaria de Estado de Controle e Transparência</w:t>
      </w:r>
      <w:r>
        <w:rPr>
          <w:rFonts w:cs="Arial"/>
          <w:color w:val="000000"/>
        </w:rPr>
        <w:t xml:space="preserve"> (SECONT). </w:t>
      </w:r>
      <w:r w:rsidR="002F73B7" w:rsidRPr="002F73B7">
        <w:rPr>
          <w:b/>
        </w:rPr>
        <w:t>Resolução CONSECT nº 013</w:t>
      </w:r>
      <w:r w:rsidR="002F73B7">
        <w:rPr>
          <w:b/>
        </w:rPr>
        <w:t xml:space="preserve">, de 22 de dezembro de </w:t>
      </w:r>
      <w:r w:rsidR="002F73B7" w:rsidRPr="002F73B7">
        <w:rPr>
          <w:b/>
        </w:rPr>
        <w:t>2017</w:t>
      </w:r>
      <w:r>
        <w:rPr>
          <w:rStyle w:val="fontstyle01"/>
          <w:b w:val="0"/>
        </w:rPr>
        <w:t xml:space="preserve">. </w:t>
      </w:r>
      <w:r w:rsidR="00BA7E77">
        <w:rPr>
          <w:rStyle w:val="fontstyle01"/>
          <w:b w:val="0"/>
        </w:rPr>
        <w:t xml:space="preserve">Aprova </w:t>
      </w:r>
      <w:r w:rsidR="00BA7E77">
        <w:t>Norma de Procedimento – SCI Nº 003</w:t>
      </w:r>
      <w:r w:rsidR="00BA7E77" w:rsidRPr="0026447E">
        <w:rPr>
          <w:rStyle w:val="fontstyle01"/>
          <w:b w:val="0"/>
        </w:rPr>
        <w:t xml:space="preserve"> </w:t>
      </w:r>
      <w:r w:rsidR="00BA7E77">
        <w:rPr>
          <w:rStyle w:val="fontstyle01"/>
          <w:b w:val="0"/>
        </w:rPr>
        <w:t xml:space="preserve">que estabelece </w:t>
      </w:r>
      <w:r w:rsidR="00BA7E77">
        <w:t>procedimentos para a elaboração do Relatório e Parecer Conclusivo da Unidade Executora de Controle Interno – RELUCI, que acompanham a Prestação de Contas Anual - PCA dos administradores e responsáveis pela gestão de recursos públicos estaduais a ser encaminhada ao Tribunal de Contas do Estado do Espírito Santo</w:t>
      </w:r>
      <w:r>
        <w:rPr>
          <w:rStyle w:val="fontstyle01"/>
          <w:b w:val="0"/>
        </w:rPr>
        <w:t>.</w:t>
      </w:r>
      <w:r w:rsidRPr="0026447E">
        <w:rPr>
          <w:rFonts w:cs="Arial"/>
          <w:bCs/>
        </w:rPr>
        <w:t xml:space="preserve"> </w:t>
      </w:r>
      <w:r>
        <w:rPr>
          <w:rFonts w:cs="Arial"/>
          <w:bCs/>
        </w:rPr>
        <w:t>Vitória</w:t>
      </w:r>
      <w:r w:rsidRPr="00293285">
        <w:rPr>
          <w:rFonts w:cs="Arial"/>
          <w:bCs/>
        </w:rPr>
        <w:t xml:space="preserve">, </w:t>
      </w:r>
      <w:r>
        <w:rPr>
          <w:rFonts w:cs="Arial"/>
          <w:bCs/>
        </w:rPr>
        <w:t>2017.</w:t>
      </w:r>
    </w:p>
    <w:p w14:paraId="5C9C24D8" w14:textId="77777777" w:rsidR="0026447E" w:rsidRPr="0026447E" w:rsidRDefault="0026447E" w:rsidP="00FB0F5C">
      <w:pPr>
        <w:spacing w:after="200" w:line="300" w:lineRule="atLeast"/>
        <w:rPr>
          <w:rFonts w:cs="Arial"/>
          <w:bCs/>
        </w:rPr>
      </w:pPr>
      <w:r w:rsidRPr="000B4365">
        <w:rPr>
          <w:rFonts w:cs="Arial"/>
          <w:color w:val="000000"/>
        </w:rPr>
        <w:t>______.</w:t>
      </w:r>
      <w:r>
        <w:rPr>
          <w:rFonts w:cs="Arial"/>
          <w:color w:val="000000"/>
        </w:rPr>
        <w:t xml:space="preserve"> Tribunal de Contas do Estado do Espírito Santo (TCE). </w:t>
      </w:r>
      <w:r>
        <w:rPr>
          <w:rStyle w:val="fontstyle01"/>
        </w:rPr>
        <w:t>Instrução Normativa TC N° 43, de 5 de dezembro de 2017</w:t>
      </w:r>
      <w:r>
        <w:rPr>
          <w:rStyle w:val="fontstyle01"/>
          <w:b w:val="0"/>
        </w:rPr>
        <w:t xml:space="preserve">. </w:t>
      </w:r>
      <w:r w:rsidRPr="0026447E">
        <w:rPr>
          <w:rStyle w:val="fontstyle01"/>
          <w:b w:val="0"/>
        </w:rPr>
        <w:t>Regulamenta o envio de</w:t>
      </w:r>
      <w:r>
        <w:rPr>
          <w:rStyle w:val="fontstyle01"/>
          <w:b w:val="0"/>
        </w:rPr>
        <w:t xml:space="preserve"> </w:t>
      </w:r>
      <w:r w:rsidRPr="0026447E">
        <w:rPr>
          <w:rStyle w:val="fontstyle01"/>
          <w:b w:val="0"/>
        </w:rPr>
        <w:t>dados e informações, por meio de</w:t>
      </w:r>
      <w:r>
        <w:rPr>
          <w:rStyle w:val="fontstyle01"/>
          <w:b w:val="0"/>
        </w:rPr>
        <w:t xml:space="preserve"> </w:t>
      </w:r>
      <w:r w:rsidRPr="0026447E">
        <w:rPr>
          <w:rStyle w:val="fontstyle01"/>
          <w:b w:val="0"/>
        </w:rPr>
        <w:t>sistema informatizado, ao Tribunal de Contas do Estado do</w:t>
      </w:r>
      <w:r>
        <w:rPr>
          <w:rStyle w:val="fontstyle01"/>
          <w:b w:val="0"/>
        </w:rPr>
        <w:t xml:space="preserve"> </w:t>
      </w:r>
      <w:r w:rsidRPr="0026447E">
        <w:rPr>
          <w:rStyle w:val="fontstyle01"/>
          <w:b w:val="0"/>
        </w:rPr>
        <w:t>Espírito Santo</w:t>
      </w:r>
      <w:r>
        <w:rPr>
          <w:rStyle w:val="fontstyle01"/>
          <w:b w:val="0"/>
        </w:rPr>
        <w:t>.</w:t>
      </w:r>
      <w:r w:rsidRPr="0026447E">
        <w:rPr>
          <w:rFonts w:cs="Arial"/>
          <w:bCs/>
        </w:rPr>
        <w:t xml:space="preserve"> </w:t>
      </w:r>
      <w:r>
        <w:rPr>
          <w:rFonts w:cs="Arial"/>
          <w:bCs/>
        </w:rPr>
        <w:t>Vitória</w:t>
      </w:r>
      <w:r w:rsidRPr="00293285">
        <w:rPr>
          <w:rFonts w:cs="Arial"/>
          <w:bCs/>
        </w:rPr>
        <w:t xml:space="preserve">, </w:t>
      </w:r>
      <w:r>
        <w:rPr>
          <w:rFonts w:cs="Arial"/>
          <w:bCs/>
        </w:rPr>
        <w:t>2017.</w:t>
      </w:r>
    </w:p>
    <w:p w14:paraId="0C63A8F5" w14:textId="77777777" w:rsidR="000468EA" w:rsidRPr="00435896" w:rsidRDefault="00FD0C6A" w:rsidP="00FB0F5C">
      <w:pPr>
        <w:spacing w:after="200" w:line="300" w:lineRule="atLeast"/>
        <w:rPr>
          <w:rFonts w:cs="Arial"/>
          <w:color w:val="FF0000"/>
        </w:rPr>
      </w:pPr>
      <w:r w:rsidRPr="000B4365">
        <w:rPr>
          <w:rFonts w:cs="Arial"/>
          <w:color w:val="000000"/>
        </w:rPr>
        <w:t>______.</w:t>
      </w:r>
      <w:r>
        <w:rPr>
          <w:rFonts w:cs="Arial"/>
          <w:color w:val="000000"/>
        </w:rPr>
        <w:t xml:space="preserve"> Tribunal de Contas do Estado do Espírito Santo (TCE). </w:t>
      </w:r>
      <w:r w:rsidRPr="00B91775">
        <w:rPr>
          <w:rFonts w:cs="Arial"/>
          <w:b/>
        </w:rPr>
        <w:t xml:space="preserve">Lei Complementar </w:t>
      </w:r>
      <w:proofErr w:type="gramStart"/>
      <w:r w:rsidRPr="00B91775">
        <w:rPr>
          <w:rFonts w:cs="Arial"/>
          <w:b/>
        </w:rPr>
        <w:t>n.º</w:t>
      </w:r>
      <w:proofErr w:type="gramEnd"/>
      <w:r w:rsidRPr="00B91775">
        <w:rPr>
          <w:rFonts w:cs="Arial"/>
          <w:b/>
        </w:rPr>
        <w:t xml:space="preserve"> 621</w:t>
      </w:r>
      <w:r w:rsidR="00B91775" w:rsidRPr="00B91775">
        <w:rPr>
          <w:rFonts w:cs="Arial"/>
          <w:b/>
        </w:rPr>
        <w:t xml:space="preserve">, de 08 de março de </w:t>
      </w:r>
      <w:r w:rsidRPr="00B91775">
        <w:rPr>
          <w:rFonts w:cs="Arial"/>
          <w:b/>
        </w:rPr>
        <w:t>2012</w:t>
      </w:r>
      <w:r>
        <w:rPr>
          <w:rStyle w:val="fontstyle01"/>
          <w:b w:val="0"/>
        </w:rPr>
        <w:t xml:space="preserve">. </w:t>
      </w:r>
      <w:r w:rsidR="00B91775" w:rsidRPr="00B91775">
        <w:rPr>
          <w:rStyle w:val="fontstyle01"/>
          <w:b w:val="0"/>
          <w:bCs w:val="0"/>
        </w:rPr>
        <w:t xml:space="preserve">Dispõe sobre a Lei Orgânica do </w:t>
      </w:r>
      <w:r w:rsidRPr="00B91775">
        <w:rPr>
          <w:rStyle w:val="fontstyle01"/>
          <w:b w:val="0"/>
        </w:rPr>
        <w:t>T</w:t>
      </w:r>
      <w:r w:rsidRPr="0026447E">
        <w:rPr>
          <w:rStyle w:val="fontstyle01"/>
          <w:b w:val="0"/>
        </w:rPr>
        <w:t>ribunal de Contas do Estado do</w:t>
      </w:r>
      <w:r>
        <w:rPr>
          <w:rStyle w:val="fontstyle01"/>
          <w:b w:val="0"/>
        </w:rPr>
        <w:t xml:space="preserve"> </w:t>
      </w:r>
      <w:r w:rsidRPr="0026447E">
        <w:rPr>
          <w:rStyle w:val="fontstyle01"/>
          <w:b w:val="0"/>
        </w:rPr>
        <w:t>Espírito Santo</w:t>
      </w:r>
      <w:r>
        <w:rPr>
          <w:rStyle w:val="fontstyle01"/>
          <w:b w:val="0"/>
        </w:rPr>
        <w:t>.</w:t>
      </w:r>
      <w:r w:rsidRPr="0026447E">
        <w:rPr>
          <w:rFonts w:cs="Arial"/>
          <w:bCs/>
        </w:rPr>
        <w:t xml:space="preserve"> </w:t>
      </w:r>
      <w:r>
        <w:rPr>
          <w:rFonts w:cs="Arial"/>
          <w:bCs/>
        </w:rPr>
        <w:t>Vitória</w:t>
      </w:r>
      <w:r w:rsidRPr="00293285">
        <w:rPr>
          <w:rFonts w:cs="Arial"/>
          <w:bCs/>
        </w:rPr>
        <w:t xml:space="preserve">, </w:t>
      </w:r>
      <w:r>
        <w:rPr>
          <w:rFonts w:cs="Arial"/>
          <w:bCs/>
        </w:rPr>
        <w:t>2012.</w:t>
      </w:r>
    </w:p>
    <w:p w14:paraId="78579BDE" w14:textId="77777777" w:rsidR="00FD0C6A" w:rsidRPr="00435896" w:rsidRDefault="00FD0C6A" w:rsidP="00FB0F5C">
      <w:pPr>
        <w:spacing w:after="200"/>
        <w:rPr>
          <w:rFonts w:cs="Arial"/>
          <w:color w:val="FF0000"/>
        </w:rPr>
      </w:pPr>
      <w:r w:rsidRPr="000B4365">
        <w:rPr>
          <w:rFonts w:cs="Arial"/>
          <w:color w:val="000000"/>
        </w:rPr>
        <w:t>______.</w:t>
      </w:r>
      <w:r>
        <w:rPr>
          <w:rFonts w:cs="Arial"/>
          <w:color w:val="000000"/>
        </w:rPr>
        <w:t xml:space="preserve"> Tribunal de Contas do Estado do Espírito Santo (TCE). </w:t>
      </w:r>
      <w:r w:rsidRPr="00B91775">
        <w:rPr>
          <w:rFonts w:cs="Arial"/>
          <w:b/>
        </w:rPr>
        <w:t xml:space="preserve">Resolução TC </w:t>
      </w:r>
      <w:proofErr w:type="gramStart"/>
      <w:r w:rsidRPr="00B91775">
        <w:rPr>
          <w:rFonts w:cs="Arial"/>
          <w:b/>
        </w:rPr>
        <w:t>n.º</w:t>
      </w:r>
      <w:proofErr w:type="gramEnd"/>
      <w:r w:rsidRPr="00B91775">
        <w:rPr>
          <w:rFonts w:cs="Arial"/>
          <w:b/>
        </w:rPr>
        <w:t xml:space="preserve"> 261</w:t>
      </w:r>
      <w:r w:rsidR="00B91775">
        <w:rPr>
          <w:rFonts w:cs="Arial"/>
          <w:b/>
        </w:rPr>
        <w:t xml:space="preserve">, de 04 de junho de </w:t>
      </w:r>
      <w:r w:rsidRPr="00B91775">
        <w:rPr>
          <w:rFonts w:cs="Arial"/>
          <w:b/>
        </w:rPr>
        <w:t>2013</w:t>
      </w:r>
      <w:r>
        <w:rPr>
          <w:rStyle w:val="fontstyle01"/>
          <w:b w:val="0"/>
        </w:rPr>
        <w:t xml:space="preserve">. </w:t>
      </w:r>
      <w:r w:rsidR="00B91775" w:rsidRPr="00B91775">
        <w:rPr>
          <w:rStyle w:val="fontstyle01"/>
          <w:b w:val="0"/>
        </w:rPr>
        <w:t>Aprova o Regimento Interno</w:t>
      </w:r>
      <w:r w:rsidR="00B91775">
        <w:rPr>
          <w:rStyle w:val="fontstyle01"/>
          <w:b w:val="0"/>
        </w:rPr>
        <w:t xml:space="preserve"> do </w:t>
      </w:r>
      <w:r w:rsidRPr="0026447E">
        <w:rPr>
          <w:rStyle w:val="fontstyle01"/>
          <w:b w:val="0"/>
        </w:rPr>
        <w:t>Tribunal de Contas do Estado do</w:t>
      </w:r>
      <w:r>
        <w:rPr>
          <w:rStyle w:val="fontstyle01"/>
          <w:b w:val="0"/>
        </w:rPr>
        <w:t xml:space="preserve"> </w:t>
      </w:r>
      <w:r w:rsidRPr="0026447E">
        <w:rPr>
          <w:rStyle w:val="fontstyle01"/>
          <w:b w:val="0"/>
        </w:rPr>
        <w:t>Espírito Santo</w:t>
      </w:r>
      <w:r>
        <w:rPr>
          <w:rStyle w:val="fontstyle01"/>
          <w:b w:val="0"/>
        </w:rPr>
        <w:t>.</w:t>
      </w:r>
      <w:r w:rsidRPr="0026447E">
        <w:rPr>
          <w:rFonts w:cs="Arial"/>
          <w:bCs/>
        </w:rPr>
        <w:t xml:space="preserve"> </w:t>
      </w:r>
      <w:r>
        <w:rPr>
          <w:rFonts w:cs="Arial"/>
          <w:bCs/>
        </w:rPr>
        <w:t>Vitória</w:t>
      </w:r>
      <w:r w:rsidRPr="00293285">
        <w:rPr>
          <w:rFonts w:cs="Arial"/>
          <w:bCs/>
        </w:rPr>
        <w:t xml:space="preserve">, </w:t>
      </w:r>
      <w:r>
        <w:rPr>
          <w:rFonts w:cs="Arial"/>
          <w:bCs/>
        </w:rPr>
        <w:t>2013.</w:t>
      </w:r>
    </w:p>
    <w:p w14:paraId="2033C412" w14:textId="2EDA1546" w:rsidR="00913426" w:rsidRDefault="007341A5" w:rsidP="007341A5">
      <w:pPr>
        <w:pStyle w:val="Ttulo1"/>
        <w:jc w:val="center"/>
      </w:pPr>
      <w:bookmarkStart w:id="10" w:name="_Toc504640820"/>
      <w:r w:rsidRPr="00EA7875">
        <w:lastRenderedPageBreak/>
        <w:t xml:space="preserve">Anexo </w:t>
      </w:r>
      <w:r w:rsidR="00913426" w:rsidRPr="00EA7875">
        <w:t>I – Plano de Ação</w:t>
      </w:r>
      <w:bookmarkEnd w:id="10"/>
    </w:p>
    <w:p w14:paraId="7CF5A45A" w14:textId="77777777" w:rsidR="004A70A3" w:rsidRDefault="004A70A3" w:rsidP="004A70A3">
      <w:pPr>
        <w:jc w:val="center"/>
        <w:rPr>
          <w:b/>
        </w:rPr>
      </w:pPr>
    </w:p>
    <w:p w14:paraId="76AF0B46" w14:textId="77777777" w:rsidR="004A70A3" w:rsidRPr="007E3B5D" w:rsidRDefault="004A70A3" w:rsidP="004A70A3">
      <w:pPr>
        <w:autoSpaceDE w:val="0"/>
        <w:autoSpaceDN w:val="0"/>
        <w:adjustRightInd w:val="0"/>
        <w:jc w:val="center"/>
        <w:rPr>
          <w:rFonts w:eastAsia="Calibri" w:cs="Arial"/>
          <w:color w:val="000000"/>
          <w:sz w:val="18"/>
          <w:szCs w:val="18"/>
        </w:rPr>
      </w:pPr>
      <w:r w:rsidRPr="007E3B5D">
        <w:rPr>
          <w:rFonts w:eastAsia="Calibri" w:cs="Arial"/>
          <w:color w:val="000000"/>
          <w:sz w:val="18"/>
          <w:szCs w:val="18"/>
        </w:rPr>
        <w:t>[</w:t>
      </w:r>
      <w:proofErr w:type="gramStart"/>
      <w:r w:rsidRPr="007E3B5D">
        <w:rPr>
          <w:rFonts w:eastAsia="Calibri" w:cs="Arial"/>
          <w:color w:val="000000"/>
          <w:sz w:val="18"/>
          <w:szCs w:val="18"/>
        </w:rPr>
        <w:t>o</w:t>
      </w:r>
      <w:proofErr w:type="gramEnd"/>
      <w:r w:rsidRPr="007E3B5D">
        <w:rPr>
          <w:rFonts w:eastAsia="Calibri" w:cs="Arial"/>
          <w:color w:val="000000"/>
          <w:sz w:val="18"/>
          <w:szCs w:val="18"/>
        </w:rPr>
        <w:t xml:space="preserve"> texto apresentado entre colchetes “[ ]” deve ser removido do documento]</w:t>
      </w:r>
    </w:p>
    <w:p w14:paraId="0FBB99BD" w14:textId="77777777" w:rsidR="00E13FBD" w:rsidRDefault="00E13FBD" w:rsidP="004A70A3">
      <w:pPr>
        <w:jc w:val="center"/>
        <w:rPr>
          <w:rFonts w:cs="Arial"/>
          <w:b/>
        </w:rPr>
      </w:pPr>
    </w:p>
    <w:p w14:paraId="2B05A0C2" w14:textId="668325ED" w:rsidR="00E13FBD" w:rsidRPr="004A70A3" w:rsidRDefault="00E13FBD" w:rsidP="004A70A3">
      <w:pPr>
        <w:jc w:val="center"/>
        <w:rPr>
          <w:rFonts w:cs="Arial"/>
          <w:b/>
          <w:sz w:val="28"/>
          <w:szCs w:val="28"/>
        </w:rPr>
      </w:pPr>
      <w:r w:rsidRPr="004A70A3">
        <w:rPr>
          <w:rFonts w:cs="Arial"/>
          <w:b/>
          <w:sz w:val="28"/>
          <w:szCs w:val="28"/>
        </w:rPr>
        <w:t>PLANO DE AÇÃO PARA CONFERÊNCIA DOS PONTOS DE CONTROLE</w:t>
      </w:r>
      <w:r w:rsidR="004A70A3">
        <w:rPr>
          <w:rFonts w:cs="Arial"/>
          <w:b/>
          <w:sz w:val="28"/>
          <w:szCs w:val="28"/>
        </w:rPr>
        <w:t xml:space="preserve"> </w:t>
      </w:r>
      <w:r w:rsidR="00326B0C">
        <w:rPr>
          <w:rFonts w:cs="Arial"/>
          <w:b/>
          <w:sz w:val="28"/>
          <w:szCs w:val="28"/>
        </w:rPr>
        <w:t>DE RESPON</w:t>
      </w:r>
      <w:r w:rsidR="009B3E30">
        <w:rPr>
          <w:rFonts w:cs="Arial"/>
          <w:b/>
          <w:sz w:val="28"/>
          <w:szCs w:val="28"/>
        </w:rPr>
        <w:t>S</w:t>
      </w:r>
      <w:r w:rsidR="00326B0C">
        <w:rPr>
          <w:rFonts w:cs="Arial"/>
          <w:b/>
          <w:sz w:val="28"/>
          <w:szCs w:val="28"/>
        </w:rPr>
        <w:t xml:space="preserve">ABILIDADE DA </w:t>
      </w:r>
      <w:r w:rsidRPr="004A70A3">
        <w:rPr>
          <w:rFonts w:cs="Arial"/>
          <w:b/>
          <w:sz w:val="28"/>
          <w:szCs w:val="28"/>
        </w:rPr>
        <w:t>UECI</w:t>
      </w:r>
    </w:p>
    <w:p w14:paraId="11F4F5B1" w14:textId="77777777" w:rsidR="004A70A3" w:rsidRDefault="004A70A3" w:rsidP="004A70A3">
      <w:pPr>
        <w:rPr>
          <w:rFonts w:cs="Arial"/>
          <w:b/>
          <w:bCs/>
          <w:color w:val="000000"/>
          <w:sz w:val="22"/>
          <w:szCs w:val="22"/>
        </w:rPr>
      </w:pPr>
    </w:p>
    <w:p w14:paraId="7D823827" w14:textId="77777777" w:rsidR="004A70A3" w:rsidRPr="001E69C5" w:rsidRDefault="004A70A3" w:rsidP="004A70A3">
      <w:pPr>
        <w:spacing w:line="360" w:lineRule="auto"/>
        <w:rPr>
          <w:rFonts w:cs="Arial"/>
          <w:bCs/>
          <w:color w:val="000000"/>
          <w:sz w:val="22"/>
          <w:szCs w:val="22"/>
        </w:rPr>
      </w:pPr>
      <w:r>
        <w:rPr>
          <w:rFonts w:cs="Arial"/>
          <w:b/>
          <w:bCs/>
          <w:color w:val="000000"/>
          <w:sz w:val="22"/>
          <w:szCs w:val="22"/>
        </w:rPr>
        <w:t xml:space="preserve">Unidade Gestora Emitente: </w:t>
      </w:r>
      <w:r w:rsidRPr="001E69C5">
        <w:rPr>
          <w:rFonts w:cs="Arial"/>
          <w:bCs/>
          <w:color w:val="000000"/>
          <w:sz w:val="22"/>
          <w:szCs w:val="22"/>
        </w:rPr>
        <w:t>[</w:t>
      </w:r>
      <w:r w:rsidRPr="00015821">
        <w:rPr>
          <w:rFonts w:cs="Arial"/>
          <w:i/>
          <w:iCs/>
          <w:color w:val="000000"/>
          <w:sz w:val="22"/>
          <w:szCs w:val="22"/>
        </w:rPr>
        <w:t xml:space="preserve">unidade </w:t>
      </w:r>
      <w:r>
        <w:rPr>
          <w:rFonts w:cs="Arial"/>
          <w:i/>
          <w:iCs/>
          <w:color w:val="000000"/>
          <w:sz w:val="22"/>
          <w:szCs w:val="22"/>
        </w:rPr>
        <w:t xml:space="preserve">gestora da respectiva </w:t>
      </w:r>
      <w:r w:rsidRPr="009A2BD0">
        <w:rPr>
          <w:rFonts w:cs="Arial"/>
          <w:i/>
          <w:color w:val="000000"/>
          <w:sz w:val="22"/>
          <w:szCs w:val="22"/>
        </w:rPr>
        <w:t>Prestação de Contas Anual</w:t>
      </w:r>
      <w:r>
        <w:rPr>
          <w:rFonts w:cs="Arial"/>
          <w:i/>
          <w:color w:val="000000"/>
          <w:sz w:val="22"/>
          <w:szCs w:val="22"/>
        </w:rPr>
        <w:t>]</w:t>
      </w:r>
      <w:r w:rsidRPr="00E61C8A">
        <w:rPr>
          <w:rFonts w:cs="Arial"/>
          <w:color w:val="000000"/>
          <w:sz w:val="22"/>
          <w:szCs w:val="22"/>
        </w:rPr>
        <w:br/>
      </w:r>
      <w:r>
        <w:rPr>
          <w:rFonts w:cs="Arial"/>
          <w:b/>
          <w:bCs/>
          <w:color w:val="000000"/>
          <w:sz w:val="22"/>
          <w:szCs w:val="22"/>
        </w:rPr>
        <w:t xml:space="preserve">Código da Unidade Gestora </w:t>
      </w:r>
      <w:r w:rsidRPr="00015821">
        <w:rPr>
          <w:rFonts w:cs="Arial"/>
          <w:b/>
          <w:bCs/>
          <w:color w:val="000000"/>
          <w:sz w:val="22"/>
          <w:szCs w:val="22"/>
        </w:rPr>
        <w:t>Emitente:</w:t>
      </w:r>
      <w:r>
        <w:rPr>
          <w:rFonts w:cs="Arial"/>
          <w:b/>
          <w:bCs/>
          <w:color w:val="000000"/>
          <w:sz w:val="22"/>
          <w:szCs w:val="22"/>
        </w:rPr>
        <w:t xml:space="preserve"> </w:t>
      </w:r>
      <w:r>
        <w:rPr>
          <w:rFonts w:cs="Arial"/>
          <w:bCs/>
          <w:color w:val="000000"/>
          <w:sz w:val="22"/>
          <w:szCs w:val="22"/>
        </w:rPr>
        <w:t>[</w:t>
      </w:r>
      <w:r w:rsidRPr="001E69C5">
        <w:rPr>
          <w:rFonts w:cs="Arial"/>
          <w:i/>
          <w:iCs/>
          <w:color w:val="000000"/>
          <w:sz w:val="22"/>
          <w:szCs w:val="22"/>
        </w:rPr>
        <w:t>código da unidade gestora</w:t>
      </w:r>
      <w:r>
        <w:rPr>
          <w:rFonts w:cs="Arial"/>
          <w:bCs/>
          <w:color w:val="000000"/>
          <w:sz w:val="22"/>
          <w:szCs w:val="22"/>
        </w:rPr>
        <w:t>]</w:t>
      </w:r>
    </w:p>
    <w:p w14:paraId="07B11A7F" w14:textId="77777777" w:rsidR="00E13FBD" w:rsidRDefault="004A70A3" w:rsidP="004A70A3">
      <w:pPr>
        <w:rPr>
          <w:rFonts w:cs="Arial"/>
          <w:b/>
        </w:rPr>
      </w:pPr>
      <w:r w:rsidRPr="00015821">
        <w:rPr>
          <w:rFonts w:cs="Arial"/>
          <w:b/>
          <w:bCs/>
          <w:color w:val="000000"/>
          <w:sz w:val="22"/>
          <w:szCs w:val="22"/>
        </w:rPr>
        <w:t xml:space="preserve">Exercício: </w:t>
      </w:r>
      <w:r w:rsidRPr="00015821">
        <w:rPr>
          <w:rFonts w:cs="Arial"/>
          <w:color w:val="000000"/>
          <w:sz w:val="22"/>
          <w:szCs w:val="22"/>
        </w:rPr>
        <w:t>[</w:t>
      </w:r>
      <w:r w:rsidRPr="00015821">
        <w:rPr>
          <w:rFonts w:cs="Arial"/>
          <w:i/>
          <w:iCs/>
          <w:color w:val="000000"/>
          <w:sz w:val="22"/>
          <w:szCs w:val="22"/>
        </w:rPr>
        <w:t>exercício que se refere a prestação de contas</w:t>
      </w:r>
      <w:r w:rsidRPr="00015821">
        <w:rPr>
          <w:rFonts w:cs="Arial"/>
          <w:color w:val="000000"/>
          <w:sz w:val="22"/>
          <w:szCs w:val="22"/>
        </w:rPr>
        <w:t>]</w:t>
      </w:r>
    </w:p>
    <w:p w14:paraId="30522406" w14:textId="77777777" w:rsidR="00E13FBD" w:rsidRDefault="00E13FBD" w:rsidP="004A70A3">
      <w:pPr>
        <w:rPr>
          <w:rFonts w:cs="Arial"/>
          <w:b/>
        </w:rPr>
      </w:pPr>
    </w:p>
    <w:p w14:paraId="5A3CC242" w14:textId="77777777" w:rsidR="00E13FBD" w:rsidRDefault="00E13FBD" w:rsidP="004A70A3">
      <w:pPr>
        <w:rPr>
          <w:rFonts w:cs="Arial"/>
          <w:b/>
        </w:rPr>
      </w:pPr>
    </w:p>
    <w:p w14:paraId="67F55423" w14:textId="623C3F47" w:rsidR="00E13FBD" w:rsidRPr="00FF4CFE" w:rsidRDefault="00E13FBD" w:rsidP="00C71FE4">
      <w:pPr>
        <w:pStyle w:val="PargrafodaLista"/>
        <w:numPr>
          <w:ilvl w:val="0"/>
          <w:numId w:val="63"/>
        </w:numPr>
        <w:ind w:left="284" w:hanging="284"/>
        <w:rPr>
          <w:rFonts w:cs="Arial"/>
          <w:b/>
        </w:rPr>
      </w:pPr>
      <w:r w:rsidRPr="00FF4CFE">
        <w:rPr>
          <w:rFonts w:cs="Arial"/>
          <w:b/>
        </w:rPr>
        <w:t xml:space="preserve"> INTRODUÇÃO</w:t>
      </w:r>
    </w:p>
    <w:p w14:paraId="49A9ADB6" w14:textId="77777777" w:rsidR="00E13FBD" w:rsidRPr="00E728EB" w:rsidRDefault="00E13FBD" w:rsidP="004A70A3">
      <w:pPr>
        <w:rPr>
          <w:rFonts w:cs="Arial"/>
          <w:b/>
        </w:rPr>
      </w:pPr>
    </w:p>
    <w:p w14:paraId="0D7A07A5" w14:textId="77777777" w:rsidR="00E13FBD" w:rsidRDefault="00E13FBD" w:rsidP="00C92D0D">
      <w:pPr>
        <w:rPr>
          <w:rFonts w:cs="Arial"/>
        </w:rPr>
      </w:pPr>
      <w:r w:rsidRPr="00E728EB">
        <w:rPr>
          <w:rFonts w:cs="Arial"/>
        </w:rPr>
        <w:t xml:space="preserve">A Unidade </w:t>
      </w:r>
      <w:r>
        <w:rPr>
          <w:rFonts w:cs="Arial"/>
        </w:rPr>
        <w:t>Executora de</w:t>
      </w:r>
      <w:r w:rsidRPr="00E728EB">
        <w:rPr>
          <w:rFonts w:cs="Arial"/>
        </w:rPr>
        <w:t xml:space="preserve"> Controle Interno </w:t>
      </w:r>
      <w:proofErr w:type="gramStart"/>
      <w:r w:rsidR="004A70A3">
        <w:rPr>
          <w:rFonts w:cs="Arial"/>
        </w:rPr>
        <w:t>da(</w:t>
      </w:r>
      <w:proofErr w:type="gramEnd"/>
      <w:r w:rsidR="004A70A3">
        <w:rPr>
          <w:rFonts w:cs="Arial"/>
        </w:rPr>
        <w:t xml:space="preserve">o) </w:t>
      </w:r>
      <w:r w:rsidR="004A70A3" w:rsidRPr="00C92D0D">
        <w:rPr>
          <w:rFonts w:cs="Arial"/>
        </w:rPr>
        <w:t>[</w:t>
      </w:r>
      <w:r w:rsidR="004A70A3" w:rsidRPr="00C92D0D">
        <w:rPr>
          <w:rFonts w:cs="Arial"/>
          <w:i/>
        </w:rPr>
        <w:t>unidade gestora da respectiva Prestação de Contas Anual</w:t>
      </w:r>
      <w:r w:rsidR="004A70A3" w:rsidRPr="00C92D0D">
        <w:rPr>
          <w:rFonts w:cs="Arial"/>
        </w:rPr>
        <w:t>]</w:t>
      </w:r>
      <w:r w:rsidR="004A70A3" w:rsidRPr="004A70A3">
        <w:rPr>
          <w:rFonts w:cs="Arial"/>
        </w:rPr>
        <w:t xml:space="preserve"> </w:t>
      </w:r>
      <w:r w:rsidRPr="004A70A3">
        <w:rPr>
          <w:rFonts w:cs="Arial"/>
        </w:rPr>
        <w:t>apresenta o P</w:t>
      </w:r>
      <w:r w:rsidRPr="00E728EB">
        <w:rPr>
          <w:rFonts w:cs="Arial"/>
        </w:rPr>
        <w:t>lano Anual d</w:t>
      </w:r>
      <w:r>
        <w:rPr>
          <w:rFonts w:cs="Arial"/>
        </w:rPr>
        <w:t>as Atividades de Controle Interno</w:t>
      </w:r>
      <w:r w:rsidRPr="00E728EB">
        <w:rPr>
          <w:rFonts w:cs="Arial"/>
        </w:rPr>
        <w:t>, no qual são p</w:t>
      </w:r>
      <w:r>
        <w:rPr>
          <w:rFonts w:cs="Arial"/>
        </w:rPr>
        <w:t>revistas</w:t>
      </w:r>
      <w:r w:rsidRPr="00E728EB">
        <w:rPr>
          <w:rFonts w:cs="Arial"/>
        </w:rPr>
        <w:t xml:space="preserve"> as ações de </w:t>
      </w:r>
      <w:r>
        <w:rPr>
          <w:rFonts w:cs="Arial"/>
        </w:rPr>
        <w:t>controle referentes ao exercício de</w:t>
      </w:r>
      <w:r w:rsidR="004A70A3">
        <w:rPr>
          <w:rFonts w:cs="Arial"/>
        </w:rPr>
        <w:t xml:space="preserve"> XXXX</w:t>
      </w:r>
      <w:r>
        <w:rPr>
          <w:rFonts w:cs="Arial"/>
        </w:rPr>
        <w:t xml:space="preserve"> </w:t>
      </w:r>
      <w:r w:rsidR="004A70A3" w:rsidRPr="00C92D0D">
        <w:rPr>
          <w:rFonts w:cs="Arial"/>
        </w:rPr>
        <w:t>[</w:t>
      </w:r>
      <w:r w:rsidR="004A70A3" w:rsidRPr="00C92D0D">
        <w:rPr>
          <w:rFonts w:cs="Arial"/>
          <w:i/>
        </w:rPr>
        <w:t>informe o ano a que se refere a prestação de contas</w:t>
      </w:r>
      <w:r w:rsidR="004A70A3" w:rsidRPr="00C92D0D">
        <w:rPr>
          <w:rFonts w:cs="Arial"/>
        </w:rPr>
        <w:t>]</w:t>
      </w:r>
      <w:r>
        <w:rPr>
          <w:rFonts w:cs="Arial"/>
        </w:rPr>
        <w:t>, visando à elaboração do Relatório</w:t>
      </w:r>
      <w:r w:rsidR="000E6BD8">
        <w:rPr>
          <w:rFonts w:cs="Arial"/>
        </w:rPr>
        <w:t xml:space="preserve"> e Parecer Conclusivo </w:t>
      </w:r>
      <w:r>
        <w:rPr>
          <w:rFonts w:cs="Arial"/>
        </w:rPr>
        <w:t xml:space="preserve">de Unidade </w:t>
      </w:r>
      <w:r w:rsidR="000E6BD8">
        <w:rPr>
          <w:rFonts w:cs="Arial"/>
        </w:rPr>
        <w:t>Executora de</w:t>
      </w:r>
      <w:r>
        <w:rPr>
          <w:rFonts w:cs="Arial"/>
        </w:rPr>
        <w:t xml:space="preserve"> Controle Interno (RE</w:t>
      </w:r>
      <w:r w:rsidR="000E6BD8">
        <w:rPr>
          <w:rFonts w:cs="Arial"/>
        </w:rPr>
        <w:t>LU</w:t>
      </w:r>
      <w:r>
        <w:rPr>
          <w:rFonts w:cs="Arial"/>
        </w:rPr>
        <w:t>CI).</w:t>
      </w:r>
    </w:p>
    <w:p w14:paraId="1D840755" w14:textId="77777777" w:rsidR="00E13FBD" w:rsidRDefault="00E13FBD" w:rsidP="00C92D0D">
      <w:pPr>
        <w:rPr>
          <w:rFonts w:cs="Arial"/>
        </w:rPr>
      </w:pPr>
    </w:p>
    <w:p w14:paraId="6D19F8CE" w14:textId="77777777" w:rsidR="00E13FBD" w:rsidRDefault="00E13FBD" w:rsidP="00C92D0D">
      <w:pPr>
        <w:rPr>
          <w:rFonts w:cs="Arial"/>
        </w:rPr>
      </w:pPr>
      <w:r w:rsidRPr="00B22753">
        <w:rPr>
          <w:rFonts w:cs="Arial"/>
        </w:rPr>
        <w:t>Considerando a LC nº 856/2017</w:t>
      </w:r>
      <w:r w:rsidR="00F460D5">
        <w:rPr>
          <w:rFonts w:cs="Arial"/>
        </w:rPr>
        <w:t xml:space="preserve">, </w:t>
      </w:r>
      <w:r w:rsidRPr="00B22753">
        <w:rPr>
          <w:rFonts w:cs="Arial"/>
        </w:rPr>
        <w:t>Decreto nº 4.131-R/2017</w:t>
      </w:r>
      <w:r w:rsidR="00F460D5">
        <w:rPr>
          <w:rFonts w:cs="Arial"/>
        </w:rPr>
        <w:t xml:space="preserve"> e a </w:t>
      </w:r>
      <w:r w:rsidR="000C4762" w:rsidRPr="00C92D0D">
        <w:rPr>
          <w:rFonts w:cs="Arial"/>
        </w:rPr>
        <w:t>Norma de Procedimento – SCI Nº 003, aprovada pela Resolução CONSECT nº 013/2017,</w:t>
      </w:r>
      <w:r w:rsidRPr="00B22753">
        <w:rPr>
          <w:rFonts w:cs="Arial"/>
        </w:rPr>
        <w:t xml:space="preserve"> o </w:t>
      </w:r>
      <w:r w:rsidR="000C4762">
        <w:rPr>
          <w:rFonts w:cs="Arial"/>
        </w:rPr>
        <w:t>m</w:t>
      </w:r>
      <w:r w:rsidRPr="00B22753">
        <w:rPr>
          <w:rFonts w:cs="Arial"/>
        </w:rPr>
        <w:t xml:space="preserve">odelo de </w:t>
      </w:r>
      <w:proofErr w:type="gramStart"/>
      <w:r w:rsidRPr="00B22753">
        <w:rPr>
          <w:rFonts w:cs="Arial"/>
        </w:rPr>
        <w:t>RE</w:t>
      </w:r>
      <w:r w:rsidR="00F460D5">
        <w:rPr>
          <w:rFonts w:cs="Arial"/>
        </w:rPr>
        <w:t xml:space="preserve">LUCI </w:t>
      </w:r>
      <w:r w:rsidRPr="00B22753">
        <w:rPr>
          <w:rFonts w:cs="Arial"/>
        </w:rPr>
        <w:t xml:space="preserve"> estabelecido</w:t>
      </w:r>
      <w:proofErr w:type="gramEnd"/>
      <w:r w:rsidRPr="00B22753">
        <w:rPr>
          <w:rFonts w:cs="Arial"/>
        </w:rPr>
        <w:t xml:space="preserve"> pelo TCEES contempla atividades de controle de responsabilidade da UECI e do OCCI-SECONT</w:t>
      </w:r>
      <w:r>
        <w:rPr>
          <w:rFonts w:cs="Arial"/>
        </w:rPr>
        <w:t xml:space="preserve">. A elaboração do </w:t>
      </w:r>
      <w:r w:rsidR="000C4762" w:rsidRPr="00B22753">
        <w:rPr>
          <w:rFonts w:cs="Arial"/>
        </w:rPr>
        <w:t>RE</w:t>
      </w:r>
      <w:r w:rsidR="000C4762">
        <w:rPr>
          <w:rFonts w:cs="Arial"/>
        </w:rPr>
        <w:t>LUCI</w:t>
      </w:r>
      <w:r>
        <w:rPr>
          <w:rFonts w:cs="Arial"/>
        </w:rPr>
        <w:t xml:space="preserve"> seguiu as orientações propostas pela SECONT, ficando a cargo da UECI</w:t>
      </w:r>
      <w:r w:rsidR="000C4762" w:rsidRPr="000C4762">
        <w:rPr>
          <w:rFonts w:cs="Arial"/>
        </w:rPr>
        <w:t xml:space="preserve"> </w:t>
      </w:r>
      <w:proofErr w:type="gramStart"/>
      <w:r w:rsidR="000C4762">
        <w:rPr>
          <w:rFonts w:cs="Arial"/>
        </w:rPr>
        <w:t>da(</w:t>
      </w:r>
      <w:proofErr w:type="gramEnd"/>
      <w:r w:rsidR="000C4762">
        <w:rPr>
          <w:rFonts w:cs="Arial"/>
        </w:rPr>
        <w:t xml:space="preserve">o) </w:t>
      </w:r>
      <w:r w:rsidR="000C4762" w:rsidRPr="00C92D0D">
        <w:rPr>
          <w:rFonts w:cs="Arial"/>
        </w:rPr>
        <w:t>[</w:t>
      </w:r>
      <w:r w:rsidR="000C4762" w:rsidRPr="00C92D0D">
        <w:rPr>
          <w:rFonts w:cs="Arial"/>
          <w:i/>
        </w:rPr>
        <w:t>unidade gestora da respectiva Prestação de Contas Anual</w:t>
      </w:r>
      <w:r w:rsidR="000C4762" w:rsidRPr="00C92D0D">
        <w:rPr>
          <w:rFonts w:cs="Arial"/>
        </w:rPr>
        <w:t>]</w:t>
      </w:r>
      <w:r w:rsidR="000C4762" w:rsidRPr="004A70A3">
        <w:rPr>
          <w:rFonts w:cs="Arial"/>
        </w:rPr>
        <w:t xml:space="preserve"> </w:t>
      </w:r>
      <w:r>
        <w:rPr>
          <w:rFonts w:cs="Arial"/>
        </w:rPr>
        <w:t xml:space="preserve">as atividades constantes do </w:t>
      </w:r>
      <w:r w:rsidR="000C4762">
        <w:rPr>
          <w:rFonts w:cs="Arial"/>
        </w:rPr>
        <w:t xml:space="preserve">Anexo I da citada </w:t>
      </w:r>
      <w:r w:rsidR="000C4762" w:rsidRPr="00C92D0D">
        <w:rPr>
          <w:rFonts w:cs="Arial"/>
        </w:rPr>
        <w:t>Norma de Procedimento</w:t>
      </w:r>
      <w:r>
        <w:rPr>
          <w:rFonts w:cs="Arial"/>
        </w:rPr>
        <w:t>.</w:t>
      </w:r>
    </w:p>
    <w:p w14:paraId="186AE821" w14:textId="77777777" w:rsidR="00E13FBD" w:rsidRDefault="00E13FBD" w:rsidP="004A70A3">
      <w:pPr>
        <w:tabs>
          <w:tab w:val="num" w:pos="720"/>
        </w:tabs>
        <w:spacing w:line="360" w:lineRule="auto"/>
        <w:rPr>
          <w:rFonts w:cs="Arial"/>
        </w:rPr>
      </w:pPr>
    </w:p>
    <w:p w14:paraId="5858060A" w14:textId="487E013C" w:rsidR="00E13FBD" w:rsidRPr="00FF4CFE" w:rsidRDefault="00E13FBD" w:rsidP="00C71FE4">
      <w:pPr>
        <w:pStyle w:val="PargrafodaLista"/>
        <w:numPr>
          <w:ilvl w:val="0"/>
          <w:numId w:val="63"/>
        </w:numPr>
        <w:ind w:left="284" w:hanging="284"/>
        <w:rPr>
          <w:rFonts w:cs="Arial"/>
          <w:b/>
        </w:rPr>
      </w:pPr>
      <w:r w:rsidRPr="00FF4CFE">
        <w:rPr>
          <w:rFonts w:cs="Arial"/>
          <w:b/>
        </w:rPr>
        <w:t>PLANO DE AÇÃO PARA CONFERÊNCIA DOS PONTOS DE CONTROLE DE RESPONSABILIDADE DA UECI</w:t>
      </w:r>
    </w:p>
    <w:p w14:paraId="43EC957C" w14:textId="77777777" w:rsidR="00E13FBD" w:rsidRDefault="00E13FBD" w:rsidP="004A70A3">
      <w:pPr>
        <w:spacing w:line="120" w:lineRule="auto"/>
        <w:rPr>
          <w:rFonts w:cs="Arial"/>
        </w:rPr>
      </w:pPr>
    </w:p>
    <w:p w14:paraId="662F8671" w14:textId="77777777" w:rsidR="00E13FBD" w:rsidRPr="00E728EB" w:rsidRDefault="00E13FBD" w:rsidP="00C92D0D">
      <w:pPr>
        <w:rPr>
          <w:rFonts w:cs="Arial"/>
        </w:rPr>
      </w:pPr>
      <w:r w:rsidRPr="00E728EB">
        <w:rPr>
          <w:rFonts w:cs="Arial"/>
        </w:rPr>
        <w:t>O planejamento d</w:t>
      </w:r>
      <w:r>
        <w:rPr>
          <w:rFonts w:cs="Arial"/>
        </w:rPr>
        <w:t>as atividades de controle interno</w:t>
      </w:r>
      <w:r w:rsidRPr="00E728EB">
        <w:rPr>
          <w:rFonts w:cs="Arial"/>
        </w:rPr>
        <w:t xml:space="preserve"> considerou as normas do Tribunal de Contas do Espírito Santo</w:t>
      </w:r>
      <w:r>
        <w:rPr>
          <w:rFonts w:cs="Arial"/>
        </w:rPr>
        <w:t xml:space="preserve"> (TCEES)</w:t>
      </w:r>
      <w:r w:rsidRPr="00E728EB">
        <w:rPr>
          <w:rFonts w:cs="Arial"/>
        </w:rPr>
        <w:t xml:space="preserve"> e </w:t>
      </w:r>
      <w:r>
        <w:rPr>
          <w:rFonts w:cs="Arial"/>
        </w:rPr>
        <w:t xml:space="preserve">da Secretaria de Estado de Controle e Transparência (SECONT), </w:t>
      </w:r>
      <w:r w:rsidRPr="00E728EB">
        <w:rPr>
          <w:rFonts w:cs="Arial"/>
        </w:rPr>
        <w:t>e foi construído considerando os seguintes fatores:</w:t>
      </w:r>
    </w:p>
    <w:p w14:paraId="4845996E" w14:textId="77777777" w:rsidR="00E13FBD" w:rsidRDefault="00E13FBD" w:rsidP="00C92D0D">
      <w:pPr>
        <w:rPr>
          <w:rFonts w:cs="Arial"/>
        </w:rPr>
      </w:pPr>
    </w:p>
    <w:p w14:paraId="311BFEE2" w14:textId="77777777" w:rsidR="00E13FBD" w:rsidRDefault="00E13FBD" w:rsidP="00C71FE4">
      <w:pPr>
        <w:numPr>
          <w:ilvl w:val="0"/>
          <w:numId w:val="59"/>
        </w:numPr>
        <w:spacing w:after="120"/>
        <w:ind w:left="357" w:hanging="357"/>
        <w:rPr>
          <w:rFonts w:cs="Arial"/>
        </w:rPr>
      </w:pPr>
      <w:proofErr w:type="gramStart"/>
      <w:r w:rsidRPr="00E728EB">
        <w:rPr>
          <w:rFonts w:cs="Arial"/>
        </w:rPr>
        <w:t>capacidade</w:t>
      </w:r>
      <w:proofErr w:type="gramEnd"/>
      <w:r w:rsidRPr="00E728EB">
        <w:rPr>
          <w:rFonts w:cs="Arial"/>
        </w:rPr>
        <w:t xml:space="preserve"> técnica e operacional da </w:t>
      </w:r>
      <w:r>
        <w:rPr>
          <w:rFonts w:cs="Arial"/>
        </w:rPr>
        <w:t>Unidade Executora de Controle Interno</w:t>
      </w:r>
      <w:r w:rsidRPr="00E728EB">
        <w:rPr>
          <w:rFonts w:cs="Arial"/>
        </w:rPr>
        <w:t>;</w:t>
      </w:r>
    </w:p>
    <w:p w14:paraId="1A0DE97D" w14:textId="77777777" w:rsidR="00E13FBD" w:rsidRDefault="00E13FBD" w:rsidP="00C71FE4">
      <w:pPr>
        <w:numPr>
          <w:ilvl w:val="0"/>
          <w:numId w:val="59"/>
        </w:numPr>
        <w:spacing w:after="120"/>
        <w:ind w:left="357" w:hanging="357"/>
        <w:rPr>
          <w:rFonts w:cs="Arial"/>
        </w:rPr>
      </w:pPr>
      <w:proofErr w:type="gramStart"/>
      <w:r w:rsidRPr="0056180F">
        <w:rPr>
          <w:rFonts w:cs="Arial"/>
        </w:rPr>
        <w:t>modelo</w:t>
      </w:r>
      <w:proofErr w:type="gramEnd"/>
      <w:r w:rsidRPr="0056180F">
        <w:rPr>
          <w:rFonts w:cs="Arial"/>
        </w:rPr>
        <w:t xml:space="preserve"> proposto pela SECONT para as atividades a cargo da UECI, conforme o </w:t>
      </w:r>
      <w:r w:rsidR="00241752" w:rsidRPr="00C92D0D">
        <w:rPr>
          <w:rFonts w:cs="Arial"/>
        </w:rPr>
        <w:t>Norma de Procedimento – SCI Nº 003</w:t>
      </w:r>
      <w:r w:rsidR="00813874" w:rsidRPr="00C92D0D">
        <w:rPr>
          <w:rFonts w:cs="Arial"/>
        </w:rPr>
        <w:t xml:space="preserve"> e </w:t>
      </w:r>
      <w:r w:rsidR="00A56037" w:rsidRPr="00C92D0D">
        <w:rPr>
          <w:rFonts w:cs="Arial"/>
        </w:rPr>
        <w:t>Manual de Orientações para Emissão do RELUCI</w:t>
      </w:r>
      <w:r w:rsidRPr="0056180F">
        <w:rPr>
          <w:rFonts w:cs="Arial"/>
        </w:rPr>
        <w:t>;</w:t>
      </w:r>
    </w:p>
    <w:p w14:paraId="22C31B88" w14:textId="77777777" w:rsidR="00E13FBD" w:rsidRDefault="00E13FBD" w:rsidP="00C71FE4">
      <w:pPr>
        <w:numPr>
          <w:ilvl w:val="0"/>
          <w:numId w:val="59"/>
        </w:numPr>
        <w:spacing w:after="120"/>
        <w:ind w:left="357" w:hanging="357"/>
        <w:rPr>
          <w:rFonts w:cs="Arial"/>
        </w:rPr>
      </w:pPr>
      <w:proofErr w:type="gramStart"/>
      <w:r w:rsidRPr="0056180F">
        <w:rPr>
          <w:rFonts w:cs="Arial"/>
        </w:rPr>
        <w:t>criticidade</w:t>
      </w:r>
      <w:proofErr w:type="gramEnd"/>
      <w:r w:rsidRPr="0056180F">
        <w:rPr>
          <w:rFonts w:cs="Arial"/>
        </w:rPr>
        <w:t xml:space="preserve"> e vulnerabilidade de itens específicos, constantes das amostras selecionadas;</w:t>
      </w:r>
    </w:p>
    <w:p w14:paraId="3203EFF2" w14:textId="77777777" w:rsidR="00E13FBD" w:rsidRDefault="00E13FBD" w:rsidP="00C71FE4">
      <w:pPr>
        <w:numPr>
          <w:ilvl w:val="0"/>
          <w:numId w:val="59"/>
        </w:numPr>
        <w:spacing w:after="120"/>
        <w:ind w:left="357" w:hanging="357"/>
        <w:rPr>
          <w:rFonts w:cs="Arial"/>
        </w:rPr>
      </w:pPr>
      <w:proofErr w:type="gramStart"/>
      <w:r w:rsidRPr="0056180F">
        <w:rPr>
          <w:rFonts w:cs="Arial"/>
        </w:rPr>
        <w:t>materialidade</w:t>
      </w:r>
      <w:proofErr w:type="gramEnd"/>
      <w:r w:rsidRPr="0056180F">
        <w:rPr>
          <w:rFonts w:cs="Arial"/>
        </w:rPr>
        <w:t xml:space="preserve"> dos itens de despesas executados com base no orçamento próprio;</w:t>
      </w:r>
    </w:p>
    <w:p w14:paraId="5C18F1F3" w14:textId="77777777" w:rsidR="00E13FBD" w:rsidRPr="00A56037" w:rsidRDefault="00E13FBD" w:rsidP="00C71FE4">
      <w:pPr>
        <w:numPr>
          <w:ilvl w:val="0"/>
          <w:numId w:val="59"/>
        </w:numPr>
        <w:spacing w:after="120"/>
        <w:ind w:left="357" w:hanging="357"/>
        <w:rPr>
          <w:rFonts w:cs="Arial"/>
        </w:rPr>
      </w:pPr>
      <w:proofErr w:type="gramStart"/>
      <w:r w:rsidRPr="0056180F">
        <w:rPr>
          <w:rFonts w:cs="Arial"/>
        </w:rPr>
        <w:t>disponibilidade</w:t>
      </w:r>
      <w:proofErr w:type="gramEnd"/>
      <w:r w:rsidRPr="0056180F">
        <w:rPr>
          <w:rFonts w:cs="Arial"/>
        </w:rPr>
        <w:t xml:space="preserve"> de horas para execução das atividades de conferências, conforme </w:t>
      </w:r>
      <w:r w:rsidRPr="00C92D0D">
        <w:rPr>
          <w:rFonts w:cs="Arial"/>
        </w:rPr>
        <w:t>Cálculo de Horas Disponíveis para Conferência dos Pontos de Controle UECI</w:t>
      </w:r>
      <w:r w:rsidR="00F5509A">
        <w:rPr>
          <w:rFonts w:cs="Arial"/>
        </w:rPr>
        <w:t xml:space="preserve"> da(o) </w:t>
      </w:r>
      <w:r w:rsidR="00F5509A" w:rsidRPr="00C92D0D">
        <w:rPr>
          <w:rFonts w:cs="Arial"/>
        </w:rPr>
        <w:t>[</w:t>
      </w:r>
      <w:r w:rsidR="00F5509A" w:rsidRPr="00C92D0D">
        <w:rPr>
          <w:rFonts w:cs="Arial"/>
          <w:i/>
        </w:rPr>
        <w:t>unidade gestora da respectiva Prestação de Contas Anual</w:t>
      </w:r>
      <w:r w:rsidR="00F5509A" w:rsidRPr="00C92D0D">
        <w:rPr>
          <w:rFonts w:cs="Arial"/>
        </w:rPr>
        <w:t xml:space="preserve">] </w:t>
      </w:r>
      <w:r w:rsidR="00FF61EE" w:rsidRPr="00C92D0D">
        <w:rPr>
          <w:rFonts w:cs="Arial"/>
        </w:rPr>
        <w:t xml:space="preserve">referente as </w:t>
      </w:r>
      <w:r w:rsidRPr="00F5509A">
        <w:rPr>
          <w:rFonts w:cs="Arial"/>
        </w:rPr>
        <w:t>Contas</w:t>
      </w:r>
      <w:r w:rsidR="00F5509A">
        <w:rPr>
          <w:rFonts w:cs="Arial"/>
        </w:rPr>
        <w:t xml:space="preserve"> de </w:t>
      </w:r>
      <w:r w:rsidR="00FF61EE">
        <w:rPr>
          <w:rFonts w:cs="Arial"/>
        </w:rPr>
        <w:t xml:space="preserve">XXXX </w:t>
      </w:r>
      <w:r w:rsidR="00FF61EE" w:rsidRPr="00C92D0D">
        <w:rPr>
          <w:rFonts w:cs="Arial"/>
        </w:rPr>
        <w:t>[</w:t>
      </w:r>
      <w:r w:rsidR="00FF61EE" w:rsidRPr="00C92D0D">
        <w:rPr>
          <w:rFonts w:cs="Arial"/>
          <w:i/>
        </w:rPr>
        <w:t>informe o ano a que se refere a prestação de contas</w:t>
      </w:r>
      <w:r w:rsidR="00FF61EE" w:rsidRPr="00C92D0D">
        <w:rPr>
          <w:rFonts w:cs="Arial"/>
        </w:rPr>
        <w:t>]</w:t>
      </w:r>
      <w:r w:rsidRPr="00A56037">
        <w:rPr>
          <w:rFonts w:cs="Arial"/>
        </w:rPr>
        <w:t>.</w:t>
      </w:r>
    </w:p>
    <w:p w14:paraId="588DAFA9" w14:textId="77777777" w:rsidR="00E13FBD" w:rsidRDefault="00E13FBD" w:rsidP="004A70A3">
      <w:pPr>
        <w:spacing w:line="360" w:lineRule="auto"/>
        <w:rPr>
          <w:rFonts w:cs="Arial"/>
        </w:rPr>
      </w:pPr>
    </w:p>
    <w:p w14:paraId="4E98BA9D" w14:textId="30731E36" w:rsidR="00E13FBD" w:rsidRPr="00FF4CFE" w:rsidRDefault="00822354" w:rsidP="00C71FE4">
      <w:pPr>
        <w:pStyle w:val="PargrafodaLista"/>
        <w:numPr>
          <w:ilvl w:val="1"/>
          <w:numId w:val="63"/>
        </w:numPr>
        <w:ind w:left="567" w:hanging="567"/>
        <w:rPr>
          <w:rFonts w:cs="Arial"/>
          <w:b/>
          <w:bCs/>
        </w:rPr>
      </w:pPr>
      <w:r w:rsidRPr="00FF4CFE">
        <w:rPr>
          <w:rFonts w:cs="Arial"/>
          <w:b/>
          <w:bCs/>
        </w:rPr>
        <w:t>C</w:t>
      </w:r>
      <w:r w:rsidR="00E13FBD" w:rsidRPr="00FF4CFE">
        <w:rPr>
          <w:rFonts w:cs="Arial"/>
          <w:b/>
          <w:bCs/>
        </w:rPr>
        <w:t>álculo das horas disponíveis para execução das atividades de controle interno</w:t>
      </w:r>
    </w:p>
    <w:p w14:paraId="543BF92B" w14:textId="77777777" w:rsidR="00E13FBD" w:rsidRPr="00E728EB" w:rsidRDefault="00E13FBD" w:rsidP="004A70A3">
      <w:pPr>
        <w:rPr>
          <w:rFonts w:cs="Arial"/>
        </w:rPr>
      </w:pPr>
    </w:p>
    <w:p w14:paraId="1BD2C230" w14:textId="77777777" w:rsidR="00E13FBD" w:rsidRDefault="00E13FBD" w:rsidP="00C92D0D">
      <w:pPr>
        <w:rPr>
          <w:rFonts w:cs="Arial"/>
        </w:rPr>
      </w:pPr>
      <w:r w:rsidRPr="00E728EB">
        <w:rPr>
          <w:rFonts w:cs="Arial"/>
        </w:rPr>
        <w:t>Para apuração do tempo necessário para a realização das atividades d</w:t>
      </w:r>
      <w:r>
        <w:rPr>
          <w:rFonts w:cs="Arial"/>
        </w:rPr>
        <w:t>e controle interno</w:t>
      </w:r>
      <w:r w:rsidRPr="00E728EB">
        <w:rPr>
          <w:rFonts w:cs="Arial"/>
        </w:rPr>
        <w:t>, foram considerad</w:t>
      </w:r>
      <w:r>
        <w:rPr>
          <w:rFonts w:cs="Arial"/>
        </w:rPr>
        <w:t>os</w:t>
      </w:r>
      <w:r w:rsidRPr="00E728EB">
        <w:rPr>
          <w:rFonts w:cs="Arial"/>
        </w:rPr>
        <w:t xml:space="preserve"> os dias úteis d</w:t>
      </w:r>
      <w:r>
        <w:rPr>
          <w:rFonts w:cs="Arial"/>
        </w:rPr>
        <w:t xml:space="preserve">isponíveis </w:t>
      </w:r>
      <w:r w:rsidR="008D2928">
        <w:rPr>
          <w:rFonts w:cs="Arial"/>
        </w:rPr>
        <w:t xml:space="preserve">entre abril do exercício de XXXX </w:t>
      </w:r>
      <w:r w:rsidR="008D2928" w:rsidRPr="00C92D0D">
        <w:rPr>
          <w:rFonts w:cs="Arial"/>
        </w:rPr>
        <w:t>[</w:t>
      </w:r>
      <w:r w:rsidR="008D2928" w:rsidRPr="00C92D0D">
        <w:rPr>
          <w:rFonts w:cs="Arial"/>
          <w:i/>
        </w:rPr>
        <w:t>informe o ano a que se refere a prestação de contas</w:t>
      </w:r>
      <w:r w:rsidR="008D2928" w:rsidRPr="00C92D0D">
        <w:rPr>
          <w:rFonts w:cs="Arial"/>
        </w:rPr>
        <w:t>]</w:t>
      </w:r>
      <w:r w:rsidR="008D2928">
        <w:rPr>
          <w:rFonts w:cs="Arial"/>
        </w:rPr>
        <w:t xml:space="preserve"> </w:t>
      </w:r>
      <w:r>
        <w:rPr>
          <w:rFonts w:cs="Arial"/>
        </w:rPr>
        <w:t xml:space="preserve">até o mês de </w:t>
      </w:r>
      <w:r w:rsidR="002F1392">
        <w:rPr>
          <w:rFonts w:cs="Arial"/>
        </w:rPr>
        <w:t>março</w:t>
      </w:r>
      <w:r>
        <w:rPr>
          <w:rFonts w:cs="Arial"/>
        </w:rPr>
        <w:t xml:space="preserve"> d</w:t>
      </w:r>
      <w:r w:rsidR="008D2928">
        <w:rPr>
          <w:rFonts w:cs="Arial"/>
        </w:rPr>
        <w:t>o exercício subsequente</w:t>
      </w:r>
      <w:r>
        <w:rPr>
          <w:rFonts w:cs="Arial"/>
        </w:rPr>
        <w:t>, o quantitativo de servidores à disposição dessas atividades, a disponibilidade da jornada de trabalho, as horas disponíveis para o desempenho dessas atividades, os finais de semana e feriados constantes do calendário oficial, conforme</w:t>
      </w:r>
      <w:r w:rsidR="008D2928">
        <w:rPr>
          <w:rFonts w:cs="Arial"/>
        </w:rPr>
        <w:t xml:space="preserve"> demonstrado da tabela abaixo</w:t>
      </w:r>
      <w:r>
        <w:rPr>
          <w:rFonts w:cs="Arial"/>
        </w:rPr>
        <w:t>.</w:t>
      </w:r>
    </w:p>
    <w:p w14:paraId="7F705D90" w14:textId="77777777" w:rsidR="00E13FBD" w:rsidRDefault="00E13FBD" w:rsidP="004A70A3">
      <w:pPr>
        <w:rPr>
          <w:rFonts w:cs="Arial"/>
        </w:rPr>
      </w:pPr>
    </w:p>
    <w:p w14:paraId="14C24B03" w14:textId="77777777" w:rsidR="00E13FBD" w:rsidRDefault="00E13FBD" w:rsidP="008D2928">
      <w:pPr>
        <w:jc w:val="center"/>
        <w:rPr>
          <w:rFonts w:cs="Arial"/>
          <w:b/>
        </w:rPr>
      </w:pPr>
      <w:r w:rsidRPr="0056180F">
        <w:rPr>
          <w:rFonts w:cs="Arial"/>
          <w:b/>
        </w:rPr>
        <w:t>Cálculo de Horas Disponíveis</w:t>
      </w:r>
      <w:r w:rsidR="008D2928">
        <w:rPr>
          <w:rFonts w:cs="Arial"/>
          <w:b/>
        </w:rPr>
        <w:t xml:space="preserve"> </w:t>
      </w:r>
      <w:r w:rsidRPr="0056180F">
        <w:rPr>
          <w:rFonts w:cs="Arial"/>
          <w:b/>
        </w:rPr>
        <w:t>-</w:t>
      </w:r>
      <w:r w:rsidR="008D2928">
        <w:rPr>
          <w:rFonts w:cs="Arial"/>
          <w:b/>
        </w:rPr>
        <w:t xml:space="preserve"> </w:t>
      </w:r>
      <w:r w:rsidRPr="0056180F">
        <w:rPr>
          <w:rFonts w:cs="Arial"/>
          <w:b/>
        </w:rPr>
        <w:t>Contas/</w:t>
      </w:r>
      <w:r w:rsidR="00291704">
        <w:rPr>
          <w:rFonts w:cs="Arial"/>
          <w:b/>
        </w:rPr>
        <w:t>XXXX</w:t>
      </w:r>
      <w:r w:rsidRPr="0056180F">
        <w:rPr>
          <w:rFonts w:cs="Arial"/>
          <w: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134"/>
        <w:gridCol w:w="851"/>
        <w:gridCol w:w="567"/>
        <w:gridCol w:w="850"/>
        <w:gridCol w:w="851"/>
        <w:gridCol w:w="992"/>
        <w:gridCol w:w="709"/>
        <w:gridCol w:w="992"/>
        <w:gridCol w:w="1134"/>
      </w:tblGrid>
      <w:tr w:rsidR="00030604" w:rsidRPr="00FE18B8" w14:paraId="46723EAE" w14:textId="77777777" w:rsidTr="00FE18B8">
        <w:tc>
          <w:tcPr>
            <w:tcW w:w="675" w:type="dxa"/>
            <w:shd w:val="clear" w:color="auto" w:fill="auto"/>
            <w:vAlign w:val="center"/>
          </w:tcPr>
          <w:p w14:paraId="7CC46291" w14:textId="77777777" w:rsidR="00523387" w:rsidRPr="00FE18B8" w:rsidRDefault="00523387" w:rsidP="00FE18B8">
            <w:pPr>
              <w:jc w:val="center"/>
              <w:rPr>
                <w:rFonts w:cs="Arial"/>
                <w:b/>
                <w:sz w:val="14"/>
                <w:szCs w:val="14"/>
              </w:rPr>
            </w:pPr>
            <w:r w:rsidRPr="00FE18B8">
              <w:rPr>
                <w:b/>
                <w:bCs/>
                <w:color w:val="000000"/>
                <w:sz w:val="14"/>
                <w:szCs w:val="14"/>
              </w:rPr>
              <w:t>Mês</w:t>
            </w:r>
          </w:p>
        </w:tc>
        <w:tc>
          <w:tcPr>
            <w:tcW w:w="709" w:type="dxa"/>
            <w:shd w:val="clear" w:color="auto" w:fill="auto"/>
            <w:vAlign w:val="center"/>
          </w:tcPr>
          <w:p w14:paraId="15064286" w14:textId="77777777" w:rsidR="00523387" w:rsidRPr="00FE18B8" w:rsidRDefault="00523387" w:rsidP="00FE18B8">
            <w:pPr>
              <w:jc w:val="center"/>
              <w:rPr>
                <w:b/>
                <w:bCs/>
                <w:color w:val="000000"/>
                <w:sz w:val="14"/>
                <w:szCs w:val="14"/>
              </w:rPr>
            </w:pPr>
            <w:r w:rsidRPr="00FE18B8">
              <w:rPr>
                <w:b/>
                <w:bCs/>
                <w:color w:val="000000"/>
                <w:sz w:val="14"/>
                <w:szCs w:val="14"/>
              </w:rPr>
              <w:t>Nº dias no mês</w:t>
            </w:r>
          </w:p>
          <w:p w14:paraId="2C32CD3F" w14:textId="77777777" w:rsidR="00B72D21" w:rsidRPr="00FE18B8" w:rsidRDefault="00B72D21" w:rsidP="00FE18B8">
            <w:pPr>
              <w:jc w:val="center"/>
              <w:rPr>
                <w:rFonts w:cs="Arial"/>
                <w:b/>
                <w:sz w:val="14"/>
                <w:szCs w:val="14"/>
              </w:rPr>
            </w:pPr>
            <w:r w:rsidRPr="00FE18B8">
              <w:rPr>
                <w:rFonts w:cs="Arial"/>
                <w:b/>
                <w:sz w:val="14"/>
                <w:szCs w:val="14"/>
              </w:rPr>
              <w:t>(a)</w:t>
            </w:r>
          </w:p>
        </w:tc>
        <w:tc>
          <w:tcPr>
            <w:tcW w:w="1134" w:type="dxa"/>
            <w:shd w:val="clear" w:color="auto" w:fill="auto"/>
            <w:vAlign w:val="center"/>
          </w:tcPr>
          <w:p w14:paraId="33F8B710" w14:textId="77777777" w:rsidR="00523387" w:rsidRPr="00FE18B8" w:rsidRDefault="00523387" w:rsidP="00FE18B8">
            <w:pPr>
              <w:jc w:val="center"/>
              <w:rPr>
                <w:b/>
                <w:bCs/>
                <w:color w:val="000000"/>
                <w:sz w:val="14"/>
                <w:szCs w:val="14"/>
              </w:rPr>
            </w:pPr>
            <w:r w:rsidRPr="00FE18B8">
              <w:rPr>
                <w:b/>
                <w:bCs/>
                <w:color w:val="000000"/>
                <w:sz w:val="14"/>
                <w:szCs w:val="14"/>
              </w:rPr>
              <w:t>Nº dias final de semana</w:t>
            </w:r>
            <w:r w:rsidR="00B72D21" w:rsidRPr="00FE18B8">
              <w:rPr>
                <w:b/>
                <w:bCs/>
                <w:color w:val="000000"/>
                <w:sz w:val="14"/>
                <w:szCs w:val="14"/>
              </w:rPr>
              <w:t xml:space="preserve"> e feriado</w:t>
            </w:r>
          </w:p>
          <w:p w14:paraId="6793BE19" w14:textId="77777777" w:rsidR="00523387" w:rsidRPr="00FE18B8" w:rsidRDefault="00523387" w:rsidP="00FE18B8">
            <w:pPr>
              <w:jc w:val="center"/>
              <w:rPr>
                <w:rFonts w:cs="Arial"/>
                <w:b/>
                <w:sz w:val="14"/>
                <w:szCs w:val="14"/>
              </w:rPr>
            </w:pPr>
            <w:r w:rsidRPr="00FE18B8">
              <w:rPr>
                <w:b/>
                <w:bCs/>
                <w:color w:val="000000"/>
                <w:sz w:val="14"/>
                <w:szCs w:val="14"/>
              </w:rPr>
              <w:t>(</w:t>
            </w:r>
            <w:r w:rsidR="00B72D21" w:rsidRPr="00FE18B8">
              <w:rPr>
                <w:b/>
                <w:bCs/>
                <w:color w:val="000000"/>
                <w:sz w:val="14"/>
                <w:szCs w:val="14"/>
              </w:rPr>
              <w:t>b</w:t>
            </w:r>
            <w:r w:rsidRPr="00FE18B8">
              <w:rPr>
                <w:b/>
                <w:bCs/>
                <w:color w:val="000000"/>
                <w:sz w:val="14"/>
                <w:szCs w:val="14"/>
              </w:rPr>
              <w:t>)</w:t>
            </w:r>
          </w:p>
        </w:tc>
        <w:tc>
          <w:tcPr>
            <w:tcW w:w="851" w:type="dxa"/>
            <w:shd w:val="clear" w:color="auto" w:fill="auto"/>
            <w:vAlign w:val="center"/>
          </w:tcPr>
          <w:p w14:paraId="29F0A464" w14:textId="77777777" w:rsidR="00523387" w:rsidRPr="00FE18B8" w:rsidRDefault="00B72D21" w:rsidP="00FE18B8">
            <w:pPr>
              <w:jc w:val="center"/>
              <w:rPr>
                <w:b/>
                <w:bCs/>
                <w:color w:val="000000"/>
                <w:sz w:val="14"/>
                <w:szCs w:val="14"/>
              </w:rPr>
            </w:pPr>
            <w:r w:rsidRPr="00FE18B8">
              <w:rPr>
                <w:b/>
                <w:bCs/>
                <w:color w:val="000000"/>
                <w:sz w:val="14"/>
                <w:szCs w:val="14"/>
              </w:rPr>
              <w:t>Nº dias úteis</w:t>
            </w:r>
          </w:p>
          <w:p w14:paraId="0FDF6BF8" w14:textId="77777777" w:rsidR="00B72D21" w:rsidRPr="00FE18B8" w:rsidRDefault="00B72D21" w:rsidP="00FE18B8">
            <w:pPr>
              <w:jc w:val="center"/>
              <w:rPr>
                <w:rFonts w:cs="Arial"/>
                <w:b/>
                <w:sz w:val="14"/>
                <w:szCs w:val="14"/>
              </w:rPr>
            </w:pPr>
            <w:r w:rsidRPr="00FE18B8">
              <w:rPr>
                <w:rFonts w:cs="Arial"/>
                <w:b/>
                <w:sz w:val="14"/>
                <w:szCs w:val="14"/>
              </w:rPr>
              <w:t>(c) = (</w:t>
            </w:r>
            <w:proofErr w:type="spellStart"/>
            <w:r w:rsidRPr="00FE18B8">
              <w:rPr>
                <w:rFonts w:cs="Arial"/>
                <w:b/>
                <w:sz w:val="14"/>
                <w:szCs w:val="14"/>
              </w:rPr>
              <w:t>a-b</w:t>
            </w:r>
            <w:proofErr w:type="spellEnd"/>
            <w:r w:rsidRPr="00FE18B8">
              <w:rPr>
                <w:rFonts w:cs="Arial"/>
                <w:b/>
                <w:sz w:val="14"/>
                <w:szCs w:val="14"/>
              </w:rPr>
              <w:t>)</w:t>
            </w:r>
          </w:p>
        </w:tc>
        <w:tc>
          <w:tcPr>
            <w:tcW w:w="567" w:type="dxa"/>
            <w:shd w:val="clear" w:color="auto" w:fill="auto"/>
            <w:vAlign w:val="center"/>
          </w:tcPr>
          <w:p w14:paraId="093DC231" w14:textId="77777777" w:rsidR="00523387" w:rsidRPr="00FE18B8" w:rsidRDefault="00523387" w:rsidP="00FE18B8">
            <w:pPr>
              <w:jc w:val="center"/>
              <w:rPr>
                <w:b/>
                <w:bCs/>
                <w:color w:val="000000"/>
                <w:sz w:val="14"/>
                <w:szCs w:val="14"/>
              </w:rPr>
            </w:pPr>
            <w:r w:rsidRPr="00FE18B8">
              <w:rPr>
                <w:b/>
                <w:bCs/>
                <w:color w:val="000000"/>
                <w:sz w:val="14"/>
                <w:szCs w:val="14"/>
              </w:rPr>
              <w:t>N</w:t>
            </w:r>
            <w:r w:rsidR="00B72D21" w:rsidRPr="00FE18B8">
              <w:rPr>
                <w:b/>
                <w:bCs/>
                <w:color w:val="000000"/>
                <w:sz w:val="14"/>
                <w:szCs w:val="14"/>
              </w:rPr>
              <w:t>º serv. UECI</w:t>
            </w:r>
          </w:p>
          <w:p w14:paraId="214F9503" w14:textId="77777777" w:rsidR="00B72D21" w:rsidRPr="00FE18B8" w:rsidRDefault="00B72D21" w:rsidP="00FE18B8">
            <w:pPr>
              <w:jc w:val="center"/>
              <w:rPr>
                <w:rFonts w:cs="Arial"/>
                <w:b/>
                <w:sz w:val="14"/>
                <w:szCs w:val="14"/>
              </w:rPr>
            </w:pPr>
            <w:r w:rsidRPr="00FE18B8">
              <w:rPr>
                <w:rFonts w:cs="Arial"/>
                <w:b/>
                <w:sz w:val="14"/>
                <w:szCs w:val="14"/>
              </w:rPr>
              <w:t>(d)</w:t>
            </w:r>
          </w:p>
        </w:tc>
        <w:tc>
          <w:tcPr>
            <w:tcW w:w="850" w:type="dxa"/>
            <w:shd w:val="clear" w:color="auto" w:fill="auto"/>
            <w:vAlign w:val="center"/>
          </w:tcPr>
          <w:p w14:paraId="05146B4F" w14:textId="77777777" w:rsidR="00523387" w:rsidRPr="00FE18B8" w:rsidRDefault="00B72D21" w:rsidP="00FE18B8">
            <w:pPr>
              <w:jc w:val="center"/>
              <w:rPr>
                <w:rFonts w:cs="Arial"/>
                <w:b/>
                <w:sz w:val="14"/>
                <w:szCs w:val="14"/>
              </w:rPr>
            </w:pPr>
            <w:r w:rsidRPr="00FE18B8">
              <w:rPr>
                <w:rFonts w:cs="Arial"/>
                <w:b/>
                <w:sz w:val="14"/>
                <w:szCs w:val="14"/>
              </w:rPr>
              <w:t xml:space="preserve">Nº </w:t>
            </w:r>
            <w:r w:rsidR="00523387" w:rsidRPr="00FE18B8">
              <w:rPr>
                <w:rFonts w:cs="Arial"/>
                <w:b/>
                <w:sz w:val="14"/>
                <w:szCs w:val="14"/>
              </w:rPr>
              <w:t>dias</w:t>
            </w:r>
            <w:r w:rsidRPr="00FE18B8">
              <w:rPr>
                <w:rFonts w:cs="Arial"/>
                <w:b/>
                <w:sz w:val="14"/>
                <w:szCs w:val="14"/>
              </w:rPr>
              <w:t xml:space="preserve"> total</w:t>
            </w:r>
          </w:p>
          <w:p w14:paraId="7B6579A8" w14:textId="77777777" w:rsidR="00B72D21" w:rsidRPr="00FE18B8" w:rsidRDefault="00B72D21" w:rsidP="00FE18B8">
            <w:pPr>
              <w:jc w:val="center"/>
              <w:rPr>
                <w:rFonts w:cs="Arial"/>
                <w:b/>
                <w:sz w:val="14"/>
                <w:szCs w:val="14"/>
              </w:rPr>
            </w:pPr>
            <w:r w:rsidRPr="00FE18B8">
              <w:rPr>
                <w:rFonts w:cs="Arial"/>
                <w:b/>
                <w:sz w:val="14"/>
                <w:szCs w:val="14"/>
              </w:rPr>
              <w:t>(e) = (c-d)</w:t>
            </w:r>
          </w:p>
        </w:tc>
        <w:tc>
          <w:tcPr>
            <w:tcW w:w="851" w:type="dxa"/>
            <w:shd w:val="clear" w:color="auto" w:fill="auto"/>
            <w:vAlign w:val="center"/>
          </w:tcPr>
          <w:p w14:paraId="7EF91890" w14:textId="77777777" w:rsidR="00B72D21" w:rsidRPr="00FE18B8" w:rsidRDefault="00B72D21" w:rsidP="00FE18B8">
            <w:pPr>
              <w:jc w:val="center"/>
              <w:rPr>
                <w:rFonts w:cs="Arial"/>
                <w:b/>
                <w:sz w:val="14"/>
                <w:szCs w:val="14"/>
              </w:rPr>
            </w:pPr>
            <w:r w:rsidRPr="00FE18B8">
              <w:rPr>
                <w:rFonts w:cs="Arial"/>
                <w:b/>
                <w:sz w:val="14"/>
                <w:szCs w:val="14"/>
              </w:rPr>
              <w:t>Nº d</w:t>
            </w:r>
            <w:r w:rsidR="00523387" w:rsidRPr="00FE18B8">
              <w:rPr>
                <w:rFonts w:cs="Arial"/>
                <w:b/>
                <w:sz w:val="14"/>
                <w:szCs w:val="14"/>
              </w:rPr>
              <w:t>ias úteis de féria</w:t>
            </w:r>
            <w:r w:rsidRPr="00FE18B8">
              <w:rPr>
                <w:rFonts w:cs="Arial"/>
                <w:b/>
                <w:sz w:val="14"/>
                <w:szCs w:val="14"/>
              </w:rPr>
              <w:t>s</w:t>
            </w:r>
            <w:r w:rsidR="00291704" w:rsidRPr="00FE18B8">
              <w:rPr>
                <w:rStyle w:val="Refdenotaderodap"/>
                <w:rFonts w:cs="Arial"/>
                <w:b/>
                <w:sz w:val="14"/>
                <w:szCs w:val="14"/>
              </w:rPr>
              <w:footnoteReference w:id="1"/>
            </w:r>
          </w:p>
          <w:p w14:paraId="35305A4D" w14:textId="77777777" w:rsidR="00523387" w:rsidRPr="00FE18B8" w:rsidRDefault="00B72D21" w:rsidP="00FE18B8">
            <w:pPr>
              <w:jc w:val="center"/>
              <w:rPr>
                <w:rFonts w:cs="Arial"/>
                <w:b/>
                <w:sz w:val="14"/>
                <w:szCs w:val="14"/>
              </w:rPr>
            </w:pPr>
            <w:r w:rsidRPr="00FE18B8">
              <w:rPr>
                <w:rFonts w:cs="Arial"/>
                <w:b/>
                <w:sz w:val="14"/>
                <w:szCs w:val="14"/>
              </w:rPr>
              <w:t>(f)</w:t>
            </w:r>
          </w:p>
        </w:tc>
        <w:tc>
          <w:tcPr>
            <w:tcW w:w="992" w:type="dxa"/>
            <w:shd w:val="clear" w:color="auto" w:fill="auto"/>
            <w:vAlign w:val="center"/>
          </w:tcPr>
          <w:p w14:paraId="1B051DE8" w14:textId="77777777" w:rsidR="00523387" w:rsidRPr="00FE18B8" w:rsidRDefault="00B72D21" w:rsidP="00FE18B8">
            <w:pPr>
              <w:jc w:val="center"/>
              <w:rPr>
                <w:rFonts w:cs="Arial"/>
                <w:b/>
                <w:sz w:val="14"/>
                <w:szCs w:val="14"/>
              </w:rPr>
            </w:pPr>
            <w:r w:rsidRPr="00FE18B8">
              <w:rPr>
                <w:rFonts w:cs="Arial"/>
                <w:b/>
                <w:sz w:val="14"/>
                <w:szCs w:val="14"/>
              </w:rPr>
              <w:t>Nº dias disponíveis</w:t>
            </w:r>
          </w:p>
          <w:p w14:paraId="2E591045" w14:textId="77777777" w:rsidR="00B72D21" w:rsidRPr="00FE18B8" w:rsidRDefault="00B72D21" w:rsidP="00FE18B8">
            <w:pPr>
              <w:jc w:val="center"/>
              <w:rPr>
                <w:rFonts w:cs="Arial"/>
                <w:b/>
                <w:sz w:val="14"/>
                <w:szCs w:val="14"/>
              </w:rPr>
            </w:pPr>
            <w:r w:rsidRPr="00FE18B8">
              <w:rPr>
                <w:rFonts w:cs="Arial"/>
                <w:b/>
                <w:sz w:val="14"/>
                <w:szCs w:val="14"/>
              </w:rPr>
              <w:t>(g) = (</w:t>
            </w:r>
            <w:proofErr w:type="spellStart"/>
            <w:r w:rsidRPr="00FE18B8">
              <w:rPr>
                <w:rFonts w:cs="Arial"/>
                <w:b/>
                <w:sz w:val="14"/>
                <w:szCs w:val="14"/>
              </w:rPr>
              <w:t>e-f</w:t>
            </w:r>
            <w:proofErr w:type="spellEnd"/>
            <w:r w:rsidRPr="00FE18B8">
              <w:rPr>
                <w:rFonts w:cs="Arial"/>
                <w:b/>
                <w:sz w:val="14"/>
                <w:szCs w:val="14"/>
              </w:rPr>
              <w:t>)</w:t>
            </w:r>
          </w:p>
        </w:tc>
        <w:tc>
          <w:tcPr>
            <w:tcW w:w="709" w:type="dxa"/>
            <w:shd w:val="clear" w:color="auto" w:fill="auto"/>
            <w:vAlign w:val="center"/>
          </w:tcPr>
          <w:p w14:paraId="29D1E961" w14:textId="77777777" w:rsidR="00523387" w:rsidRPr="00FE18B8" w:rsidRDefault="00FE0082" w:rsidP="00FE18B8">
            <w:pPr>
              <w:jc w:val="center"/>
              <w:rPr>
                <w:rFonts w:cs="Arial"/>
                <w:b/>
                <w:sz w:val="14"/>
                <w:szCs w:val="14"/>
              </w:rPr>
            </w:pPr>
            <w:r w:rsidRPr="00FE18B8">
              <w:rPr>
                <w:rFonts w:cs="Arial"/>
                <w:b/>
                <w:sz w:val="14"/>
                <w:szCs w:val="14"/>
              </w:rPr>
              <w:t>Carga horária diária</w:t>
            </w:r>
          </w:p>
          <w:p w14:paraId="74F2FE8F" w14:textId="77777777" w:rsidR="00FE0082" w:rsidRPr="00FE18B8" w:rsidRDefault="00FE0082" w:rsidP="00FE18B8">
            <w:pPr>
              <w:jc w:val="center"/>
              <w:rPr>
                <w:rFonts w:cs="Arial"/>
                <w:b/>
                <w:sz w:val="14"/>
                <w:szCs w:val="14"/>
              </w:rPr>
            </w:pPr>
            <w:r w:rsidRPr="00FE18B8">
              <w:rPr>
                <w:rFonts w:cs="Arial"/>
                <w:b/>
                <w:sz w:val="14"/>
                <w:szCs w:val="14"/>
              </w:rPr>
              <w:t>(h)</w:t>
            </w:r>
          </w:p>
        </w:tc>
        <w:tc>
          <w:tcPr>
            <w:tcW w:w="992" w:type="dxa"/>
            <w:shd w:val="clear" w:color="auto" w:fill="auto"/>
            <w:vAlign w:val="center"/>
          </w:tcPr>
          <w:p w14:paraId="291CA95D" w14:textId="77777777" w:rsidR="00523387" w:rsidRPr="00FE18B8" w:rsidRDefault="00FE0082" w:rsidP="00FE18B8">
            <w:pPr>
              <w:jc w:val="center"/>
              <w:rPr>
                <w:rFonts w:cs="Arial"/>
                <w:b/>
                <w:sz w:val="14"/>
                <w:szCs w:val="14"/>
              </w:rPr>
            </w:pPr>
            <w:r w:rsidRPr="00FE18B8">
              <w:rPr>
                <w:rFonts w:cs="Arial"/>
                <w:b/>
                <w:sz w:val="14"/>
                <w:szCs w:val="14"/>
              </w:rPr>
              <w:t>Total de horas</w:t>
            </w:r>
          </w:p>
          <w:p w14:paraId="4B9A208A" w14:textId="77777777" w:rsidR="00FE0082" w:rsidRPr="00FE18B8" w:rsidRDefault="00FE0082" w:rsidP="00FE18B8">
            <w:pPr>
              <w:jc w:val="center"/>
              <w:rPr>
                <w:rFonts w:cs="Arial"/>
                <w:b/>
                <w:sz w:val="14"/>
                <w:szCs w:val="14"/>
              </w:rPr>
            </w:pPr>
            <w:r w:rsidRPr="00FE18B8">
              <w:rPr>
                <w:rFonts w:cs="Arial"/>
                <w:b/>
                <w:sz w:val="14"/>
                <w:szCs w:val="14"/>
              </w:rPr>
              <w:t>(i) = (g x h)</w:t>
            </w:r>
          </w:p>
        </w:tc>
        <w:tc>
          <w:tcPr>
            <w:tcW w:w="1134" w:type="dxa"/>
            <w:shd w:val="clear" w:color="auto" w:fill="auto"/>
            <w:vAlign w:val="center"/>
          </w:tcPr>
          <w:p w14:paraId="72DF1A1B" w14:textId="77777777" w:rsidR="00523387" w:rsidRPr="00FE18B8" w:rsidRDefault="00030604" w:rsidP="00FE18B8">
            <w:pPr>
              <w:jc w:val="center"/>
              <w:rPr>
                <w:rFonts w:cs="Arial"/>
                <w:b/>
                <w:sz w:val="14"/>
                <w:szCs w:val="14"/>
              </w:rPr>
            </w:pPr>
            <w:r w:rsidRPr="00FE18B8">
              <w:rPr>
                <w:rFonts w:cs="Arial"/>
                <w:b/>
                <w:sz w:val="14"/>
                <w:szCs w:val="14"/>
              </w:rPr>
              <w:t>Horas disponíveis</w:t>
            </w:r>
          </w:p>
          <w:p w14:paraId="73F9850D" w14:textId="77777777" w:rsidR="00030604" w:rsidRPr="00FE18B8" w:rsidRDefault="00030604" w:rsidP="00FE18B8">
            <w:pPr>
              <w:jc w:val="center"/>
              <w:rPr>
                <w:rFonts w:cs="Arial"/>
                <w:b/>
                <w:sz w:val="14"/>
                <w:szCs w:val="14"/>
              </w:rPr>
            </w:pPr>
            <w:r w:rsidRPr="00FE18B8">
              <w:rPr>
                <w:rFonts w:cs="Arial"/>
                <w:b/>
                <w:sz w:val="14"/>
                <w:szCs w:val="14"/>
              </w:rPr>
              <w:t>(j)=(i x 20%)</w:t>
            </w:r>
            <w:r w:rsidR="00291704" w:rsidRPr="00FE18B8">
              <w:rPr>
                <w:rStyle w:val="Refdenotaderodap"/>
                <w:rFonts w:cs="Arial"/>
                <w:b/>
                <w:sz w:val="14"/>
                <w:szCs w:val="14"/>
              </w:rPr>
              <w:footnoteReference w:id="2"/>
            </w:r>
          </w:p>
        </w:tc>
      </w:tr>
      <w:tr w:rsidR="00030604" w:rsidRPr="00FE18B8" w14:paraId="458DED71" w14:textId="77777777" w:rsidTr="00FE18B8">
        <w:tc>
          <w:tcPr>
            <w:tcW w:w="675" w:type="dxa"/>
            <w:shd w:val="clear" w:color="auto" w:fill="auto"/>
            <w:vAlign w:val="bottom"/>
          </w:tcPr>
          <w:p w14:paraId="27DB75E6" w14:textId="77777777" w:rsidR="00B72D21" w:rsidRPr="00FE18B8" w:rsidRDefault="00B72D21" w:rsidP="00FE18B8">
            <w:pPr>
              <w:jc w:val="center"/>
              <w:rPr>
                <w:color w:val="000000"/>
                <w:sz w:val="16"/>
                <w:szCs w:val="16"/>
              </w:rPr>
            </w:pPr>
            <w:proofErr w:type="spellStart"/>
            <w:r w:rsidRPr="00FE18B8">
              <w:rPr>
                <w:color w:val="000000"/>
                <w:sz w:val="16"/>
                <w:szCs w:val="16"/>
              </w:rPr>
              <w:t>Abr</w:t>
            </w:r>
            <w:proofErr w:type="spellEnd"/>
          </w:p>
        </w:tc>
        <w:tc>
          <w:tcPr>
            <w:tcW w:w="709" w:type="dxa"/>
            <w:shd w:val="clear" w:color="auto" w:fill="auto"/>
          </w:tcPr>
          <w:p w14:paraId="2946C67B" w14:textId="77777777" w:rsidR="00B72D21" w:rsidRPr="00FE18B8" w:rsidRDefault="00B72D21" w:rsidP="00FE18B8">
            <w:pPr>
              <w:jc w:val="center"/>
              <w:rPr>
                <w:rFonts w:cs="Arial"/>
                <w:b/>
                <w:sz w:val="16"/>
                <w:szCs w:val="16"/>
              </w:rPr>
            </w:pPr>
          </w:p>
        </w:tc>
        <w:tc>
          <w:tcPr>
            <w:tcW w:w="1134" w:type="dxa"/>
            <w:shd w:val="clear" w:color="auto" w:fill="auto"/>
          </w:tcPr>
          <w:p w14:paraId="1B3932EE" w14:textId="77777777" w:rsidR="00B72D21" w:rsidRPr="00FE18B8" w:rsidRDefault="00B72D21" w:rsidP="00FE18B8">
            <w:pPr>
              <w:jc w:val="center"/>
              <w:rPr>
                <w:rFonts w:cs="Arial"/>
                <w:b/>
                <w:sz w:val="16"/>
                <w:szCs w:val="16"/>
              </w:rPr>
            </w:pPr>
          </w:p>
        </w:tc>
        <w:tc>
          <w:tcPr>
            <w:tcW w:w="851" w:type="dxa"/>
            <w:shd w:val="clear" w:color="auto" w:fill="auto"/>
          </w:tcPr>
          <w:p w14:paraId="7C638A8E" w14:textId="77777777" w:rsidR="00B72D21" w:rsidRPr="00FE18B8" w:rsidRDefault="00B72D21" w:rsidP="00FE18B8">
            <w:pPr>
              <w:jc w:val="center"/>
              <w:rPr>
                <w:rFonts w:cs="Arial"/>
                <w:b/>
                <w:sz w:val="16"/>
                <w:szCs w:val="16"/>
              </w:rPr>
            </w:pPr>
          </w:p>
        </w:tc>
        <w:tc>
          <w:tcPr>
            <w:tcW w:w="567" w:type="dxa"/>
            <w:shd w:val="clear" w:color="auto" w:fill="auto"/>
          </w:tcPr>
          <w:p w14:paraId="11C76F56" w14:textId="77777777" w:rsidR="00B72D21" w:rsidRPr="00FE18B8" w:rsidRDefault="00B72D21" w:rsidP="00FE18B8">
            <w:pPr>
              <w:jc w:val="center"/>
              <w:rPr>
                <w:rFonts w:cs="Arial"/>
                <w:b/>
                <w:sz w:val="16"/>
                <w:szCs w:val="16"/>
              </w:rPr>
            </w:pPr>
          </w:p>
        </w:tc>
        <w:tc>
          <w:tcPr>
            <w:tcW w:w="850" w:type="dxa"/>
            <w:shd w:val="clear" w:color="auto" w:fill="auto"/>
          </w:tcPr>
          <w:p w14:paraId="2B06F290" w14:textId="77777777" w:rsidR="00B72D21" w:rsidRPr="00FE18B8" w:rsidRDefault="00B72D21" w:rsidP="00FE18B8">
            <w:pPr>
              <w:jc w:val="center"/>
              <w:rPr>
                <w:rFonts w:cs="Arial"/>
                <w:b/>
                <w:sz w:val="16"/>
                <w:szCs w:val="16"/>
              </w:rPr>
            </w:pPr>
          </w:p>
        </w:tc>
        <w:tc>
          <w:tcPr>
            <w:tcW w:w="851" w:type="dxa"/>
            <w:shd w:val="clear" w:color="auto" w:fill="auto"/>
          </w:tcPr>
          <w:p w14:paraId="44943A41" w14:textId="77777777" w:rsidR="00B72D21" w:rsidRPr="00FE18B8" w:rsidRDefault="00B72D21" w:rsidP="00FE18B8">
            <w:pPr>
              <w:jc w:val="center"/>
              <w:rPr>
                <w:rFonts w:cs="Arial"/>
                <w:b/>
                <w:sz w:val="16"/>
                <w:szCs w:val="16"/>
              </w:rPr>
            </w:pPr>
          </w:p>
        </w:tc>
        <w:tc>
          <w:tcPr>
            <w:tcW w:w="992" w:type="dxa"/>
            <w:shd w:val="clear" w:color="auto" w:fill="auto"/>
          </w:tcPr>
          <w:p w14:paraId="058BB572" w14:textId="77777777" w:rsidR="00B72D21" w:rsidRPr="00FE18B8" w:rsidRDefault="00B72D21" w:rsidP="00FE18B8">
            <w:pPr>
              <w:jc w:val="center"/>
              <w:rPr>
                <w:rFonts w:cs="Arial"/>
                <w:b/>
                <w:sz w:val="16"/>
                <w:szCs w:val="16"/>
              </w:rPr>
            </w:pPr>
          </w:p>
        </w:tc>
        <w:tc>
          <w:tcPr>
            <w:tcW w:w="709" w:type="dxa"/>
            <w:shd w:val="clear" w:color="auto" w:fill="auto"/>
          </w:tcPr>
          <w:p w14:paraId="5BBC841E" w14:textId="77777777" w:rsidR="00B72D21" w:rsidRPr="00FE18B8" w:rsidRDefault="00B72D21" w:rsidP="00FE18B8">
            <w:pPr>
              <w:jc w:val="center"/>
              <w:rPr>
                <w:rFonts w:cs="Arial"/>
                <w:b/>
                <w:sz w:val="16"/>
                <w:szCs w:val="16"/>
              </w:rPr>
            </w:pPr>
          </w:p>
        </w:tc>
        <w:tc>
          <w:tcPr>
            <w:tcW w:w="992" w:type="dxa"/>
            <w:shd w:val="clear" w:color="auto" w:fill="auto"/>
          </w:tcPr>
          <w:p w14:paraId="6A256B75" w14:textId="77777777" w:rsidR="00B72D21" w:rsidRPr="00FE18B8" w:rsidRDefault="00B72D21" w:rsidP="00FE18B8">
            <w:pPr>
              <w:jc w:val="center"/>
              <w:rPr>
                <w:rFonts w:cs="Arial"/>
                <w:b/>
                <w:sz w:val="16"/>
                <w:szCs w:val="16"/>
              </w:rPr>
            </w:pPr>
          </w:p>
        </w:tc>
        <w:tc>
          <w:tcPr>
            <w:tcW w:w="1134" w:type="dxa"/>
            <w:shd w:val="clear" w:color="auto" w:fill="auto"/>
          </w:tcPr>
          <w:p w14:paraId="38984B4F" w14:textId="77777777" w:rsidR="00B72D21" w:rsidRPr="00FE18B8" w:rsidRDefault="00B72D21" w:rsidP="00FE18B8">
            <w:pPr>
              <w:jc w:val="center"/>
              <w:rPr>
                <w:rFonts w:cs="Arial"/>
                <w:b/>
                <w:sz w:val="16"/>
                <w:szCs w:val="16"/>
              </w:rPr>
            </w:pPr>
          </w:p>
        </w:tc>
      </w:tr>
      <w:tr w:rsidR="00030604" w:rsidRPr="00FE18B8" w14:paraId="66CFD864" w14:textId="77777777" w:rsidTr="00FE18B8">
        <w:tc>
          <w:tcPr>
            <w:tcW w:w="675" w:type="dxa"/>
            <w:shd w:val="clear" w:color="auto" w:fill="auto"/>
            <w:vAlign w:val="bottom"/>
          </w:tcPr>
          <w:p w14:paraId="70DAD66C" w14:textId="77777777" w:rsidR="00B72D21" w:rsidRPr="00FE18B8" w:rsidRDefault="00B72D21" w:rsidP="00FE18B8">
            <w:pPr>
              <w:jc w:val="center"/>
              <w:rPr>
                <w:color w:val="000000"/>
                <w:sz w:val="16"/>
                <w:szCs w:val="16"/>
              </w:rPr>
            </w:pPr>
            <w:r w:rsidRPr="00FE18B8">
              <w:rPr>
                <w:color w:val="000000"/>
                <w:sz w:val="16"/>
                <w:szCs w:val="16"/>
              </w:rPr>
              <w:t>Mai</w:t>
            </w:r>
          </w:p>
        </w:tc>
        <w:tc>
          <w:tcPr>
            <w:tcW w:w="709" w:type="dxa"/>
            <w:shd w:val="clear" w:color="auto" w:fill="auto"/>
          </w:tcPr>
          <w:p w14:paraId="1660ED4A" w14:textId="77777777" w:rsidR="00B72D21" w:rsidRPr="00FE18B8" w:rsidRDefault="00B72D21" w:rsidP="00FE18B8">
            <w:pPr>
              <w:jc w:val="center"/>
              <w:rPr>
                <w:rFonts w:cs="Arial"/>
                <w:b/>
                <w:sz w:val="16"/>
                <w:szCs w:val="16"/>
              </w:rPr>
            </w:pPr>
          </w:p>
        </w:tc>
        <w:tc>
          <w:tcPr>
            <w:tcW w:w="1134" w:type="dxa"/>
            <w:shd w:val="clear" w:color="auto" w:fill="auto"/>
          </w:tcPr>
          <w:p w14:paraId="1F7BF3B2" w14:textId="77777777" w:rsidR="00B72D21" w:rsidRPr="00FE18B8" w:rsidRDefault="00B72D21" w:rsidP="00FE18B8">
            <w:pPr>
              <w:jc w:val="center"/>
              <w:rPr>
                <w:rFonts w:cs="Arial"/>
                <w:b/>
                <w:sz w:val="16"/>
                <w:szCs w:val="16"/>
              </w:rPr>
            </w:pPr>
          </w:p>
        </w:tc>
        <w:tc>
          <w:tcPr>
            <w:tcW w:w="851" w:type="dxa"/>
            <w:shd w:val="clear" w:color="auto" w:fill="auto"/>
          </w:tcPr>
          <w:p w14:paraId="7140B5E6" w14:textId="77777777" w:rsidR="00B72D21" w:rsidRPr="00FE18B8" w:rsidRDefault="00B72D21" w:rsidP="00FE18B8">
            <w:pPr>
              <w:jc w:val="center"/>
              <w:rPr>
                <w:rFonts w:cs="Arial"/>
                <w:b/>
                <w:sz w:val="16"/>
                <w:szCs w:val="16"/>
              </w:rPr>
            </w:pPr>
          </w:p>
        </w:tc>
        <w:tc>
          <w:tcPr>
            <w:tcW w:w="567" w:type="dxa"/>
            <w:shd w:val="clear" w:color="auto" w:fill="auto"/>
          </w:tcPr>
          <w:p w14:paraId="5A8F2845" w14:textId="77777777" w:rsidR="00B72D21" w:rsidRPr="00FE18B8" w:rsidRDefault="00B72D21" w:rsidP="00FE18B8">
            <w:pPr>
              <w:jc w:val="center"/>
              <w:rPr>
                <w:rFonts w:cs="Arial"/>
                <w:b/>
                <w:sz w:val="16"/>
                <w:szCs w:val="16"/>
              </w:rPr>
            </w:pPr>
          </w:p>
        </w:tc>
        <w:tc>
          <w:tcPr>
            <w:tcW w:w="850" w:type="dxa"/>
            <w:shd w:val="clear" w:color="auto" w:fill="auto"/>
          </w:tcPr>
          <w:p w14:paraId="4108D8AD" w14:textId="77777777" w:rsidR="00B72D21" w:rsidRPr="00FE18B8" w:rsidRDefault="00B72D21" w:rsidP="00FE18B8">
            <w:pPr>
              <w:jc w:val="center"/>
              <w:rPr>
                <w:rFonts w:cs="Arial"/>
                <w:b/>
                <w:sz w:val="16"/>
                <w:szCs w:val="16"/>
              </w:rPr>
            </w:pPr>
          </w:p>
        </w:tc>
        <w:tc>
          <w:tcPr>
            <w:tcW w:w="851" w:type="dxa"/>
            <w:shd w:val="clear" w:color="auto" w:fill="auto"/>
          </w:tcPr>
          <w:p w14:paraId="0B6D371F" w14:textId="77777777" w:rsidR="00B72D21" w:rsidRPr="00FE18B8" w:rsidRDefault="00B72D21" w:rsidP="00FE18B8">
            <w:pPr>
              <w:jc w:val="center"/>
              <w:rPr>
                <w:rFonts w:cs="Arial"/>
                <w:b/>
                <w:sz w:val="16"/>
                <w:szCs w:val="16"/>
              </w:rPr>
            </w:pPr>
          </w:p>
        </w:tc>
        <w:tc>
          <w:tcPr>
            <w:tcW w:w="992" w:type="dxa"/>
            <w:shd w:val="clear" w:color="auto" w:fill="auto"/>
          </w:tcPr>
          <w:p w14:paraId="77E864AB" w14:textId="77777777" w:rsidR="00B72D21" w:rsidRPr="00FE18B8" w:rsidRDefault="00B72D21" w:rsidP="00FE18B8">
            <w:pPr>
              <w:jc w:val="center"/>
              <w:rPr>
                <w:rFonts w:cs="Arial"/>
                <w:b/>
                <w:sz w:val="16"/>
                <w:szCs w:val="16"/>
              </w:rPr>
            </w:pPr>
          </w:p>
        </w:tc>
        <w:tc>
          <w:tcPr>
            <w:tcW w:w="709" w:type="dxa"/>
            <w:shd w:val="clear" w:color="auto" w:fill="auto"/>
          </w:tcPr>
          <w:p w14:paraId="296AEE1B" w14:textId="77777777" w:rsidR="00B72D21" w:rsidRPr="00FE18B8" w:rsidRDefault="00B72D21" w:rsidP="00FE18B8">
            <w:pPr>
              <w:jc w:val="center"/>
              <w:rPr>
                <w:rFonts w:cs="Arial"/>
                <w:b/>
                <w:sz w:val="16"/>
                <w:szCs w:val="16"/>
              </w:rPr>
            </w:pPr>
          </w:p>
        </w:tc>
        <w:tc>
          <w:tcPr>
            <w:tcW w:w="992" w:type="dxa"/>
            <w:shd w:val="clear" w:color="auto" w:fill="auto"/>
          </w:tcPr>
          <w:p w14:paraId="063D5090" w14:textId="77777777" w:rsidR="00B72D21" w:rsidRPr="00FE18B8" w:rsidRDefault="00B72D21" w:rsidP="00FE18B8">
            <w:pPr>
              <w:jc w:val="center"/>
              <w:rPr>
                <w:rFonts w:cs="Arial"/>
                <w:b/>
                <w:sz w:val="16"/>
                <w:szCs w:val="16"/>
              </w:rPr>
            </w:pPr>
          </w:p>
        </w:tc>
        <w:tc>
          <w:tcPr>
            <w:tcW w:w="1134" w:type="dxa"/>
            <w:shd w:val="clear" w:color="auto" w:fill="auto"/>
          </w:tcPr>
          <w:p w14:paraId="7948541D" w14:textId="77777777" w:rsidR="00B72D21" w:rsidRPr="00FE18B8" w:rsidRDefault="00B72D21" w:rsidP="00FE18B8">
            <w:pPr>
              <w:jc w:val="center"/>
              <w:rPr>
                <w:rFonts w:cs="Arial"/>
                <w:b/>
                <w:sz w:val="16"/>
                <w:szCs w:val="16"/>
              </w:rPr>
            </w:pPr>
          </w:p>
        </w:tc>
      </w:tr>
      <w:tr w:rsidR="00030604" w:rsidRPr="00FE18B8" w14:paraId="2338519C" w14:textId="77777777" w:rsidTr="00FE18B8">
        <w:tc>
          <w:tcPr>
            <w:tcW w:w="675" w:type="dxa"/>
            <w:shd w:val="clear" w:color="auto" w:fill="auto"/>
            <w:vAlign w:val="bottom"/>
          </w:tcPr>
          <w:p w14:paraId="4EAD57E8" w14:textId="77777777" w:rsidR="00B72D21" w:rsidRPr="00FE18B8" w:rsidRDefault="00B72D21" w:rsidP="00FE18B8">
            <w:pPr>
              <w:jc w:val="center"/>
              <w:rPr>
                <w:color w:val="000000"/>
                <w:sz w:val="16"/>
                <w:szCs w:val="16"/>
              </w:rPr>
            </w:pPr>
            <w:proofErr w:type="spellStart"/>
            <w:r w:rsidRPr="00FE18B8">
              <w:rPr>
                <w:color w:val="000000"/>
                <w:sz w:val="16"/>
                <w:szCs w:val="16"/>
              </w:rPr>
              <w:t>Jun</w:t>
            </w:r>
            <w:proofErr w:type="spellEnd"/>
          </w:p>
        </w:tc>
        <w:tc>
          <w:tcPr>
            <w:tcW w:w="709" w:type="dxa"/>
            <w:shd w:val="clear" w:color="auto" w:fill="auto"/>
          </w:tcPr>
          <w:p w14:paraId="6B12487A" w14:textId="77777777" w:rsidR="00B72D21" w:rsidRPr="00FE18B8" w:rsidRDefault="00B72D21" w:rsidP="00FE18B8">
            <w:pPr>
              <w:jc w:val="center"/>
              <w:rPr>
                <w:rFonts w:cs="Arial"/>
                <w:b/>
                <w:sz w:val="16"/>
                <w:szCs w:val="16"/>
              </w:rPr>
            </w:pPr>
          </w:p>
        </w:tc>
        <w:tc>
          <w:tcPr>
            <w:tcW w:w="1134" w:type="dxa"/>
            <w:shd w:val="clear" w:color="auto" w:fill="auto"/>
          </w:tcPr>
          <w:p w14:paraId="3773716C" w14:textId="77777777" w:rsidR="00B72D21" w:rsidRPr="00FE18B8" w:rsidRDefault="00B72D21" w:rsidP="00FE18B8">
            <w:pPr>
              <w:jc w:val="center"/>
              <w:rPr>
                <w:rFonts w:cs="Arial"/>
                <w:b/>
                <w:sz w:val="16"/>
                <w:szCs w:val="16"/>
              </w:rPr>
            </w:pPr>
          </w:p>
        </w:tc>
        <w:tc>
          <w:tcPr>
            <w:tcW w:w="851" w:type="dxa"/>
            <w:shd w:val="clear" w:color="auto" w:fill="auto"/>
          </w:tcPr>
          <w:p w14:paraId="62D314DF" w14:textId="77777777" w:rsidR="00B72D21" w:rsidRPr="00FE18B8" w:rsidRDefault="00B72D21" w:rsidP="00FE18B8">
            <w:pPr>
              <w:jc w:val="center"/>
              <w:rPr>
                <w:rFonts w:cs="Arial"/>
                <w:b/>
                <w:sz w:val="16"/>
                <w:szCs w:val="16"/>
              </w:rPr>
            </w:pPr>
          </w:p>
        </w:tc>
        <w:tc>
          <w:tcPr>
            <w:tcW w:w="567" w:type="dxa"/>
            <w:shd w:val="clear" w:color="auto" w:fill="auto"/>
          </w:tcPr>
          <w:p w14:paraId="56D4AAA4" w14:textId="77777777" w:rsidR="00B72D21" w:rsidRPr="00FE18B8" w:rsidRDefault="00B72D21" w:rsidP="00FE18B8">
            <w:pPr>
              <w:jc w:val="center"/>
              <w:rPr>
                <w:rFonts w:cs="Arial"/>
                <w:b/>
                <w:sz w:val="16"/>
                <w:szCs w:val="16"/>
              </w:rPr>
            </w:pPr>
          </w:p>
        </w:tc>
        <w:tc>
          <w:tcPr>
            <w:tcW w:w="850" w:type="dxa"/>
            <w:shd w:val="clear" w:color="auto" w:fill="auto"/>
          </w:tcPr>
          <w:p w14:paraId="37A34A8B" w14:textId="77777777" w:rsidR="00B72D21" w:rsidRPr="00FE18B8" w:rsidRDefault="00B72D21" w:rsidP="00FE18B8">
            <w:pPr>
              <w:jc w:val="center"/>
              <w:rPr>
                <w:rFonts w:cs="Arial"/>
                <w:b/>
                <w:sz w:val="16"/>
                <w:szCs w:val="16"/>
              </w:rPr>
            </w:pPr>
          </w:p>
        </w:tc>
        <w:tc>
          <w:tcPr>
            <w:tcW w:w="851" w:type="dxa"/>
            <w:shd w:val="clear" w:color="auto" w:fill="auto"/>
          </w:tcPr>
          <w:p w14:paraId="0E6F7EBB" w14:textId="77777777" w:rsidR="00B72D21" w:rsidRPr="00FE18B8" w:rsidRDefault="00B72D21" w:rsidP="00FE18B8">
            <w:pPr>
              <w:jc w:val="center"/>
              <w:rPr>
                <w:rFonts w:cs="Arial"/>
                <w:b/>
                <w:sz w:val="16"/>
                <w:szCs w:val="16"/>
              </w:rPr>
            </w:pPr>
          </w:p>
        </w:tc>
        <w:tc>
          <w:tcPr>
            <w:tcW w:w="992" w:type="dxa"/>
            <w:shd w:val="clear" w:color="auto" w:fill="auto"/>
          </w:tcPr>
          <w:p w14:paraId="665D834E" w14:textId="77777777" w:rsidR="00B72D21" w:rsidRPr="00FE18B8" w:rsidRDefault="00B72D21" w:rsidP="00FE18B8">
            <w:pPr>
              <w:jc w:val="center"/>
              <w:rPr>
                <w:rFonts w:cs="Arial"/>
                <w:b/>
                <w:sz w:val="16"/>
                <w:szCs w:val="16"/>
              </w:rPr>
            </w:pPr>
          </w:p>
        </w:tc>
        <w:tc>
          <w:tcPr>
            <w:tcW w:w="709" w:type="dxa"/>
            <w:shd w:val="clear" w:color="auto" w:fill="auto"/>
          </w:tcPr>
          <w:p w14:paraId="2C832A18" w14:textId="77777777" w:rsidR="00B72D21" w:rsidRPr="00FE18B8" w:rsidRDefault="00B72D21" w:rsidP="00FE18B8">
            <w:pPr>
              <w:jc w:val="center"/>
              <w:rPr>
                <w:rFonts w:cs="Arial"/>
                <w:b/>
                <w:sz w:val="16"/>
                <w:szCs w:val="16"/>
              </w:rPr>
            </w:pPr>
          </w:p>
        </w:tc>
        <w:tc>
          <w:tcPr>
            <w:tcW w:w="992" w:type="dxa"/>
            <w:shd w:val="clear" w:color="auto" w:fill="auto"/>
          </w:tcPr>
          <w:p w14:paraId="3EF29DA1" w14:textId="77777777" w:rsidR="00B72D21" w:rsidRPr="00FE18B8" w:rsidRDefault="00B72D21" w:rsidP="00FE18B8">
            <w:pPr>
              <w:jc w:val="center"/>
              <w:rPr>
                <w:rFonts w:cs="Arial"/>
                <w:b/>
                <w:sz w:val="16"/>
                <w:szCs w:val="16"/>
              </w:rPr>
            </w:pPr>
          </w:p>
        </w:tc>
        <w:tc>
          <w:tcPr>
            <w:tcW w:w="1134" w:type="dxa"/>
            <w:shd w:val="clear" w:color="auto" w:fill="auto"/>
          </w:tcPr>
          <w:p w14:paraId="7C960B31" w14:textId="77777777" w:rsidR="00B72D21" w:rsidRPr="00FE18B8" w:rsidRDefault="00B72D21" w:rsidP="00FE18B8">
            <w:pPr>
              <w:jc w:val="center"/>
              <w:rPr>
                <w:rFonts w:cs="Arial"/>
                <w:b/>
                <w:sz w:val="16"/>
                <w:szCs w:val="16"/>
              </w:rPr>
            </w:pPr>
          </w:p>
        </w:tc>
      </w:tr>
      <w:tr w:rsidR="00030604" w:rsidRPr="00FE18B8" w14:paraId="46444090" w14:textId="77777777" w:rsidTr="00FE18B8">
        <w:tc>
          <w:tcPr>
            <w:tcW w:w="675" w:type="dxa"/>
            <w:shd w:val="clear" w:color="auto" w:fill="auto"/>
            <w:vAlign w:val="bottom"/>
          </w:tcPr>
          <w:p w14:paraId="429F9C6C" w14:textId="77777777" w:rsidR="00B72D21" w:rsidRPr="00FE18B8" w:rsidRDefault="00B72D21" w:rsidP="00FE18B8">
            <w:pPr>
              <w:jc w:val="center"/>
              <w:rPr>
                <w:color w:val="000000"/>
                <w:sz w:val="16"/>
                <w:szCs w:val="16"/>
              </w:rPr>
            </w:pPr>
            <w:proofErr w:type="spellStart"/>
            <w:r w:rsidRPr="00FE18B8">
              <w:rPr>
                <w:color w:val="000000"/>
                <w:sz w:val="16"/>
                <w:szCs w:val="16"/>
              </w:rPr>
              <w:t>Jul</w:t>
            </w:r>
            <w:proofErr w:type="spellEnd"/>
          </w:p>
        </w:tc>
        <w:tc>
          <w:tcPr>
            <w:tcW w:w="709" w:type="dxa"/>
            <w:shd w:val="clear" w:color="auto" w:fill="auto"/>
          </w:tcPr>
          <w:p w14:paraId="0040B168" w14:textId="77777777" w:rsidR="00B72D21" w:rsidRPr="00FE18B8" w:rsidRDefault="00B72D21" w:rsidP="00FE18B8">
            <w:pPr>
              <w:jc w:val="center"/>
              <w:rPr>
                <w:rFonts w:cs="Arial"/>
                <w:b/>
                <w:sz w:val="16"/>
                <w:szCs w:val="16"/>
              </w:rPr>
            </w:pPr>
          </w:p>
        </w:tc>
        <w:tc>
          <w:tcPr>
            <w:tcW w:w="1134" w:type="dxa"/>
            <w:shd w:val="clear" w:color="auto" w:fill="auto"/>
          </w:tcPr>
          <w:p w14:paraId="4CE291E9" w14:textId="77777777" w:rsidR="00B72D21" w:rsidRPr="00FE18B8" w:rsidRDefault="00B72D21" w:rsidP="00FE18B8">
            <w:pPr>
              <w:jc w:val="center"/>
              <w:rPr>
                <w:rFonts w:cs="Arial"/>
                <w:b/>
                <w:sz w:val="16"/>
                <w:szCs w:val="16"/>
              </w:rPr>
            </w:pPr>
          </w:p>
        </w:tc>
        <w:tc>
          <w:tcPr>
            <w:tcW w:w="851" w:type="dxa"/>
            <w:shd w:val="clear" w:color="auto" w:fill="auto"/>
          </w:tcPr>
          <w:p w14:paraId="2B047B27" w14:textId="77777777" w:rsidR="00B72D21" w:rsidRPr="00FE18B8" w:rsidRDefault="00B72D21" w:rsidP="00FE18B8">
            <w:pPr>
              <w:jc w:val="center"/>
              <w:rPr>
                <w:rFonts w:cs="Arial"/>
                <w:b/>
                <w:sz w:val="16"/>
                <w:szCs w:val="16"/>
              </w:rPr>
            </w:pPr>
          </w:p>
        </w:tc>
        <w:tc>
          <w:tcPr>
            <w:tcW w:w="567" w:type="dxa"/>
            <w:shd w:val="clear" w:color="auto" w:fill="auto"/>
          </w:tcPr>
          <w:p w14:paraId="65F5516B" w14:textId="77777777" w:rsidR="00B72D21" w:rsidRPr="00FE18B8" w:rsidRDefault="00B72D21" w:rsidP="00FE18B8">
            <w:pPr>
              <w:jc w:val="center"/>
              <w:rPr>
                <w:rFonts w:cs="Arial"/>
                <w:b/>
                <w:sz w:val="16"/>
                <w:szCs w:val="16"/>
              </w:rPr>
            </w:pPr>
          </w:p>
        </w:tc>
        <w:tc>
          <w:tcPr>
            <w:tcW w:w="850" w:type="dxa"/>
            <w:shd w:val="clear" w:color="auto" w:fill="auto"/>
          </w:tcPr>
          <w:p w14:paraId="0F41764D" w14:textId="77777777" w:rsidR="00B72D21" w:rsidRPr="00FE18B8" w:rsidRDefault="00B72D21" w:rsidP="00FE18B8">
            <w:pPr>
              <w:jc w:val="center"/>
              <w:rPr>
                <w:rFonts w:cs="Arial"/>
                <w:b/>
                <w:sz w:val="16"/>
                <w:szCs w:val="16"/>
              </w:rPr>
            </w:pPr>
          </w:p>
        </w:tc>
        <w:tc>
          <w:tcPr>
            <w:tcW w:w="851" w:type="dxa"/>
            <w:shd w:val="clear" w:color="auto" w:fill="auto"/>
          </w:tcPr>
          <w:p w14:paraId="5D64282F" w14:textId="77777777" w:rsidR="00B72D21" w:rsidRPr="00FE18B8" w:rsidRDefault="00B72D21" w:rsidP="00FE18B8">
            <w:pPr>
              <w:jc w:val="center"/>
              <w:rPr>
                <w:rFonts w:cs="Arial"/>
                <w:b/>
                <w:sz w:val="16"/>
                <w:szCs w:val="16"/>
              </w:rPr>
            </w:pPr>
          </w:p>
        </w:tc>
        <w:tc>
          <w:tcPr>
            <w:tcW w:w="992" w:type="dxa"/>
            <w:shd w:val="clear" w:color="auto" w:fill="auto"/>
          </w:tcPr>
          <w:p w14:paraId="66668676" w14:textId="77777777" w:rsidR="00B72D21" w:rsidRPr="00FE18B8" w:rsidRDefault="00B72D21" w:rsidP="00FE18B8">
            <w:pPr>
              <w:jc w:val="center"/>
              <w:rPr>
                <w:rFonts w:cs="Arial"/>
                <w:b/>
                <w:sz w:val="16"/>
                <w:szCs w:val="16"/>
              </w:rPr>
            </w:pPr>
          </w:p>
        </w:tc>
        <w:tc>
          <w:tcPr>
            <w:tcW w:w="709" w:type="dxa"/>
            <w:shd w:val="clear" w:color="auto" w:fill="auto"/>
          </w:tcPr>
          <w:p w14:paraId="06415295" w14:textId="77777777" w:rsidR="00B72D21" w:rsidRPr="00FE18B8" w:rsidRDefault="00B72D21" w:rsidP="00FE18B8">
            <w:pPr>
              <w:jc w:val="center"/>
              <w:rPr>
                <w:rFonts w:cs="Arial"/>
                <w:b/>
                <w:sz w:val="16"/>
                <w:szCs w:val="16"/>
              </w:rPr>
            </w:pPr>
          </w:p>
        </w:tc>
        <w:tc>
          <w:tcPr>
            <w:tcW w:w="992" w:type="dxa"/>
            <w:shd w:val="clear" w:color="auto" w:fill="auto"/>
          </w:tcPr>
          <w:p w14:paraId="1309DF52" w14:textId="77777777" w:rsidR="00B72D21" w:rsidRPr="00FE18B8" w:rsidRDefault="00B72D21" w:rsidP="00FE18B8">
            <w:pPr>
              <w:jc w:val="center"/>
              <w:rPr>
                <w:rFonts w:cs="Arial"/>
                <w:b/>
                <w:sz w:val="16"/>
                <w:szCs w:val="16"/>
              </w:rPr>
            </w:pPr>
          </w:p>
        </w:tc>
        <w:tc>
          <w:tcPr>
            <w:tcW w:w="1134" w:type="dxa"/>
            <w:shd w:val="clear" w:color="auto" w:fill="auto"/>
          </w:tcPr>
          <w:p w14:paraId="7CC9014F" w14:textId="77777777" w:rsidR="00B72D21" w:rsidRPr="00FE18B8" w:rsidRDefault="00B72D21" w:rsidP="00FE18B8">
            <w:pPr>
              <w:jc w:val="center"/>
              <w:rPr>
                <w:rFonts w:cs="Arial"/>
                <w:b/>
                <w:sz w:val="16"/>
                <w:szCs w:val="16"/>
              </w:rPr>
            </w:pPr>
          </w:p>
        </w:tc>
      </w:tr>
      <w:tr w:rsidR="00030604" w:rsidRPr="00FE18B8" w14:paraId="1F223AAC" w14:textId="77777777" w:rsidTr="00FE18B8">
        <w:tc>
          <w:tcPr>
            <w:tcW w:w="675" w:type="dxa"/>
            <w:shd w:val="clear" w:color="auto" w:fill="auto"/>
            <w:vAlign w:val="bottom"/>
          </w:tcPr>
          <w:p w14:paraId="436DC0BC" w14:textId="77777777" w:rsidR="00B72D21" w:rsidRPr="00FE18B8" w:rsidRDefault="00B72D21" w:rsidP="00FE18B8">
            <w:pPr>
              <w:jc w:val="center"/>
              <w:rPr>
                <w:color w:val="000000"/>
                <w:sz w:val="16"/>
                <w:szCs w:val="16"/>
              </w:rPr>
            </w:pPr>
            <w:proofErr w:type="spellStart"/>
            <w:r w:rsidRPr="00FE18B8">
              <w:rPr>
                <w:color w:val="000000"/>
                <w:sz w:val="16"/>
                <w:szCs w:val="16"/>
              </w:rPr>
              <w:t>Ago</w:t>
            </w:r>
            <w:proofErr w:type="spellEnd"/>
          </w:p>
        </w:tc>
        <w:tc>
          <w:tcPr>
            <w:tcW w:w="709" w:type="dxa"/>
            <w:shd w:val="clear" w:color="auto" w:fill="auto"/>
          </w:tcPr>
          <w:p w14:paraId="6487BFC4" w14:textId="77777777" w:rsidR="00B72D21" w:rsidRPr="00FE18B8" w:rsidRDefault="00B72D21" w:rsidP="00FE18B8">
            <w:pPr>
              <w:jc w:val="center"/>
              <w:rPr>
                <w:rFonts w:cs="Arial"/>
                <w:b/>
                <w:sz w:val="16"/>
                <w:szCs w:val="16"/>
              </w:rPr>
            </w:pPr>
          </w:p>
        </w:tc>
        <w:tc>
          <w:tcPr>
            <w:tcW w:w="1134" w:type="dxa"/>
            <w:shd w:val="clear" w:color="auto" w:fill="auto"/>
          </w:tcPr>
          <w:p w14:paraId="46D4A961" w14:textId="77777777" w:rsidR="00B72D21" w:rsidRPr="00FE18B8" w:rsidRDefault="00B72D21" w:rsidP="00FE18B8">
            <w:pPr>
              <w:jc w:val="center"/>
              <w:rPr>
                <w:rFonts w:cs="Arial"/>
                <w:b/>
                <w:sz w:val="16"/>
                <w:szCs w:val="16"/>
              </w:rPr>
            </w:pPr>
          </w:p>
        </w:tc>
        <w:tc>
          <w:tcPr>
            <w:tcW w:w="851" w:type="dxa"/>
            <w:shd w:val="clear" w:color="auto" w:fill="auto"/>
          </w:tcPr>
          <w:p w14:paraId="6772CCA5" w14:textId="77777777" w:rsidR="00B72D21" w:rsidRPr="00FE18B8" w:rsidRDefault="00B72D21" w:rsidP="00FE18B8">
            <w:pPr>
              <w:jc w:val="center"/>
              <w:rPr>
                <w:rFonts w:cs="Arial"/>
                <w:b/>
                <w:sz w:val="16"/>
                <w:szCs w:val="16"/>
              </w:rPr>
            </w:pPr>
          </w:p>
        </w:tc>
        <w:tc>
          <w:tcPr>
            <w:tcW w:w="567" w:type="dxa"/>
            <w:shd w:val="clear" w:color="auto" w:fill="auto"/>
          </w:tcPr>
          <w:p w14:paraId="3A21D10D" w14:textId="77777777" w:rsidR="00B72D21" w:rsidRPr="00FE18B8" w:rsidRDefault="00B72D21" w:rsidP="00FE18B8">
            <w:pPr>
              <w:jc w:val="center"/>
              <w:rPr>
                <w:rFonts w:cs="Arial"/>
                <w:b/>
                <w:sz w:val="16"/>
                <w:szCs w:val="16"/>
              </w:rPr>
            </w:pPr>
          </w:p>
        </w:tc>
        <w:tc>
          <w:tcPr>
            <w:tcW w:w="850" w:type="dxa"/>
            <w:shd w:val="clear" w:color="auto" w:fill="auto"/>
          </w:tcPr>
          <w:p w14:paraId="3E5DA3E8" w14:textId="77777777" w:rsidR="00B72D21" w:rsidRPr="00FE18B8" w:rsidRDefault="00B72D21" w:rsidP="00FE18B8">
            <w:pPr>
              <w:jc w:val="center"/>
              <w:rPr>
                <w:rFonts w:cs="Arial"/>
                <w:b/>
                <w:sz w:val="16"/>
                <w:szCs w:val="16"/>
              </w:rPr>
            </w:pPr>
          </w:p>
        </w:tc>
        <w:tc>
          <w:tcPr>
            <w:tcW w:w="851" w:type="dxa"/>
            <w:shd w:val="clear" w:color="auto" w:fill="auto"/>
          </w:tcPr>
          <w:p w14:paraId="2965E05C" w14:textId="77777777" w:rsidR="00B72D21" w:rsidRPr="00FE18B8" w:rsidRDefault="00B72D21" w:rsidP="00FE18B8">
            <w:pPr>
              <w:jc w:val="center"/>
              <w:rPr>
                <w:rFonts w:cs="Arial"/>
                <w:b/>
                <w:sz w:val="16"/>
                <w:szCs w:val="16"/>
              </w:rPr>
            </w:pPr>
          </w:p>
        </w:tc>
        <w:tc>
          <w:tcPr>
            <w:tcW w:w="992" w:type="dxa"/>
            <w:shd w:val="clear" w:color="auto" w:fill="auto"/>
          </w:tcPr>
          <w:p w14:paraId="445D0489" w14:textId="77777777" w:rsidR="00B72D21" w:rsidRPr="00FE18B8" w:rsidRDefault="00B72D21" w:rsidP="00FE18B8">
            <w:pPr>
              <w:jc w:val="center"/>
              <w:rPr>
                <w:rFonts w:cs="Arial"/>
                <w:b/>
                <w:sz w:val="16"/>
                <w:szCs w:val="16"/>
              </w:rPr>
            </w:pPr>
          </w:p>
        </w:tc>
        <w:tc>
          <w:tcPr>
            <w:tcW w:w="709" w:type="dxa"/>
            <w:shd w:val="clear" w:color="auto" w:fill="auto"/>
          </w:tcPr>
          <w:p w14:paraId="3F83D0D0" w14:textId="77777777" w:rsidR="00B72D21" w:rsidRPr="00FE18B8" w:rsidRDefault="00B72D21" w:rsidP="00FE18B8">
            <w:pPr>
              <w:jc w:val="center"/>
              <w:rPr>
                <w:rFonts w:cs="Arial"/>
                <w:b/>
                <w:sz w:val="16"/>
                <w:szCs w:val="16"/>
              </w:rPr>
            </w:pPr>
          </w:p>
        </w:tc>
        <w:tc>
          <w:tcPr>
            <w:tcW w:w="992" w:type="dxa"/>
            <w:shd w:val="clear" w:color="auto" w:fill="auto"/>
          </w:tcPr>
          <w:p w14:paraId="3EEE9B9F" w14:textId="77777777" w:rsidR="00B72D21" w:rsidRPr="00FE18B8" w:rsidRDefault="00B72D21" w:rsidP="00FE18B8">
            <w:pPr>
              <w:jc w:val="center"/>
              <w:rPr>
                <w:rFonts w:cs="Arial"/>
                <w:b/>
                <w:sz w:val="16"/>
                <w:szCs w:val="16"/>
              </w:rPr>
            </w:pPr>
          </w:p>
        </w:tc>
        <w:tc>
          <w:tcPr>
            <w:tcW w:w="1134" w:type="dxa"/>
            <w:shd w:val="clear" w:color="auto" w:fill="auto"/>
          </w:tcPr>
          <w:p w14:paraId="62D4F75B" w14:textId="77777777" w:rsidR="00B72D21" w:rsidRPr="00FE18B8" w:rsidRDefault="00B72D21" w:rsidP="00FE18B8">
            <w:pPr>
              <w:jc w:val="center"/>
              <w:rPr>
                <w:rFonts w:cs="Arial"/>
                <w:b/>
                <w:sz w:val="16"/>
                <w:szCs w:val="16"/>
              </w:rPr>
            </w:pPr>
          </w:p>
        </w:tc>
      </w:tr>
      <w:tr w:rsidR="00030604" w:rsidRPr="00FE18B8" w14:paraId="7DF58EC3" w14:textId="77777777" w:rsidTr="00FE18B8">
        <w:tc>
          <w:tcPr>
            <w:tcW w:w="675" w:type="dxa"/>
            <w:shd w:val="clear" w:color="auto" w:fill="auto"/>
            <w:vAlign w:val="bottom"/>
          </w:tcPr>
          <w:p w14:paraId="7F319F70" w14:textId="77777777" w:rsidR="00B72D21" w:rsidRPr="00FE18B8" w:rsidRDefault="00B72D21" w:rsidP="00FE18B8">
            <w:pPr>
              <w:jc w:val="center"/>
              <w:rPr>
                <w:color w:val="000000"/>
                <w:sz w:val="16"/>
                <w:szCs w:val="16"/>
              </w:rPr>
            </w:pPr>
            <w:r w:rsidRPr="00FE18B8">
              <w:rPr>
                <w:color w:val="000000"/>
                <w:sz w:val="16"/>
                <w:szCs w:val="16"/>
              </w:rPr>
              <w:t>Set</w:t>
            </w:r>
          </w:p>
        </w:tc>
        <w:tc>
          <w:tcPr>
            <w:tcW w:w="709" w:type="dxa"/>
            <w:shd w:val="clear" w:color="auto" w:fill="auto"/>
          </w:tcPr>
          <w:p w14:paraId="2DBE8C6A" w14:textId="77777777" w:rsidR="00B72D21" w:rsidRPr="00FE18B8" w:rsidRDefault="00B72D21" w:rsidP="00FE18B8">
            <w:pPr>
              <w:jc w:val="center"/>
              <w:rPr>
                <w:rFonts w:cs="Arial"/>
                <w:b/>
                <w:sz w:val="16"/>
                <w:szCs w:val="16"/>
              </w:rPr>
            </w:pPr>
          </w:p>
        </w:tc>
        <w:tc>
          <w:tcPr>
            <w:tcW w:w="1134" w:type="dxa"/>
            <w:shd w:val="clear" w:color="auto" w:fill="auto"/>
          </w:tcPr>
          <w:p w14:paraId="021D9AC0" w14:textId="77777777" w:rsidR="00B72D21" w:rsidRPr="00FE18B8" w:rsidRDefault="00B72D21" w:rsidP="00FE18B8">
            <w:pPr>
              <w:jc w:val="center"/>
              <w:rPr>
                <w:rFonts w:cs="Arial"/>
                <w:b/>
                <w:sz w:val="16"/>
                <w:szCs w:val="16"/>
              </w:rPr>
            </w:pPr>
          </w:p>
        </w:tc>
        <w:tc>
          <w:tcPr>
            <w:tcW w:w="851" w:type="dxa"/>
            <w:shd w:val="clear" w:color="auto" w:fill="auto"/>
          </w:tcPr>
          <w:p w14:paraId="44C65BDE" w14:textId="77777777" w:rsidR="00B72D21" w:rsidRPr="00FE18B8" w:rsidRDefault="00B72D21" w:rsidP="00FE18B8">
            <w:pPr>
              <w:jc w:val="center"/>
              <w:rPr>
                <w:rFonts w:cs="Arial"/>
                <w:b/>
                <w:sz w:val="16"/>
                <w:szCs w:val="16"/>
              </w:rPr>
            </w:pPr>
          </w:p>
        </w:tc>
        <w:tc>
          <w:tcPr>
            <w:tcW w:w="567" w:type="dxa"/>
            <w:shd w:val="clear" w:color="auto" w:fill="auto"/>
          </w:tcPr>
          <w:p w14:paraId="08BF1C43" w14:textId="77777777" w:rsidR="00B72D21" w:rsidRPr="00FE18B8" w:rsidRDefault="00B72D21" w:rsidP="00FE18B8">
            <w:pPr>
              <w:jc w:val="center"/>
              <w:rPr>
                <w:rFonts w:cs="Arial"/>
                <w:b/>
                <w:sz w:val="16"/>
                <w:szCs w:val="16"/>
              </w:rPr>
            </w:pPr>
          </w:p>
        </w:tc>
        <w:tc>
          <w:tcPr>
            <w:tcW w:w="850" w:type="dxa"/>
            <w:shd w:val="clear" w:color="auto" w:fill="auto"/>
          </w:tcPr>
          <w:p w14:paraId="26ABDAD5" w14:textId="77777777" w:rsidR="00B72D21" w:rsidRPr="00FE18B8" w:rsidRDefault="00B72D21" w:rsidP="00FE18B8">
            <w:pPr>
              <w:jc w:val="center"/>
              <w:rPr>
                <w:rFonts w:cs="Arial"/>
                <w:b/>
                <w:sz w:val="16"/>
                <w:szCs w:val="16"/>
              </w:rPr>
            </w:pPr>
          </w:p>
        </w:tc>
        <w:tc>
          <w:tcPr>
            <w:tcW w:w="851" w:type="dxa"/>
            <w:shd w:val="clear" w:color="auto" w:fill="auto"/>
          </w:tcPr>
          <w:p w14:paraId="29F6E277" w14:textId="77777777" w:rsidR="00B72D21" w:rsidRPr="00FE18B8" w:rsidRDefault="00B72D21" w:rsidP="00FE18B8">
            <w:pPr>
              <w:jc w:val="center"/>
              <w:rPr>
                <w:rFonts w:cs="Arial"/>
                <w:b/>
                <w:sz w:val="16"/>
                <w:szCs w:val="16"/>
              </w:rPr>
            </w:pPr>
          </w:p>
        </w:tc>
        <w:tc>
          <w:tcPr>
            <w:tcW w:w="992" w:type="dxa"/>
            <w:shd w:val="clear" w:color="auto" w:fill="auto"/>
          </w:tcPr>
          <w:p w14:paraId="7F5AB4D6" w14:textId="77777777" w:rsidR="00B72D21" w:rsidRPr="00FE18B8" w:rsidRDefault="00B72D21" w:rsidP="00FE18B8">
            <w:pPr>
              <w:jc w:val="center"/>
              <w:rPr>
                <w:rFonts w:cs="Arial"/>
                <w:b/>
                <w:sz w:val="16"/>
                <w:szCs w:val="16"/>
              </w:rPr>
            </w:pPr>
          </w:p>
        </w:tc>
        <w:tc>
          <w:tcPr>
            <w:tcW w:w="709" w:type="dxa"/>
            <w:shd w:val="clear" w:color="auto" w:fill="auto"/>
          </w:tcPr>
          <w:p w14:paraId="55D86C21" w14:textId="77777777" w:rsidR="00B72D21" w:rsidRPr="00FE18B8" w:rsidRDefault="00B72D21" w:rsidP="00FE18B8">
            <w:pPr>
              <w:jc w:val="center"/>
              <w:rPr>
                <w:rFonts w:cs="Arial"/>
                <w:b/>
                <w:sz w:val="16"/>
                <w:szCs w:val="16"/>
              </w:rPr>
            </w:pPr>
          </w:p>
        </w:tc>
        <w:tc>
          <w:tcPr>
            <w:tcW w:w="992" w:type="dxa"/>
            <w:shd w:val="clear" w:color="auto" w:fill="auto"/>
          </w:tcPr>
          <w:p w14:paraId="6AB90786" w14:textId="77777777" w:rsidR="00B72D21" w:rsidRPr="00FE18B8" w:rsidRDefault="00B72D21" w:rsidP="00FE18B8">
            <w:pPr>
              <w:jc w:val="center"/>
              <w:rPr>
                <w:rFonts w:cs="Arial"/>
                <w:b/>
                <w:sz w:val="16"/>
                <w:szCs w:val="16"/>
              </w:rPr>
            </w:pPr>
          </w:p>
        </w:tc>
        <w:tc>
          <w:tcPr>
            <w:tcW w:w="1134" w:type="dxa"/>
            <w:shd w:val="clear" w:color="auto" w:fill="auto"/>
          </w:tcPr>
          <w:p w14:paraId="5762A234" w14:textId="77777777" w:rsidR="00B72D21" w:rsidRPr="00FE18B8" w:rsidRDefault="00B72D21" w:rsidP="00FE18B8">
            <w:pPr>
              <w:jc w:val="center"/>
              <w:rPr>
                <w:rFonts w:cs="Arial"/>
                <w:b/>
                <w:sz w:val="16"/>
                <w:szCs w:val="16"/>
              </w:rPr>
            </w:pPr>
          </w:p>
        </w:tc>
      </w:tr>
      <w:tr w:rsidR="00030604" w:rsidRPr="00FE18B8" w14:paraId="0F670FF8" w14:textId="77777777" w:rsidTr="00FE18B8">
        <w:tc>
          <w:tcPr>
            <w:tcW w:w="675" w:type="dxa"/>
            <w:shd w:val="clear" w:color="auto" w:fill="auto"/>
            <w:vAlign w:val="bottom"/>
          </w:tcPr>
          <w:p w14:paraId="5072C1EE" w14:textId="77777777" w:rsidR="00B72D21" w:rsidRPr="00FE18B8" w:rsidRDefault="00B72D21" w:rsidP="00FE18B8">
            <w:pPr>
              <w:jc w:val="center"/>
              <w:rPr>
                <w:color w:val="000000"/>
                <w:sz w:val="16"/>
                <w:szCs w:val="16"/>
              </w:rPr>
            </w:pPr>
            <w:r w:rsidRPr="00FE18B8">
              <w:rPr>
                <w:color w:val="000000"/>
                <w:sz w:val="16"/>
                <w:szCs w:val="16"/>
              </w:rPr>
              <w:t>Out</w:t>
            </w:r>
          </w:p>
        </w:tc>
        <w:tc>
          <w:tcPr>
            <w:tcW w:w="709" w:type="dxa"/>
            <w:shd w:val="clear" w:color="auto" w:fill="auto"/>
          </w:tcPr>
          <w:p w14:paraId="5D86A14C" w14:textId="77777777" w:rsidR="00B72D21" w:rsidRPr="00FE18B8" w:rsidRDefault="00B72D21" w:rsidP="00FE18B8">
            <w:pPr>
              <w:jc w:val="center"/>
              <w:rPr>
                <w:rFonts w:cs="Arial"/>
                <w:b/>
                <w:sz w:val="16"/>
                <w:szCs w:val="16"/>
              </w:rPr>
            </w:pPr>
          </w:p>
        </w:tc>
        <w:tc>
          <w:tcPr>
            <w:tcW w:w="1134" w:type="dxa"/>
            <w:shd w:val="clear" w:color="auto" w:fill="auto"/>
          </w:tcPr>
          <w:p w14:paraId="10E6D8A6" w14:textId="77777777" w:rsidR="00B72D21" w:rsidRPr="00FE18B8" w:rsidRDefault="00B72D21" w:rsidP="00FE18B8">
            <w:pPr>
              <w:jc w:val="center"/>
              <w:rPr>
                <w:rFonts w:cs="Arial"/>
                <w:b/>
                <w:sz w:val="16"/>
                <w:szCs w:val="16"/>
              </w:rPr>
            </w:pPr>
          </w:p>
        </w:tc>
        <w:tc>
          <w:tcPr>
            <w:tcW w:w="851" w:type="dxa"/>
            <w:shd w:val="clear" w:color="auto" w:fill="auto"/>
          </w:tcPr>
          <w:p w14:paraId="03120B56" w14:textId="77777777" w:rsidR="00B72D21" w:rsidRPr="00FE18B8" w:rsidRDefault="00B72D21" w:rsidP="00FE18B8">
            <w:pPr>
              <w:jc w:val="center"/>
              <w:rPr>
                <w:rFonts w:cs="Arial"/>
                <w:b/>
                <w:sz w:val="16"/>
                <w:szCs w:val="16"/>
              </w:rPr>
            </w:pPr>
          </w:p>
        </w:tc>
        <w:tc>
          <w:tcPr>
            <w:tcW w:w="567" w:type="dxa"/>
            <w:shd w:val="clear" w:color="auto" w:fill="auto"/>
          </w:tcPr>
          <w:p w14:paraId="66498A1A" w14:textId="77777777" w:rsidR="00B72D21" w:rsidRPr="00FE18B8" w:rsidRDefault="00B72D21" w:rsidP="00FE18B8">
            <w:pPr>
              <w:jc w:val="center"/>
              <w:rPr>
                <w:rFonts w:cs="Arial"/>
                <w:b/>
                <w:sz w:val="16"/>
                <w:szCs w:val="16"/>
              </w:rPr>
            </w:pPr>
          </w:p>
        </w:tc>
        <w:tc>
          <w:tcPr>
            <w:tcW w:w="850" w:type="dxa"/>
            <w:shd w:val="clear" w:color="auto" w:fill="auto"/>
          </w:tcPr>
          <w:p w14:paraId="2E43F991" w14:textId="77777777" w:rsidR="00B72D21" w:rsidRPr="00FE18B8" w:rsidRDefault="00B72D21" w:rsidP="00FE18B8">
            <w:pPr>
              <w:jc w:val="center"/>
              <w:rPr>
                <w:rFonts w:cs="Arial"/>
                <w:b/>
                <w:sz w:val="16"/>
                <w:szCs w:val="16"/>
              </w:rPr>
            </w:pPr>
          </w:p>
        </w:tc>
        <w:tc>
          <w:tcPr>
            <w:tcW w:w="851" w:type="dxa"/>
            <w:shd w:val="clear" w:color="auto" w:fill="auto"/>
          </w:tcPr>
          <w:p w14:paraId="00C9EC4C" w14:textId="77777777" w:rsidR="00B72D21" w:rsidRPr="00FE18B8" w:rsidRDefault="00B72D21" w:rsidP="00FE18B8">
            <w:pPr>
              <w:jc w:val="center"/>
              <w:rPr>
                <w:rFonts w:cs="Arial"/>
                <w:b/>
                <w:sz w:val="16"/>
                <w:szCs w:val="16"/>
              </w:rPr>
            </w:pPr>
          </w:p>
        </w:tc>
        <w:tc>
          <w:tcPr>
            <w:tcW w:w="992" w:type="dxa"/>
            <w:shd w:val="clear" w:color="auto" w:fill="auto"/>
          </w:tcPr>
          <w:p w14:paraId="5D7AD110" w14:textId="77777777" w:rsidR="00B72D21" w:rsidRPr="00FE18B8" w:rsidRDefault="00B72D21" w:rsidP="00FE18B8">
            <w:pPr>
              <w:jc w:val="center"/>
              <w:rPr>
                <w:rFonts w:cs="Arial"/>
                <w:b/>
                <w:sz w:val="16"/>
                <w:szCs w:val="16"/>
              </w:rPr>
            </w:pPr>
          </w:p>
        </w:tc>
        <w:tc>
          <w:tcPr>
            <w:tcW w:w="709" w:type="dxa"/>
            <w:shd w:val="clear" w:color="auto" w:fill="auto"/>
          </w:tcPr>
          <w:p w14:paraId="4BB32828" w14:textId="77777777" w:rsidR="00B72D21" w:rsidRPr="00FE18B8" w:rsidRDefault="00B72D21" w:rsidP="00FE18B8">
            <w:pPr>
              <w:jc w:val="center"/>
              <w:rPr>
                <w:rFonts w:cs="Arial"/>
                <w:b/>
                <w:sz w:val="16"/>
                <w:szCs w:val="16"/>
              </w:rPr>
            </w:pPr>
          </w:p>
        </w:tc>
        <w:tc>
          <w:tcPr>
            <w:tcW w:w="992" w:type="dxa"/>
            <w:shd w:val="clear" w:color="auto" w:fill="auto"/>
          </w:tcPr>
          <w:p w14:paraId="33186791" w14:textId="77777777" w:rsidR="00B72D21" w:rsidRPr="00FE18B8" w:rsidRDefault="00B72D21" w:rsidP="00FE18B8">
            <w:pPr>
              <w:jc w:val="center"/>
              <w:rPr>
                <w:rFonts w:cs="Arial"/>
                <w:b/>
                <w:sz w:val="16"/>
                <w:szCs w:val="16"/>
              </w:rPr>
            </w:pPr>
          </w:p>
        </w:tc>
        <w:tc>
          <w:tcPr>
            <w:tcW w:w="1134" w:type="dxa"/>
            <w:shd w:val="clear" w:color="auto" w:fill="auto"/>
          </w:tcPr>
          <w:p w14:paraId="4A49E1C5" w14:textId="77777777" w:rsidR="00B72D21" w:rsidRPr="00FE18B8" w:rsidRDefault="00B72D21" w:rsidP="00FE18B8">
            <w:pPr>
              <w:jc w:val="center"/>
              <w:rPr>
                <w:rFonts w:cs="Arial"/>
                <w:b/>
                <w:sz w:val="16"/>
                <w:szCs w:val="16"/>
              </w:rPr>
            </w:pPr>
          </w:p>
        </w:tc>
      </w:tr>
      <w:tr w:rsidR="00030604" w:rsidRPr="00FE18B8" w14:paraId="49ED770A" w14:textId="77777777" w:rsidTr="00FE18B8">
        <w:tc>
          <w:tcPr>
            <w:tcW w:w="675" w:type="dxa"/>
            <w:shd w:val="clear" w:color="auto" w:fill="auto"/>
            <w:vAlign w:val="bottom"/>
          </w:tcPr>
          <w:p w14:paraId="7FDC68EB" w14:textId="77777777" w:rsidR="00B72D21" w:rsidRPr="00FE18B8" w:rsidRDefault="00B72D21" w:rsidP="00FE18B8">
            <w:pPr>
              <w:jc w:val="center"/>
              <w:rPr>
                <w:color w:val="000000"/>
                <w:sz w:val="16"/>
                <w:szCs w:val="16"/>
              </w:rPr>
            </w:pPr>
            <w:proofErr w:type="spellStart"/>
            <w:r w:rsidRPr="00FE18B8">
              <w:rPr>
                <w:color w:val="000000"/>
                <w:sz w:val="16"/>
                <w:szCs w:val="16"/>
              </w:rPr>
              <w:t>Nov</w:t>
            </w:r>
            <w:proofErr w:type="spellEnd"/>
          </w:p>
        </w:tc>
        <w:tc>
          <w:tcPr>
            <w:tcW w:w="709" w:type="dxa"/>
            <w:shd w:val="clear" w:color="auto" w:fill="auto"/>
          </w:tcPr>
          <w:p w14:paraId="45B1F8AE" w14:textId="77777777" w:rsidR="00B72D21" w:rsidRPr="00FE18B8" w:rsidRDefault="00B72D21" w:rsidP="00FE18B8">
            <w:pPr>
              <w:jc w:val="center"/>
              <w:rPr>
                <w:rFonts w:cs="Arial"/>
                <w:b/>
                <w:sz w:val="16"/>
                <w:szCs w:val="16"/>
              </w:rPr>
            </w:pPr>
          </w:p>
        </w:tc>
        <w:tc>
          <w:tcPr>
            <w:tcW w:w="1134" w:type="dxa"/>
            <w:shd w:val="clear" w:color="auto" w:fill="auto"/>
          </w:tcPr>
          <w:p w14:paraId="579E080C" w14:textId="77777777" w:rsidR="00B72D21" w:rsidRPr="00FE18B8" w:rsidRDefault="00B72D21" w:rsidP="00FE18B8">
            <w:pPr>
              <w:jc w:val="center"/>
              <w:rPr>
                <w:rFonts w:cs="Arial"/>
                <w:b/>
                <w:sz w:val="16"/>
                <w:szCs w:val="16"/>
              </w:rPr>
            </w:pPr>
          </w:p>
        </w:tc>
        <w:tc>
          <w:tcPr>
            <w:tcW w:w="851" w:type="dxa"/>
            <w:shd w:val="clear" w:color="auto" w:fill="auto"/>
          </w:tcPr>
          <w:p w14:paraId="64A79038" w14:textId="77777777" w:rsidR="00B72D21" w:rsidRPr="00FE18B8" w:rsidRDefault="00B72D21" w:rsidP="00FE18B8">
            <w:pPr>
              <w:jc w:val="center"/>
              <w:rPr>
                <w:rFonts w:cs="Arial"/>
                <w:b/>
                <w:sz w:val="16"/>
                <w:szCs w:val="16"/>
              </w:rPr>
            </w:pPr>
          </w:p>
        </w:tc>
        <w:tc>
          <w:tcPr>
            <w:tcW w:w="567" w:type="dxa"/>
            <w:shd w:val="clear" w:color="auto" w:fill="auto"/>
          </w:tcPr>
          <w:p w14:paraId="0B54A8B6" w14:textId="77777777" w:rsidR="00B72D21" w:rsidRPr="00FE18B8" w:rsidRDefault="00B72D21" w:rsidP="00FE18B8">
            <w:pPr>
              <w:jc w:val="center"/>
              <w:rPr>
                <w:rFonts w:cs="Arial"/>
                <w:b/>
                <w:sz w:val="16"/>
                <w:szCs w:val="16"/>
              </w:rPr>
            </w:pPr>
          </w:p>
        </w:tc>
        <w:tc>
          <w:tcPr>
            <w:tcW w:w="850" w:type="dxa"/>
            <w:shd w:val="clear" w:color="auto" w:fill="auto"/>
          </w:tcPr>
          <w:p w14:paraId="49D904F7" w14:textId="77777777" w:rsidR="00B72D21" w:rsidRPr="00FE18B8" w:rsidRDefault="00B72D21" w:rsidP="00FE18B8">
            <w:pPr>
              <w:jc w:val="center"/>
              <w:rPr>
                <w:rFonts w:cs="Arial"/>
                <w:b/>
                <w:sz w:val="16"/>
                <w:szCs w:val="16"/>
              </w:rPr>
            </w:pPr>
          </w:p>
        </w:tc>
        <w:tc>
          <w:tcPr>
            <w:tcW w:w="851" w:type="dxa"/>
            <w:shd w:val="clear" w:color="auto" w:fill="auto"/>
          </w:tcPr>
          <w:p w14:paraId="25A05013" w14:textId="77777777" w:rsidR="00B72D21" w:rsidRPr="00FE18B8" w:rsidRDefault="00B72D21" w:rsidP="00FE18B8">
            <w:pPr>
              <w:jc w:val="center"/>
              <w:rPr>
                <w:rFonts w:cs="Arial"/>
                <w:b/>
                <w:sz w:val="16"/>
                <w:szCs w:val="16"/>
              </w:rPr>
            </w:pPr>
          </w:p>
        </w:tc>
        <w:tc>
          <w:tcPr>
            <w:tcW w:w="992" w:type="dxa"/>
            <w:shd w:val="clear" w:color="auto" w:fill="auto"/>
          </w:tcPr>
          <w:p w14:paraId="122CA24D" w14:textId="77777777" w:rsidR="00B72D21" w:rsidRPr="00FE18B8" w:rsidRDefault="00B72D21" w:rsidP="00FE18B8">
            <w:pPr>
              <w:jc w:val="center"/>
              <w:rPr>
                <w:rFonts w:cs="Arial"/>
                <w:b/>
                <w:sz w:val="16"/>
                <w:szCs w:val="16"/>
              </w:rPr>
            </w:pPr>
          </w:p>
        </w:tc>
        <w:tc>
          <w:tcPr>
            <w:tcW w:w="709" w:type="dxa"/>
            <w:shd w:val="clear" w:color="auto" w:fill="auto"/>
          </w:tcPr>
          <w:p w14:paraId="555B1CB1" w14:textId="77777777" w:rsidR="00B72D21" w:rsidRPr="00FE18B8" w:rsidRDefault="00B72D21" w:rsidP="00FE18B8">
            <w:pPr>
              <w:jc w:val="center"/>
              <w:rPr>
                <w:rFonts w:cs="Arial"/>
                <w:b/>
                <w:sz w:val="16"/>
                <w:szCs w:val="16"/>
              </w:rPr>
            </w:pPr>
          </w:p>
        </w:tc>
        <w:tc>
          <w:tcPr>
            <w:tcW w:w="992" w:type="dxa"/>
            <w:shd w:val="clear" w:color="auto" w:fill="auto"/>
          </w:tcPr>
          <w:p w14:paraId="23689F66" w14:textId="77777777" w:rsidR="00B72D21" w:rsidRPr="00FE18B8" w:rsidRDefault="00B72D21" w:rsidP="00FE18B8">
            <w:pPr>
              <w:jc w:val="center"/>
              <w:rPr>
                <w:rFonts w:cs="Arial"/>
                <w:b/>
                <w:sz w:val="16"/>
                <w:szCs w:val="16"/>
              </w:rPr>
            </w:pPr>
          </w:p>
        </w:tc>
        <w:tc>
          <w:tcPr>
            <w:tcW w:w="1134" w:type="dxa"/>
            <w:shd w:val="clear" w:color="auto" w:fill="auto"/>
          </w:tcPr>
          <w:p w14:paraId="7FB7D182" w14:textId="77777777" w:rsidR="00B72D21" w:rsidRPr="00FE18B8" w:rsidRDefault="00B72D21" w:rsidP="00FE18B8">
            <w:pPr>
              <w:jc w:val="center"/>
              <w:rPr>
                <w:rFonts w:cs="Arial"/>
                <w:b/>
                <w:sz w:val="16"/>
                <w:szCs w:val="16"/>
              </w:rPr>
            </w:pPr>
          </w:p>
        </w:tc>
      </w:tr>
      <w:tr w:rsidR="00030604" w:rsidRPr="00FE18B8" w14:paraId="640E3E4A" w14:textId="77777777" w:rsidTr="00FE18B8">
        <w:tc>
          <w:tcPr>
            <w:tcW w:w="675" w:type="dxa"/>
            <w:shd w:val="clear" w:color="auto" w:fill="auto"/>
            <w:vAlign w:val="bottom"/>
          </w:tcPr>
          <w:p w14:paraId="35FC9C91" w14:textId="77777777" w:rsidR="00B72D21" w:rsidRPr="00FE18B8" w:rsidRDefault="00B72D21" w:rsidP="00FE18B8">
            <w:pPr>
              <w:jc w:val="center"/>
              <w:rPr>
                <w:color w:val="000000"/>
                <w:sz w:val="16"/>
                <w:szCs w:val="16"/>
              </w:rPr>
            </w:pPr>
            <w:r w:rsidRPr="00FE18B8">
              <w:rPr>
                <w:color w:val="000000"/>
                <w:sz w:val="16"/>
                <w:szCs w:val="16"/>
              </w:rPr>
              <w:t>Dez</w:t>
            </w:r>
          </w:p>
        </w:tc>
        <w:tc>
          <w:tcPr>
            <w:tcW w:w="709" w:type="dxa"/>
            <w:shd w:val="clear" w:color="auto" w:fill="auto"/>
          </w:tcPr>
          <w:p w14:paraId="370F29AA" w14:textId="77777777" w:rsidR="00B72D21" w:rsidRPr="00FE18B8" w:rsidRDefault="00B72D21" w:rsidP="00FE18B8">
            <w:pPr>
              <w:jc w:val="center"/>
              <w:rPr>
                <w:rFonts w:cs="Arial"/>
                <w:b/>
                <w:sz w:val="16"/>
                <w:szCs w:val="16"/>
              </w:rPr>
            </w:pPr>
          </w:p>
        </w:tc>
        <w:tc>
          <w:tcPr>
            <w:tcW w:w="1134" w:type="dxa"/>
            <w:shd w:val="clear" w:color="auto" w:fill="auto"/>
          </w:tcPr>
          <w:p w14:paraId="5BBE2111" w14:textId="77777777" w:rsidR="00B72D21" w:rsidRPr="00FE18B8" w:rsidRDefault="00B72D21" w:rsidP="00FE18B8">
            <w:pPr>
              <w:jc w:val="center"/>
              <w:rPr>
                <w:rFonts w:cs="Arial"/>
                <w:b/>
                <w:sz w:val="16"/>
                <w:szCs w:val="16"/>
              </w:rPr>
            </w:pPr>
          </w:p>
        </w:tc>
        <w:tc>
          <w:tcPr>
            <w:tcW w:w="851" w:type="dxa"/>
            <w:shd w:val="clear" w:color="auto" w:fill="auto"/>
          </w:tcPr>
          <w:p w14:paraId="28077FDD" w14:textId="77777777" w:rsidR="00B72D21" w:rsidRPr="00FE18B8" w:rsidRDefault="00B72D21" w:rsidP="00FE18B8">
            <w:pPr>
              <w:jc w:val="center"/>
              <w:rPr>
                <w:rFonts w:cs="Arial"/>
                <w:b/>
                <w:sz w:val="16"/>
                <w:szCs w:val="16"/>
              </w:rPr>
            </w:pPr>
          </w:p>
        </w:tc>
        <w:tc>
          <w:tcPr>
            <w:tcW w:w="567" w:type="dxa"/>
            <w:shd w:val="clear" w:color="auto" w:fill="auto"/>
          </w:tcPr>
          <w:p w14:paraId="42C11056" w14:textId="77777777" w:rsidR="00B72D21" w:rsidRPr="00FE18B8" w:rsidRDefault="00B72D21" w:rsidP="00FE18B8">
            <w:pPr>
              <w:jc w:val="center"/>
              <w:rPr>
                <w:rFonts w:cs="Arial"/>
                <w:b/>
                <w:sz w:val="16"/>
                <w:szCs w:val="16"/>
              </w:rPr>
            </w:pPr>
          </w:p>
        </w:tc>
        <w:tc>
          <w:tcPr>
            <w:tcW w:w="850" w:type="dxa"/>
            <w:shd w:val="clear" w:color="auto" w:fill="auto"/>
          </w:tcPr>
          <w:p w14:paraId="039C7EEC" w14:textId="77777777" w:rsidR="00B72D21" w:rsidRPr="00FE18B8" w:rsidRDefault="00B72D21" w:rsidP="00FE18B8">
            <w:pPr>
              <w:jc w:val="center"/>
              <w:rPr>
                <w:rFonts w:cs="Arial"/>
                <w:b/>
                <w:sz w:val="16"/>
                <w:szCs w:val="16"/>
              </w:rPr>
            </w:pPr>
          </w:p>
        </w:tc>
        <w:tc>
          <w:tcPr>
            <w:tcW w:w="851" w:type="dxa"/>
            <w:shd w:val="clear" w:color="auto" w:fill="auto"/>
          </w:tcPr>
          <w:p w14:paraId="25BDE8BF" w14:textId="77777777" w:rsidR="00B72D21" w:rsidRPr="00FE18B8" w:rsidRDefault="00B72D21" w:rsidP="00FE18B8">
            <w:pPr>
              <w:jc w:val="center"/>
              <w:rPr>
                <w:rFonts w:cs="Arial"/>
                <w:b/>
                <w:sz w:val="16"/>
                <w:szCs w:val="16"/>
              </w:rPr>
            </w:pPr>
          </w:p>
        </w:tc>
        <w:tc>
          <w:tcPr>
            <w:tcW w:w="992" w:type="dxa"/>
            <w:shd w:val="clear" w:color="auto" w:fill="auto"/>
          </w:tcPr>
          <w:p w14:paraId="0196A608" w14:textId="77777777" w:rsidR="00B72D21" w:rsidRPr="00FE18B8" w:rsidRDefault="00B72D21" w:rsidP="00FE18B8">
            <w:pPr>
              <w:jc w:val="center"/>
              <w:rPr>
                <w:rFonts w:cs="Arial"/>
                <w:b/>
                <w:sz w:val="16"/>
                <w:szCs w:val="16"/>
              </w:rPr>
            </w:pPr>
          </w:p>
        </w:tc>
        <w:tc>
          <w:tcPr>
            <w:tcW w:w="709" w:type="dxa"/>
            <w:shd w:val="clear" w:color="auto" w:fill="auto"/>
          </w:tcPr>
          <w:p w14:paraId="0B6C2EB1" w14:textId="77777777" w:rsidR="00B72D21" w:rsidRPr="00FE18B8" w:rsidRDefault="00B72D21" w:rsidP="00FE18B8">
            <w:pPr>
              <w:jc w:val="center"/>
              <w:rPr>
                <w:rFonts w:cs="Arial"/>
                <w:b/>
                <w:sz w:val="16"/>
                <w:szCs w:val="16"/>
              </w:rPr>
            </w:pPr>
          </w:p>
        </w:tc>
        <w:tc>
          <w:tcPr>
            <w:tcW w:w="992" w:type="dxa"/>
            <w:shd w:val="clear" w:color="auto" w:fill="auto"/>
          </w:tcPr>
          <w:p w14:paraId="5047EF1A" w14:textId="77777777" w:rsidR="00B72D21" w:rsidRPr="00FE18B8" w:rsidRDefault="00B72D21" w:rsidP="00FE18B8">
            <w:pPr>
              <w:jc w:val="center"/>
              <w:rPr>
                <w:rFonts w:cs="Arial"/>
                <w:b/>
                <w:sz w:val="16"/>
                <w:szCs w:val="16"/>
              </w:rPr>
            </w:pPr>
          </w:p>
        </w:tc>
        <w:tc>
          <w:tcPr>
            <w:tcW w:w="1134" w:type="dxa"/>
            <w:shd w:val="clear" w:color="auto" w:fill="auto"/>
          </w:tcPr>
          <w:p w14:paraId="72ACA3A1" w14:textId="77777777" w:rsidR="00B72D21" w:rsidRPr="00FE18B8" w:rsidRDefault="00B72D21" w:rsidP="00FE18B8">
            <w:pPr>
              <w:jc w:val="center"/>
              <w:rPr>
                <w:rFonts w:cs="Arial"/>
                <w:b/>
                <w:sz w:val="16"/>
                <w:szCs w:val="16"/>
              </w:rPr>
            </w:pPr>
          </w:p>
        </w:tc>
      </w:tr>
      <w:tr w:rsidR="00030604" w:rsidRPr="00FE18B8" w14:paraId="5F63755A" w14:textId="77777777" w:rsidTr="00FE18B8">
        <w:tc>
          <w:tcPr>
            <w:tcW w:w="675" w:type="dxa"/>
            <w:shd w:val="clear" w:color="auto" w:fill="auto"/>
            <w:vAlign w:val="bottom"/>
          </w:tcPr>
          <w:p w14:paraId="11787ED1" w14:textId="77777777" w:rsidR="00B72D21" w:rsidRPr="00FE18B8" w:rsidRDefault="00B72D21" w:rsidP="00FE18B8">
            <w:pPr>
              <w:jc w:val="center"/>
              <w:rPr>
                <w:color w:val="000000"/>
                <w:sz w:val="16"/>
                <w:szCs w:val="16"/>
              </w:rPr>
            </w:pPr>
            <w:r w:rsidRPr="00FE18B8">
              <w:rPr>
                <w:color w:val="000000"/>
                <w:sz w:val="16"/>
                <w:szCs w:val="16"/>
              </w:rPr>
              <w:t>Jan</w:t>
            </w:r>
          </w:p>
        </w:tc>
        <w:tc>
          <w:tcPr>
            <w:tcW w:w="709" w:type="dxa"/>
            <w:shd w:val="clear" w:color="auto" w:fill="auto"/>
          </w:tcPr>
          <w:p w14:paraId="56A5DAE9" w14:textId="77777777" w:rsidR="00B72D21" w:rsidRPr="00FE18B8" w:rsidRDefault="00B72D21" w:rsidP="00FE18B8">
            <w:pPr>
              <w:jc w:val="center"/>
              <w:rPr>
                <w:rFonts w:cs="Arial"/>
                <w:b/>
                <w:sz w:val="16"/>
                <w:szCs w:val="16"/>
              </w:rPr>
            </w:pPr>
          </w:p>
        </w:tc>
        <w:tc>
          <w:tcPr>
            <w:tcW w:w="1134" w:type="dxa"/>
            <w:shd w:val="clear" w:color="auto" w:fill="auto"/>
          </w:tcPr>
          <w:p w14:paraId="33CC0552" w14:textId="77777777" w:rsidR="00B72D21" w:rsidRPr="00FE18B8" w:rsidRDefault="00B72D21" w:rsidP="00FE18B8">
            <w:pPr>
              <w:jc w:val="center"/>
              <w:rPr>
                <w:rFonts w:cs="Arial"/>
                <w:b/>
                <w:sz w:val="16"/>
                <w:szCs w:val="16"/>
              </w:rPr>
            </w:pPr>
          </w:p>
        </w:tc>
        <w:tc>
          <w:tcPr>
            <w:tcW w:w="851" w:type="dxa"/>
            <w:shd w:val="clear" w:color="auto" w:fill="auto"/>
          </w:tcPr>
          <w:p w14:paraId="34F4EB1D" w14:textId="77777777" w:rsidR="00B72D21" w:rsidRPr="00FE18B8" w:rsidRDefault="00B72D21" w:rsidP="00FE18B8">
            <w:pPr>
              <w:jc w:val="center"/>
              <w:rPr>
                <w:rFonts w:cs="Arial"/>
                <w:b/>
                <w:sz w:val="16"/>
                <w:szCs w:val="16"/>
              </w:rPr>
            </w:pPr>
          </w:p>
        </w:tc>
        <w:tc>
          <w:tcPr>
            <w:tcW w:w="567" w:type="dxa"/>
            <w:shd w:val="clear" w:color="auto" w:fill="auto"/>
          </w:tcPr>
          <w:p w14:paraId="32EC8696" w14:textId="77777777" w:rsidR="00B72D21" w:rsidRPr="00FE18B8" w:rsidRDefault="00B72D21" w:rsidP="00FE18B8">
            <w:pPr>
              <w:jc w:val="center"/>
              <w:rPr>
                <w:rFonts w:cs="Arial"/>
                <w:b/>
                <w:sz w:val="16"/>
                <w:szCs w:val="16"/>
              </w:rPr>
            </w:pPr>
          </w:p>
        </w:tc>
        <w:tc>
          <w:tcPr>
            <w:tcW w:w="850" w:type="dxa"/>
            <w:shd w:val="clear" w:color="auto" w:fill="auto"/>
          </w:tcPr>
          <w:p w14:paraId="36F3F42C" w14:textId="77777777" w:rsidR="00B72D21" w:rsidRPr="00FE18B8" w:rsidRDefault="00B72D21" w:rsidP="00FE18B8">
            <w:pPr>
              <w:jc w:val="center"/>
              <w:rPr>
                <w:rFonts w:cs="Arial"/>
                <w:b/>
                <w:sz w:val="16"/>
                <w:szCs w:val="16"/>
              </w:rPr>
            </w:pPr>
          </w:p>
        </w:tc>
        <w:tc>
          <w:tcPr>
            <w:tcW w:w="851" w:type="dxa"/>
            <w:shd w:val="clear" w:color="auto" w:fill="auto"/>
          </w:tcPr>
          <w:p w14:paraId="47EB00FE" w14:textId="77777777" w:rsidR="00B72D21" w:rsidRPr="00FE18B8" w:rsidRDefault="00B72D21" w:rsidP="00FE18B8">
            <w:pPr>
              <w:jc w:val="center"/>
              <w:rPr>
                <w:rFonts w:cs="Arial"/>
                <w:b/>
                <w:sz w:val="16"/>
                <w:szCs w:val="16"/>
              </w:rPr>
            </w:pPr>
          </w:p>
        </w:tc>
        <w:tc>
          <w:tcPr>
            <w:tcW w:w="992" w:type="dxa"/>
            <w:shd w:val="clear" w:color="auto" w:fill="auto"/>
          </w:tcPr>
          <w:p w14:paraId="1D91F547" w14:textId="77777777" w:rsidR="00B72D21" w:rsidRPr="00FE18B8" w:rsidRDefault="00B72D21" w:rsidP="00FE18B8">
            <w:pPr>
              <w:jc w:val="center"/>
              <w:rPr>
                <w:rFonts w:cs="Arial"/>
                <w:b/>
                <w:sz w:val="16"/>
                <w:szCs w:val="16"/>
              </w:rPr>
            </w:pPr>
          </w:p>
        </w:tc>
        <w:tc>
          <w:tcPr>
            <w:tcW w:w="709" w:type="dxa"/>
            <w:shd w:val="clear" w:color="auto" w:fill="auto"/>
          </w:tcPr>
          <w:p w14:paraId="037B78F1" w14:textId="77777777" w:rsidR="00B72D21" w:rsidRPr="00FE18B8" w:rsidRDefault="00B72D21" w:rsidP="00FE18B8">
            <w:pPr>
              <w:jc w:val="center"/>
              <w:rPr>
                <w:rFonts w:cs="Arial"/>
                <w:b/>
                <w:sz w:val="16"/>
                <w:szCs w:val="16"/>
              </w:rPr>
            </w:pPr>
          </w:p>
        </w:tc>
        <w:tc>
          <w:tcPr>
            <w:tcW w:w="992" w:type="dxa"/>
            <w:shd w:val="clear" w:color="auto" w:fill="auto"/>
          </w:tcPr>
          <w:p w14:paraId="32DB685A" w14:textId="77777777" w:rsidR="00B72D21" w:rsidRPr="00FE18B8" w:rsidRDefault="00B72D21" w:rsidP="00FE18B8">
            <w:pPr>
              <w:jc w:val="center"/>
              <w:rPr>
                <w:rFonts w:cs="Arial"/>
                <w:b/>
                <w:sz w:val="16"/>
                <w:szCs w:val="16"/>
              </w:rPr>
            </w:pPr>
          </w:p>
        </w:tc>
        <w:tc>
          <w:tcPr>
            <w:tcW w:w="1134" w:type="dxa"/>
            <w:shd w:val="clear" w:color="auto" w:fill="auto"/>
          </w:tcPr>
          <w:p w14:paraId="263F2461" w14:textId="77777777" w:rsidR="00B72D21" w:rsidRPr="00FE18B8" w:rsidRDefault="00B72D21" w:rsidP="00FE18B8">
            <w:pPr>
              <w:jc w:val="center"/>
              <w:rPr>
                <w:rFonts w:cs="Arial"/>
                <w:b/>
                <w:sz w:val="16"/>
                <w:szCs w:val="16"/>
              </w:rPr>
            </w:pPr>
          </w:p>
        </w:tc>
      </w:tr>
      <w:tr w:rsidR="00030604" w:rsidRPr="00FE18B8" w14:paraId="654F2BD8" w14:textId="77777777" w:rsidTr="00FE18B8">
        <w:tc>
          <w:tcPr>
            <w:tcW w:w="675" w:type="dxa"/>
            <w:shd w:val="clear" w:color="auto" w:fill="auto"/>
            <w:vAlign w:val="bottom"/>
          </w:tcPr>
          <w:p w14:paraId="0599EEEA" w14:textId="77777777" w:rsidR="00B72D21" w:rsidRPr="00FE18B8" w:rsidRDefault="00B72D21" w:rsidP="00FE18B8">
            <w:pPr>
              <w:jc w:val="center"/>
              <w:rPr>
                <w:color w:val="000000"/>
                <w:sz w:val="16"/>
                <w:szCs w:val="16"/>
              </w:rPr>
            </w:pPr>
            <w:proofErr w:type="spellStart"/>
            <w:r w:rsidRPr="00FE18B8">
              <w:rPr>
                <w:color w:val="000000"/>
                <w:sz w:val="16"/>
                <w:szCs w:val="16"/>
              </w:rPr>
              <w:t>Fev</w:t>
            </w:r>
            <w:proofErr w:type="spellEnd"/>
          </w:p>
        </w:tc>
        <w:tc>
          <w:tcPr>
            <w:tcW w:w="709" w:type="dxa"/>
            <w:shd w:val="clear" w:color="auto" w:fill="auto"/>
          </w:tcPr>
          <w:p w14:paraId="7D6F4C17" w14:textId="77777777" w:rsidR="00B72D21" w:rsidRPr="00FE18B8" w:rsidRDefault="00B72D21" w:rsidP="00FE18B8">
            <w:pPr>
              <w:jc w:val="center"/>
              <w:rPr>
                <w:rFonts w:cs="Arial"/>
                <w:b/>
                <w:sz w:val="16"/>
                <w:szCs w:val="16"/>
              </w:rPr>
            </w:pPr>
          </w:p>
        </w:tc>
        <w:tc>
          <w:tcPr>
            <w:tcW w:w="1134" w:type="dxa"/>
            <w:shd w:val="clear" w:color="auto" w:fill="auto"/>
          </w:tcPr>
          <w:p w14:paraId="31C6FA54" w14:textId="77777777" w:rsidR="00B72D21" w:rsidRPr="00FE18B8" w:rsidRDefault="00B72D21" w:rsidP="00FE18B8">
            <w:pPr>
              <w:jc w:val="center"/>
              <w:rPr>
                <w:rFonts w:cs="Arial"/>
                <w:b/>
                <w:sz w:val="16"/>
                <w:szCs w:val="16"/>
              </w:rPr>
            </w:pPr>
          </w:p>
        </w:tc>
        <w:tc>
          <w:tcPr>
            <w:tcW w:w="851" w:type="dxa"/>
            <w:shd w:val="clear" w:color="auto" w:fill="auto"/>
          </w:tcPr>
          <w:p w14:paraId="397E389D" w14:textId="77777777" w:rsidR="00B72D21" w:rsidRPr="00FE18B8" w:rsidRDefault="00B72D21" w:rsidP="00FE18B8">
            <w:pPr>
              <w:jc w:val="center"/>
              <w:rPr>
                <w:rFonts w:cs="Arial"/>
                <w:b/>
                <w:sz w:val="16"/>
                <w:szCs w:val="16"/>
              </w:rPr>
            </w:pPr>
          </w:p>
        </w:tc>
        <w:tc>
          <w:tcPr>
            <w:tcW w:w="567" w:type="dxa"/>
            <w:shd w:val="clear" w:color="auto" w:fill="auto"/>
          </w:tcPr>
          <w:p w14:paraId="3A4EBF8B" w14:textId="77777777" w:rsidR="00B72D21" w:rsidRPr="00FE18B8" w:rsidRDefault="00B72D21" w:rsidP="00FE18B8">
            <w:pPr>
              <w:jc w:val="center"/>
              <w:rPr>
                <w:rFonts w:cs="Arial"/>
                <w:b/>
                <w:sz w:val="16"/>
                <w:szCs w:val="16"/>
              </w:rPr>
            </w:pPr>
          </w:p>
        </w:tc>
        <w:tc>
          <w:tcPr>
            <w:tcW w:w="850" w:type="dxa"/>
            <w:shd w:val="clear" w:color="auto" w:fill="auto"/>
          </w:tcPr>
          <w:p w14:paraId="7A170F89" w14:textId="77777777" w:rsidR="00B72D21" w:rsidRPr="00FE18B8" w:rsidRDefault="00B72D21" w:rsidP="00FE18B8">
            <w:pPr>
              <w:jc w:val="center"/>
              <w:rPr>
                <w:rFonts w:cs="Arial"/>
                <w:b/>
                <w:sz w:val="16"/>
                <w:szCs w:val="16"/>
              </w:rPr>
            </w:pPr>
          </w:p>
        </w:tc>
        <w:tc>
          <w:tcPr>
            <w:tcW w:w="851" w:type="dxa"/>
            <w:shd w:val="clear" w:color="auto" w:fill="auto"/>
          </w:tcPr>
          <w:p w14:paraId="61BBE504" w14:textId="77777777" w:rsidR="00B72D21" w:rsidRPr="00FE18B8" w:rsidRDefault="00B72D21" w:rsidP="00FE18B8">
            <w:pPr>
              <w:jc w:val="center"/>
              <w:rPr>
                <w:rFonts w:cs="Arial"/>
                <w:b/>
                <w:sz w:val="16"/>
                <w:szCs w:val="16"/>
              </w:rPr>
            </w:pPr>
          </w:p>
        </w:tc>
        <w:tc>
          <w:tcPr>
            <w:tcW w:w="992" w:type="dxa"/>
            <w:shd w:val="clear" w:color="auto" w:fill="auto"/>
          </w:tcPr>
          <w:p w14:paraId="004DBA2D" w14:textId="77777777" w:rsidR="00B72D21" w:rsidRPr="00FE18B8" w:rsidRDefault="00B72D21" w:rsidP="00FE18B8">
            <w:pPr>
              <w:jc w:val="center"/>
              <w:rPr>
                <w:rFonts w:cs="Arial"/>
                <w:b/>
                <w:sz w:val="16"/>
                <w:szCs w:val="16"/>
              </w:rPr>
            </w:pPr>
          </w:p>
        </w:tc>
        <w:tc>
          <w:tcPr>
            <w:tcW w:w="709" w:type="dxa"/>
            <w:shd w:val="clear" w:color="auto" w:fill="auto"/>
          </w:tcPr>
          <w:p w14:paraId="40EBFD28" w14:textId="77777777" w:rsidR="00B72D21" w:rsidRPr="00FE18B8" w:rsidRDefault="00B72D21" w:rsidP="00FE18B8">
            <w:pPr>
              <w:jc w:val="center"/>
              <w:rPr>
                <w:rFonts w:cs="Arial"/>
                <w:b/>
                <w:sz w:val="16"/>
                <w:szCs w:val="16"/>
              </w:rPr>
            </w:pPr>
          </w:p>
        </w:tc>
        <w:tc>
          <w:tcPr>
            <w:tcW w:w="992" w:type="dxa"/>
            <w:shd w:val="clear" w:color="auto" w:fill="auto"/>
          </w:tcPr>
          <w:p w14:paraId="385BB2D6" w14:textId="77777777" w:rsidR="00B72D21" w:rsidRPr="00FE18B8" w:rsidRDefault="00B72D21" w:rsidP="00FE18B8">
            <w:pPr>
              <w:jc w:val="center"/>
              <w:rPr>
                <w:rFonts w:cs="Arial"/>
                <w:b/>
                <w:sz w:val="16"/>
                <w:szCs w:val="16"/>
              </w:rPr>
            </w:pPr>
          </w:p>
        </w:tc>
        <w:tc>
          <w:tcPr>
            <w:tcW w:w="1134" w:type="dxa"/>
            <w:shd w:val="clear" w:color="auto" w:fill="auto"/>
          </w:tcPr>
          <w:p w14:paraId="30E892A9" w14:textId="77777777" w:rsidR="00B72D21" w:rsidRPr="00FE18B8" w:rsidRDefault="00B72D21" w:rsidP="00FE18B8">
            <w:pPr>
              <w:jc w:val="center"/>
              <w:rPr>
                <w:rFonts w:cs="Arial"/>
                <w:b/>
                <w:sz w:val="16"/>
                <w:szCs w:val="16"/>
              </w:rPr>
            </w:pPr>
          </w:p>
        </w:tc>
      </w:tr>
      <w:tr w:rsidR="00EC564A" w:rsidRPr="00FE18B8" w14:paraId="15AF06F4" w14:textId="77777777" w:rsidTr="00FE18B8">
        <w:tc>
          <w:tcPr>
            <w:tcW w:w="675" w:type="dxa"/>
            <w:shd w:val="clear" w:color="auto" w:fill="auto"/>
            <w:vAlign w:val="bottom"/>
          </w:tcPr>
          <w:p w14:paraId="2951DE21" w14:textId="77777777" w:rsidR="00EC564A" w:rsidRPr="00FE18B8" w:rsidRDefault="00EC564A" w:rsidP="00FE18B8">
            <w:pPr>
              <w:jc w:val="center"/>
              <w:rPr>
                <w:color w:val="000000"/>
                <w:sz w:val="16"/>
                <w:szCs w:val="16"/>
              </w:rPr>
            </w:pPr>
            <w:r w:rsidRPr="00FE18B8">
              <w:rPr>
                <w:color w:val="000000"/>
                <w:sz w:val="16"/>
                <w:szCs w:val="16"/>
              </w:rPr>
              <w:t>Mar</w:t>
            </w:r>
          </w:p>
        </w:tc>
        <w:tc>
          <w:tcPr>
            <w:tcW w:w="709" w:type="dxa"/>
            <w:shd w:val="clear" w:color="auto" w:fill="auto"/>
          </w:tcPr>
          <w:p w14:paraId="44C3579A" w14:textId="77777777" w:rsidR="00EC564A" w:rsidRPr="00FE18B8" w:rsidRDefault="00EC564A" w:rsidP="00FE18B8">
            <w:pPr>
              <w:jc w:val="center"/>
              <w:rPr>
                <w:rFonts w:cs="Arial"/>
                <w:b/>
                <w:sz w:val="16"/>
                <w:szCs w:val="16"/>
              </w:rPr>
            </w:pPr>
          </w:p>
        </w:tc>
        <w:tc>
          <w:tcPr>
            <w:tcW w:w="1134" w:type="dxa"/>
            <w:shd w:val="clear" w:color="auto" w:fill="auto"/>
          </w:tcPr>
          <w:p w14:paraId="150490F4" w14:textId="77777777" w:rsidR="00EC564A" w:rsidRPr="00FE18B8" w:rsidRDefault="00EC564A" w:rsidP="00FE18B8">
            <w:pPr>
              <w:jc w:val="center"/>
              <w:rPr>
                <w:rFonts w:cs="Arial"/>
                <w:b/>
                <w:sz w:val="16"/>
                <w:szCs w:val="16"/>
              </w:rPr>
            </w:pPr>
          </w:p>
        </w:tc>
        <w:tc>
          <w:tcPr>
            <w:tcW w:w="851" w:type="dxa"/>
            <w:shd w:val="clear" w:color="auto" w:fill="auto"/>
          </w:tcPr>
          <w:p w14:paraId="6B39AA98" w14:textId="77777777" w:rsidR="00EC564A" w:rsidRPr="00FE18B8" w:rsidRDefault="00EC564A" w:rsidP="00FE18B8">
            <w:pPr>
              <w:jc w:val="center"/>
              <w:rPr>
                <w:rFonts w:cs="Arial"/>
                <w:b/>
                <w:sz w:val="16"/>
                <w:szCs w:val="16"/>
              </w:rPr>
            </w:pPr>
          </w:p>
        </w:tc>
        <w:tc>
          <w:tcPr>
            <w:tcW w:w="567" w:type="dxa"/>
            <w:shd w:val="clear" w:color="auto" w:fill="auto"/>
          </w:tcPr>
          <w:p w14:paraId="1E526DC6" w14:textId="77777777" w:rsidR="00EC564A" w:rsidRPr="00FE18B8" w:rsidRDefault="00EC564A" w:rsidP="00FE18B8">
            <w:pPr>
              <w:jc w:val="center"/>
              <w:rPr>
                <w:rFonts w:cs="Arial"/>
                <w:b/>
                <w:sz w:val="16"/>
                <w:szCs w:val="16"/>
              </w:rPr>
            </w:pPr>
          </w:p>
        </w:tc>
        <w:tc>
          <w:tcPr>
            <w:tcW w:w="850" w:type="dxa"/>
            <w:shd w:val="clear" w:color="auto" w:fill="auto"/>
          </w:tcPr>
          <w:p w14:paraId="5B4A15C7" w14:textId="77777777" w:rsidR="00EC564A" w:rsidRPr="00FE18B8" w:rsidRDefault="00EC564A" w:rsidP="00FE18B8">
            <w:pPr>
              <w:jc w:val="center"/>
              <w:rPr>
                <w:rFonts w:cs="Arial"/>
                <w:b/>
                <w:sz w:val="16"/>
                <w:szCs w:val="16"/>
              </w:rPr>
            </w:pPr>
          </w:p>
        </w:tc>
        <w:tc>
          <w:tcPr>
            <w:tcW w:w="851" w:type="dxa"/>
            <w:shd w:val="clear" w:color="auto" w:fill="auto"/>
          </w:tcPr>
          <w:p w14:paraId="44324CC2" w14:textId="77777777" w:rsidR="00EC564A" w:rsidRPr="00FE18B8" w:rsidRDefault="00EC564A" w:rsidP="00FE18B8">
            <w:pPr>
              <w:jc w:val="center"/>
              <w:rPr>
                <w:rFonts w:cs="Arial"/>
                <w:b/>
                <w:sz w:val="16"/>
                <w:szCs w:val="16"/>
              </w:rPr>
            </w:pPr>
          </w:p>
        </w:tc>
        <w:tc>
          <w:tcPr>
            <w:tcW w:w="992" w:type="dxa"/>
            <w:shd w:val="clear" w:color="auto" w:fill="auto"/>
          </w:tcPr>
          <w:p w14:paraId="58B783AB" w14:textId="77777777" w:rsidR="00EC564A" w:rsidRPr="00FE18B8" w:rsidRDefault="00EC564A" w:rsidP="00FE18B8">
            <w:pPr>
              <w:jc w:val="center"/>
              <w:rPr>
                <w:rFonts w:cs="Arial"/>
                <w:b/>
                <w:sz w:val="16"/>
                <w:szCs w:val="16"/>
              </w:rPr>
            </w:pPr>
          </w:p>
        </w:tc>
        <w:tc>
          <w:tcPr>
            <w:tcW w:w="709" w:type="dxa"/>
            <w:shd w:val="clear" w:color="auto" w:fill="auto"/>
          </w:tcPr>
          <w:p w14:paraId="1343251E" w14:textId="77777777" w:rsidR="00EC564A" w:rsidRPr="00FE18B8" w:rsidRDefault="00EC564A" w:rsidP="00FE18B8">
            <w:pPr>
              <w:jc w:val="center"/>
              <w:rPr>
                <w:rFonts w:cs="Arial"/>
                <w:b/>
                <w:sz w:val="16"/>
                <w:szCs w:val="16"/>
              </w:rPr>
            </w:pPr>
          </w:p>
        </w:tc>
        <w:tc>
          <w:tcPr>
            <w:tcW w:w="992" w:type="dxa"/>
            <w:shd w:val="clear" w:color="auto" w:fill="auto"/>
          </w:tcPr>
          <w:p w14:paraId="11F3BC41" w14:textId="77777777" w:rsidR="00EC564A" w:rsidRPr="00FE18B8" w:rsidRDefault="00EC564A" w:rsidP="00FE18B8">
            <w:pPr>
              <w:jc w:val="center"/>
              <w:rPr>
                <w:rFonts w:cs="Arial"/>
                <w:b/>
                <w:sz w:val="16"/>
                <w:szCs w:val="16"/>
              </w:rPr>
            </w:pPr>
          </w:p>
        </w:tc>
        <w:tc>
          <w:tcPr>
            <w:tcW w:w="1134" w:type="dxa"/>
            <w:shd w:val="clear" w:color="auto" w:fill="auto"/>
          </w:tcPr>
          <w:p w14:paraId="4E89C09C" w14:textId="77777777" w:rsidR="00EC564A" w:rsidRPr="00FE18B8" w:rsidRDefault="00EC564A" w:rsidP="00FE18B8">
            <w:pPr>
              <w:jc w:val="center"/>
              <w:rPr>
                <w:rFonts w:cs="Arial"/>
                <w:b/>
                <w:sz w:val="16"/>
                <w:szCs w:val="16"/>
              </w:rPr>
            </w:pPr>
          </w:p>
        </w:tc>
      </w:tr>
      <w:tr w:rsidR="00030604" w:rsidRPr="00FE18B8" w14:paraId="5756DF67" w14:textId="77777777" w:rsidTr="00FE18B8">
        <w:tc>
          <w:tcPr>
            <w:tcW w:w="675" w:type="dxa"/>
            <w:shd w:val="clear" w:color="auto" w:fill="auto"/>
            <w:vAlign w:val="bottom"/>
          </w:tcPr>
          <w:p w14:paraId="76AA6FCA" w14:textId="77777777" w:rsidR="00B72D21" w:rsidRPr="00FE18B8" w:rsidRDefault="00B72D21" w:rsidP="00FE18B8">
            <w:pPr>
              <w:jc w:val="center"/>
              <w:rPr>
                <w:b/>
                <w:color w:val="000000"/>
                <w:sz w:val="16"/>
                <w:szCs w:val="16"/>
              </w:rPr>
            </w:pPr>
            <w:r w:rsidRPr="00FE18B8">
              <w:rPr>
                <w:b/>
                <w:color w:val="000000"/>
                <w:sz w:val="16"/>
                <w:szCs w:val="16"/>
              </w:rPr>
              <w:t>Total</w:t>
            </w:r>
          </w:p>
        </w:tc>
        <w:tc>
          <w:tcPr>
            <w:tcW w:w="709" w:type="dxa"/>
            <w:shd w:val="clear" w:color="auto" w:fill="auto"/>
          </w:tcPr>
          <w:p w14:paraId="038F9E95" w14:textId="77777777" w:rsidR="00B72D21" w:rsidRPr="00FE18B8" w:rsidRDefault="00B72D21" w:rsidP="00FE18B8">
            <w:pPr>
              <w:jc w:val="center"/>
              <w:rPr>
                <w:rFonts w:cs="Arial"/>
                <w:b/>
                <w:sz w:val="16"/>
                <w:szCs w:val="16"/>
              </w:rPr>
            </w:pPr>
          </w:p>
        </w:tc>
        <w:tc>
          <w:tcPr>
            <w:tcW w:w="1134" w:type="dxa"/>
            <w:shd w:val="clear" w:color="auto" w:fill="auto"/>
          </w:tcPr>
          <w:p w14:paraId="37C379E5" w14:textId="77777777" w:rsidR="00B72D21" w:rsidRPr="00FE18B8" w:rsidRDefault="00B72D21" w:rsidP="00FE18B8">
            <w:pPr>
              <w:jc w:val="center"/>
              <w:rPr>
                <w:rFonts w:cs="Arial"/>
                <w:b/>
                <w:sz w:val="16"/>
                <w:szCs w:val="16"/>
              </w:rPr>
            </w:pPr>
          </w:p>
        </w:tc>
        <w:tc>
          <w:tcPr>
            <w:tcW w:w="851" w:type="dxa"/>
            <w:shd w:val="clear" w:color="auto" w:fill="auto"/>
          </w:tcPr>
          <w:p w14:paraId="61280FC5" w14:textId="77777777" w:rsidR="00B72D21" w:rsidRPr="00FE18B8" w:rsidRDefault="00B72D21" w:rsidP="00FE18B8">
            <w:pPr>
              <w:jc w:val="center"/>
              <w:rPr>
                <w:rFonts w:cs="Arial"/>
                <w:b/>
                <w:sz w:val="16"/>
                <w:szCs w:val="16"/>
              </w:rPr>
            </w:pPr>
          </w:p>
        </w:tc>
        <w:tc>
          <w:tcPr>
            <w:tcW w:w="567" w:type="dxa"/>
            <w:shd w:val="clear" w:color="auto" w:fill="auto"/>
          </w:tcPr>
          <w:p w14:paraId="58F1E0A4" w14:textId="77777777" w:rsidR="00B72D21" w:rsidRPr="00FE18B8" w:rsidRDefault="00B72D21" w:rsidP="00FE18B8">
            <w:pPr>
              <w:jc w:val="center"/>
              <w:rPr>
                <w:rFonts w:cs="Arial"/>
                <w:b/>
                <w:sz w:val="16"/>
                <w:szCs w:val="16"/>
              </w:rPr>
            </w:pPr>
          </w:p>
        </w:tc>
        <w:tc>
          <w:tcPr>
            <w:tcW w:w="850" w:type="dxa"/>
            <w:shd w:val="clear" w:color="auto" w:fill="auto"/>
          </w:tcPr>
          <w:p w14:paraId="5243D8E1" w14:textId="77777777" w:rsidR="00B72D21" w:rsidRPr="00FE18B8" w:rsidRDefault="00B72D21" w:rsidP="00FE18B8">
            <w:pPr>
              <w:jc w:val="center"/>
              <w:rPr>
                <w:rFonts w:cs="Arial"/>
                <w:b/>
                <w:sz w:val="16"/>
                <w:szCs w:val="16"/>
              </w:rPr>
            </w:pPr>
          </w:p>
        </w:tc>
        <w:tc>
          <w:tcPr>
            <w:tcW w:w="851" w:type="dxa"/>
            <w:shd w:val="clear" w:color="auto" w:fill="auto"/>
          </w:tcPr>
          <w:p w14:paraId="0FE41FC2" w14:textId="77777777" w:rsidR="00B72D21" w:rsidRPr="00FE18B8" w:rsidRDefault="00B72D21" w:rsidP="00FE18B8">
            <w:pPr>
              <w:jc w:val="center"/>
              <w:rPr>
                <w:rFonts w:cs="Arial"/>
                <w:b/>
                <w:sz w:val="16"/>
                <w:szCs w:val="16"/>
              </w:rPr>
            </w:pPr>
          </w:p>
        </w:tc>
        <w:tc>
          <w:tcPr>
            <w:tcW w:w="992" w:type="dxa"/>
            <w:shd w:val="clear" w:color="auto" w:fill="auto"/>
          </w:tcPr>
          <w:p w14:paraId="3DA31E28" w14:textId="77777777" w:rsidR="00B72D21" w:rsidRPr="00FE18B8" w:rsidRDefault="00B72D21" w:rsidP="00FE18B8">
            <w:pPr>
              <w:jc w:val="center"/>
              <w:rPr>
                <w:rFonts w:cs="Arial"/>
                <w:b/>
                <w:sz w:val="16"/>
                <w:szCs w:val="16"/>
              </w:rPr>
            </w:pPr>
          </w:p>
        </w:tc>
        <w:tc>
          <w:tcPr>
            <w:tcW w:w="709" w:type="dxa"/>
            <w:shd w:val="clear" w:color="auto" w:fill="auto"/>
          </w:tcPr>
          <w:p w14:paraId="35C8C5B7" w14:textId="77777777" w:rsidR="00B72D21" w:rsidRPr="00FE18B8" w:rsidRDefault="00B72D21" w:rsidP="00FE18B8">
            <w:pPr>
              <w:jc w:val="center"/>
              <w:rPr>
                <w:rFonts w:cs="Arial"/>
                <w:b/>
                <w:sz w:val="16"/>
                <w:szCs w:val="16"/>
              </w:rPr>
            </w:pPr>
          </w:p>
        </w:tc>
        <w:tc>
          <w:tcPr>
            <w:tcW w:w="992" w:type="dxa"/>
            <w:shd w:val="clear" w:color="auto" w:fill="auto"/>
          </w:tcPr>
          <w:p w14:paraId="7255C782" w14:textId="77777777" w:rsidR="00B72D21" w:rsidRPr="00FE18B8" w:rsidRDefault="00B72D21" w:rsidP="00FE18B8">
            <w:pPr>
              <w:jc w:val="center"/>
              <w:rPr>
                <w:rFonts w:cs="Arial"/>
                <w:b/>
                <w:sz w:val="16"/>
                <w:szCs w:val="16"/>
              </w:rPr>
            </w:pPr>
          </w:p>
        </w:tc>
        <w:tc>
          <w:tcPr>
            <w:tcW w:w="1134" w:type="dxa"/>
            <w:shd w:val="clear" w:color="auto" w:fill="auto"/>
          </w:tcPr>
          <w:p w14:paraId="5FD3B1BF" w14:textId="77777777" w:rsidR="00B72D21" w:rsidRPr="00FE18B8" w:rsidRDefault="00B72D21" w:rsidP="00FE18B8">
            <w:pPr>
              <w:jc w:val="center"/>
              <w:rPr>
                <w:rFonts w:cs="Arial"/>
                <w:b/>
                <w:sz w:val="16"/>
                <w:szCs w:val="16"/>
              </w:rPr>
            </w:pPr>
          </w:p>
        </w:tc>
      </w:tr>
    </w:tbl>
    <w:p w14:paraId="3AC5454A" w14:textId="77777777" w:rsidR="00E13FBD" w:rsidRDefault="00E13FBD" w:rsidP="004A70A3">
      <w:pPr>
        <w:rPr>
          <w:rFonts w:cs="Arial"/>
          <w:b/>
          <w:bCs/>
        </w:rPr>
      </w:pPr>
    </w:p>
    <w:p w14:paraId="4A0CD487" w14:textId="77777777" w:rsidR="00180581" w:rsidRDefault="00180581" w:rsidP="004A70A3">
      <w:pPr>
        <w:rPr>
          <w:rFonts w:cs="Arial"/>
          <w:b/>
          <w:bCs/>
        </w:rPr>
      </w:pPr>
    </w:p>
    <w:p w14:paraId="3CFFFDAD" w14:textId="252103E8" w:rsidR="00E13FBD" w:rsidRDefault="00E13FBD" w:rsidP="00C71FE4">
      <w:pPr>
        <w:pStyle w:val="PargrafodaLista"/>
        <w:numPr>
          <w:ilvl w:val="1"/>
          <w:numId w:val="63"/>
        </w:numPr>
        <w:ind w:left="567" w:hanging="567"/>
        <w:rPr>
          <w:rFonts w:cs="Arial"/>
          <w:b/>
          <w:bCs/>
        </w:rPr>
      </w:pPr>
      <w:r>
        <w:rPr>
          <w:rFonts w:cs="Arial"/>
          <w:b/>
          <w:bCs/>
        </w:rPr>
        <w:t xml:space="preserve">Distribuição das </w:t>
      </w:r>
      <w:r w:rsidR="00326B0C">
        <w:rPr>
          <w:rFonts w:cs="Arial"/>
          <w:b/>
          <w:bCs/>
        </w:rPr>
        <w:t>h</w:t>
      </w:r>
      <w:r>
        <w:rPr>
          <w:rFonts w:cs="Arial"/>
          <w:b/>
          <w:bCs/>
        </w:rPr>
        <w:t xml:space="preserve">oras </w:t>
      </w:r>
      <w:r w:rsidR="00326B0C">
        <w:rPr>
          <w:rFonts w:cs="Arial"/>
          <w:b/>
          <w:bCs/>
        </w:rPr>
        <w:t>d</w:t>
      </w:r>
      <w:r>
        <w:rPr>
          <w:rFonts w:cs="Arial"/>
          <w:b/>
          <w:bCs/>
        </w:rPr>
        <w:t xml:space="preserve">isponíveis </w:t>
      </w:r>
      <w:r w:rsidR="00FF4CFE">
        <w:rPr>
          <w:rFonts w:cs="Arial"/>
          <w:b/>
          <w:bCs/>
        </w:rPr>
        <w:t xml:space="preserve">no exercício </w:t>
      </w:r>
      <w:r>
        <w:rPr>
          <w:rFonts w:cs="Arial"/>
          <w:b/>
          <w:bCs/>
        </w:rPr>
        <w:t xml:space="preserve">para </w:t>
      </w:r>
      <w:r w:rsidR="00326B0C">
        <w:rPr>
          <w:rFonts w:cs="Arial"/>
          <w:b/>
          <w:bCs/>
        </w:rPr>
        <w:t>execução das atividades de controle interno</w:t>
      </w:r>
    </w:p>
    <w:p w14:paraId="43B3AEDD" w14:textId="77777777" w:rsidR="00E13FBD" w:rsidRDefault="00E13FBD" w:rsidP="004A70A3">
      <w:pPr>
        <w:rPr>
          <w:rFonts w:cs="Arial"/>
        </w:rPr>
      </w:pPr>
    </w:p>
    <w:p w14:paraId="5F482608" w14:textId="4D5C35CF" w:rsidR="00E13FBD" w:rsidRDefault="00E13FBD" w:rsidP="004A70A3">
      <w:pPr>
        <w:rPr>
          <w:rFonts w:cs="Arial"/>
        </w:rPr>
      </w:pPr>
      <w:r>
        <w:rPr>
          <w:rFonts w:cs="Arial"/>
        </w:rPr>
        <w:t xml:space="preserve">A distribuição das </w:t>
      </w:r>
      <w:r w:rsidR="00C92D0D">
        <w:rPr>
          <w:rFonts w:cs="Arial"/>
        </w:rPr>
        <w:t>h</w:t>
      </w:r>
      <w:r>
        <w:rPr>
          <w:rFonts w:cs="Arial"/>
        </w:rPr>
        <w:t xml:space="preserve">oras </w:t>
      </w:r>
      <w:r w:rsidR="00C92D0D">
        <w:rPr>
          <w:rFonts w:cs="Arial"/>
        </w:rPr>
        <w:t>d</w:t>
      </w:r>
      <w:r>
        <w:rPr>
          <w:rFonts w:cs="Arial"/>
        </w:rPr>
        <w:t xml:space="preserve">isponíveis para </w:t>
      </w:r>
      <w:r w:rsidR="00C92D0D">
        <w:rPr>
          <w:rFonts w:cs="Arial"/>
        </w:rPr>
        <w:t>c</w:t>
      </w:r>
      <w:r>
        <w:rPr>
          <w:rFonts w:cs="Arial"/>
        </w:rPr>
        <w:t xml:space="preserve">onferência dos </w:t>
      </w:r>
      <w:r w:rsidR="00180581" w:rsidRPr="00180581">
        <w:rPr>
          <w:rFonts w:cs="Arial"/>
        </w:rPr>
        <w:t>p</w:t>
      </w:r>
      <w:r w:rsidRPr="00180581">
        <w:rPr>
          <w:rFonts w:cs="Arial"/>
        </w:rPr>
        <w:t>ontos</w:t>
      </w:r>
      <w:r>
        <w:rPr>
          <w:rFonts w:cs="Arial"/>
        </w:rPr>
        <w:t xml:space="preserve"> de </w:t>
      </w:r>
      <w:r w:rsidR="00C92D0D">
        <w:rPr>
          <w:rFonts w:cs="Arial"/>
        </w:rPr>
        <w:t>c</w:t>
      </w:r>
      <w:r>
        <w:rPr>
          <w:rFonts w:cs="Arial"/>
        </w:rPr>
        <w:t xml:space="preserve">ontrole de </w:t>
      </w:r>
      <w:r w:rsidR="00C92D0D">
        <w:rPr>
          <w:rFonts w:cs="Arial"/>
        </w:rPr>
        <w:t>r</w:t>
      </w:r>
      <w:r>
        <w:rPr>
          <w:rFonts w:cs="Arial"/>
        </w:rPr>
        <w:t>esponsabilidade da UECI levou em consideração padrões aceitáveis para o desenvolvimento de atividades correlatas, e ainda os fatores elencados no Item 2 do presente Plano.</w:t>
      </w:r>
    </w:p>
    <w:p w14:paraId="6DE7E143" w14:textId="77777777" w:rsidR="00E13FBD" w:rsidRDefault="00E13FBD" w:rsidP="004A70A3">
      <w:pPr>
        <w:rPr>
          <w:rFonts w:cs="Aria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3898"/>
        <w:gridCol w:w="2693"/>
        <w:gridCol w:w="2551"/>
      </w:tblGrid>
      <w:tr w:rsidR="00822354" w:rsidRPr="008C55BD" w14:paraId="36CD4C67" w14:textId="77777777" w:rsidTr="00BF3C20">
        <w:trPr>
          <w:trHeight w:val="300"/>
        </w:trPr>
        <w:tc>
          <w:tcPr>
            <w:tcW w:w="9142" w:type="dxa"/>
            <w:gridSpan w:val="3"/>
            <w:tcBorders>
              <w:top w:val="nil"/>
              <w:left w:val="nil"/>
              <w:right w:val="nil"/>
            </w:tcBorders>
            <w:shd w:val="clear" w:color="auto" w:fill="FFFFFF"/>
          </w:tcPr>
          <w:p w14:paraId="73B9B7CE" w14:textId="77777777" w:rsidR="00822354" w:rsidRDefault="00822354" w:rsidP="004A70A3">
            <w:pPr>
              <w:jc w:val="center"/>
              <w:rPr>
                <w:b/>
                <w:bCs/>
                <w:color w:val="000000"/>
              </w:rPr>
            </w:pPr>
            <w:r>
              <w:rPr>
                <w:rFonts w:cs="Arial"/>
                <w:b/>
                <w:bCs/>
              </w:rPr>
              <w:t>Distribuição das Horas Disponíveis</w:t>
            </w:r>
          </w:p>
        </w:tc>
      </w:tr>
      <w:tr w:rsidR="00E13FBD" w:rsidRPr="00822354" w14:paraId="006809FD" w14:textId="77777777" w:rsidTr="00822354">
        <w:trPr>
          <w:trHeight w:val="300"/>
        </w:trPr>
        <w:tc>
          <w:tcPr>
            <w:tcW w:w="3898" w:type="dxa"/>
            <w:shd w:val="clear" w:color="auto" w:fill="FFFFFF"/>
            <w:vAlign w:val="center"/>
          </w:tcPr>
          <w:p w14:paraId="7CF8DAEA" w14:textId="77777777" w:rsidR="00E13FBD" w:rsidRPr="00822354" w:rsidRDefault="00E13FBD" w:rsidP="00822354">
            <w:pPr>
              <w:jc w:val="center"/>
              <w:rPr>
                <w:b/>
                <w:bCs/>
                <w:color w:val="000000"/>
                <w:sz w:val="20"/>
                <w:szCs w:val="20"/>
              </w:rPr>
            </w:pPr>
            <w:r w:rsidRPr="00822354">
              <w:rPr>
                <w:b/>
                <w:bCs/>
                <w:color w:val="000000"/>
                <w:sz w:val="20"/>
                <w:szCs w:val="20"/>
              </w:rPr>
              <w:t>Atividades de Controle Interno</w:t>
            </w:r>
          </w:p>
        </w:tc>
        <w:tc>
          <w:tcPr>
            <w:tcW w:w="2693" w:type="dxa"/>
            <w:shd w:val="clear" w:color="auto" w:fill="FFFFFF"/>
            <w:noWrap/>
            <w:vAlign w:val="center"/>
            <w:hideMark/>
          </w:tcPr>
          <w:p w14:paraId="71F3387E" w14:textId="3367F9FA" w:rsidR="00E13FBD" w:rsidRPr="00822354" w:rsidRDefault="00E13FBD" w:rsidP="00180581">
            <w:pPr>
              <w:jc w:val="center"/>
              <w:rPr>
                <w:b/>
                <w:bCs/>
                <w:color w:val="000000"/>
                <w:sz w:val="20"/>
                <w:szCs w:val="20"/>
              </w:rPr>
            </w:pPr>
            <w:r w:rsidRPr="00822354">
              <w:rPr>
                <w:b/>
                <w:bCs/>
                <w:color w:val="000000"/>
                <w:sz w:val="20"/>
                <w:szCs w:val="20"/>
              </w:rPr>
              <w:t>H</w:t>
            </w:r>
            <w:r w:rsidR="00822354">
              <w:rPr>
                <w:b/>
                <w:bCs/>
                <w:color w:val="000000"/>
                <w:sz w:val="20"/>
                <w:szCs w:val="20"/>
              </w:rPr>
              <w:t>oras</w:t>
            </w:r>
            <w:r w:rsidR="00800A2F">
              <w:rPr>
                <w:b/>
                <w:bCs/>
                <w:color w:val="000000"/>
                <w:sz w:val="20"/>
                <w:szCs w:val="20"/>
              </w:rPr>
              <w:t xml:space="preserve"> </w:t>
            </w:r>
            <w:r w:rsidRPr="00822354">
              <w:rPr>
                <w:b/>
                <w:bCs/>
                <w:color w:val="000000"/>
                <w:sz w:val="20"/>
                <w:szCs w:val="20"/>
              </w:rPr>
              <w:t>Disp</w:t>
            </w:r>
            <w:r w:rsidR="00822354">
              <w:rPr>
                <w:b/>
                <w:bCs/>
                <w:color w:val="000000"/>
                <w:sz w:val="20"/>
                <w:szCs w:val="20"/>
              </w:rPr>
              <w:t>onívei</w:t>
            </w:r>
            <w:r w:rsidR="00180581">
              <w:rPr>
                <w:b/>
                <w:bCs/>
                <w:color w:val="000000"/>
                <w:sz w:val="20"/>
                <w:szCs w:val="20"/>
              </w:rPr>
              <w:t>s</w:t>
            </w:r>
            <w:r w:rsidR="003E32F7">
              <w:rPr>
                <w:b/>
                <w:bCs/>
                <w:color w:val="000000"/>
                <w:sz w:val="20"/>
                <w:szCs w:val="20"/>
              </w:rPr>
              <w:t xml:space="preserve"> no exercício</w:t>
            </w:r>
          </w:p>
        </w:tc>
        <w:tc>
          <w:tcPr>
            <w:tcW w:w="2551" w:type="dxa"/>
            <w:shd w:val="clear" w:color="auto" w:fill="FFFFFF"/>
            <w:vAlign w:val="center"/>
          </w:tcPr>
          <w:p w14:paraId="1ACB32C9" w14:textId="77777777" w:rsidR="00E13FBD" w:rsidRPr="00822354" w:rsidRDefault="00E13FBD" w:rsidP="00822354">
            <w:pPr>
              <w:jc w:val="center"/>
              <w:rPr>
                <w:b/>
                <w:bCs/>
                <w:color w:val="000000"/>
                <w:sz w:val="20"/>
                <w:szCs w:val="20"/>
              </w:rPr>
            </w:pPr>
            <w:r w:rsidRPr="00822354">
              <w:rPr>
                <w:b/>
                <w:bCs/>
                <w:color w:val="000000"/>
                <w:sz w:val="20"/>
                <w:szCs w:val="20"/>
              </w:rPr>
              <w:t>Percentual Aplicado</w:t>
            </w:r>
          </w:p>
        </w:tc>
      </w:tr>
      <w:tr w:rsidR="00E13FBD" w:rsidRPr="00822354" w14:paraId="2E6FE0F9" w14:textId="77777777" w:rsidTr="00C92D0D">
        <w:trPr>
          <w:trHeight w:val="300"/>
        </w:trPr>
        <w:tc>
          <w:tcPr>
            <w:tcW w:w="3898" w:type="dxa"/>
            <w:shd w:val="clear" w:color="auto" w:fill="FFFFFF"/>
            <w:vAlign w:val="bottom"/>
          </w:tcPr>
          <w:p w14:paraId="3253CE88" w14:textId="77777777" w:rsidR="00E13FBD" w:rsidRPr="00822354" w:rsidRDefault="00E13FBD" w:rsidP="004A70A3">
            <w:pPr>
              <w:jc w:val="center"/>
              <w:rPr>
                <w:color w:val="000000"/>
                <w:sz w:val="20"/>
                <w:szCs w:val="20"/>
              </w:rPr>
            </w:pPr>
            <w:r w:rsidRPr="00822354">
              <w:rPr>
                <w:color w:val="000000"/>
                <w:sz w:val="20"/>
                <w:szCs w:val="20"/>
              </w:rPr>
              <w:t>Planejamento</w:t>
            </w:r>
          </w:p>
        </w:tc>
        <w:tc>
          <w:tcPr>
            <w:tcW w:w="2693" w:type="dxa"/>
            <w:shd w:val="clear" w:color="auto" w:fill="FFFFFF"/>
            <w:noWrap/>
            <w:vAlign w:val="center"/>
          </w:tcPr>
          <w:p w14:paraId="542703E9" w14:textId="77777777" w:rsidR="00E13FBD" w:rsidRPr="00822354" w:rsidRDefault="00E13FBD" w:rsidP="00822354">
            <w:pPr>
              <w:jc w:val="center"/>
              <w:rPr>
                <w:color w:val="000000"/>
                <w:sz w:val="20"/>
                <w:szCs w:val="20"/>
              </w:rPr>
            </w:pPr>
          </w:p>
        </w:tc>
        <w:tc>
          <w:tcPr>
            <w:tcW w:w="2551" w:type="dxa"/>
            <w:shd w:val="clear" w:color="auto" w:fill="FFFFFF"/>
            <w:vAlign w:val="center"/>
          </w:tcPr>
          <w:p w14:paraId="77CDD4F6" w14:textId="77777777" w:rsidR="00E13FBD" w:rsidRPr="00822354" w:rsidRDefault="00E13FBD" w:rsidP="00822354">
            <w:pPr>
              <w:jc w:val="center"/>
              <w:rPr>
                <w:color w:val="000000"/>
                <w:sz w:val="20"/>
                <w:szCs w:val="20"/>
              </w:rPr>
            </w:pPr>
          </w:p>
        </w:tc>
      </w:tr>
      <w:tr w:rsidR="00E13FBD" w:rsidRPr="00822354" w14:paraId="06F2CA26" w14:textId="77777777" w:rsidTr="00C92D0D">
        <w:trPr>
          <w:trHeight w:val="300"/>
        </w:trPr>
        <w:tc>
          <w:tcPr>
            <w:tcW w:w="3898" w:type="dxa"/>
            <w:shd w:val="clear" w:color="auto" w:fill="FFFFFF"/>
            <w:vAlign w:val="bottom"/>
          </w:tcPr>
          <w:p w14:paraId="151670D3" w14:textId="77777777" w:rsidR="00E13FBD" w:rsidRPr="00822354" w:rsidRDefault="00822354" w:rsidP="004A70A3">
            <w:pPr>
              <w:jc w:val="center"/>
              <w:rPr>
                <w:color w:val="000000"/>
                <w:sz w:val="20"/>
                <w:szCs w:val="20"/>
              </w:rPr>
            </w:pPr>
            <w:r>
              <w:rPr>
                <w:color w:val="000000"/>
                <w:sz w:val="20"/>
                <w:szCs w:val="20"/>
              </w:rPr>
              <w:t>Execução das a</w:t>
            </w:r>
            <w:r w:rsidR="00E13FBD" w:rsidRPr="00822354">
              <w:rPr>
                <w:color w:val="000000"/>
                <w:sz w:val="20"/>
                <w:szCs w:val="20"/>
              </w:rPr>
              <w:t>ções de controle interno</w:t>
            </w:r>
          </w:p>
        </w:tc>
        <w:tc>
          <w:tcPr>
            <w:tcW w:w="2693" w:type="dxa"/>
            <w:shd w:val="clear" w:color="auto" w:fill="FFFFFF"/>
            <w:noWrap/>
            <w:vAlign w:val="center"/>
          </w:tcPr>
          <w:p w14:paraId="18F30341" w14:textId="77777777" w:rsidR="00E13FBD" w:rsidRPr="00822354" w:rsidRDefault="00E13FBD" w:rsidP="00822354">
            <w:pPr>
              <w:jc w:val="center"/>
              <w:rPr>
                <w:color w:val="000000"/>
                <w:sz w:val="20"/>
                <w:szCs w:val="20"/>
              </w:rPr>
            </w:pPr>
          </w:p>
        </w:tc>
        <w:tc>
          <w:tcPr>
            <w:tcW w:w="2551" w:type="dxa"/>
            <w:shd w:val="clear" w:color="auto" w:fill="FFFFFF"/>
            <w:vAlign w:val="center"/>
          </w:tcPr>
          <w:p w14:paraId="3DD09BB8" w14:textId="77777777" w:rsidR="00E13FBD" w:rsidRPr="00822354" w:rsidRDefault="00E13FBD" w:rsidP="00822354">
            <w:pPr>
              <w:jc w:val="center"/>
              <w:rPr>
                <w:color w:val="000000"/>
                <w:sz w:val="20"/>
                <w:szCs w:val="20"/>
              </w:rPr>
            </w:pPr>
          </w:p>
        </w:tc>
      </w:tr>
      <w:tr w:rsidR="00E13FBD" w:rsidRPr="00822354" w14:paraId="2AA54FC9" w14:textId="77777777" w:rsidTr="00C92D0D">
        <w:trPr>
          <w:trHeight w:val="300"/>
        </w:trPr>
        <w:tc>
          <w:tcPr>
            <w:tcW w:w="3898" w:type="dxa"/>
            <w:shd w:val="clear" w:color="auto" w:fill="FFFFFF"/>
            <w:vAlign w:val="bottom"/>
          </w:tcPr>
          <w:p w14:paraId="2B41C14A" w14:textId="77777777" w:rsidR="00E13FBD" w:rsidRPr="00822354" w:rsidRDefault="00822354" w:rsidP="004A70A3">
            <w:pPr>
              <w:jc w:val="center"/>
              <w:rPr>
                <w:color w:val="000000"/>
                <w:sz w:val="20"/>
                <w:szCs w:val="20"/>
              </w:rPr>
            </w:pPr>
            <w:r>
              <w:rPr>
                <w:color w:val="000000"/>
                <w:sz w:val="20"/>
                <w:szCs w:val="20"/>
              </w:rPr>
              <w:t>Elaboração e r</w:t>
            </w:r>
            <w:r w:rsidR="00E13FBD" w:rsidRPr="00822354">
              <w:rPr>
                <w:color w:val="000000"/>
                <w:sz w:val="20"/>
                <w:szCs w:val="20"/>
              </w:rPr>
              <w:t>evisão do RE</w:t>
            </w:r>
            <w:r>
              <w:rPr>
                <w:color w:val="000000"/>
                <w:sz w:val="20"/>
                <w:szCs w:val="20"/>
              </w:rPr>
              <w:t>LU</w:t>
            </w:r>
            <w:r w:rsidR="00E13FBD" w:rsidRPr="00822354">
              <w:rPr>
                <w:color w:val="000000"/>
                <w:sz w:val="20"/>
                <w:szCs w:val="20"/>
              </w:rPr>
              <w:t>CI</w:t>
            </w:r>
          </w:p>
        </w:tc>
        <w:tc>
          <w:tcPr>
            <w:tcW w:w="2693" w:type="dxa"/>
            <w:shd w:val="clear" w:color="auto" w:fill="FFFFFF"/>
            <w:noWrap/>
            <w:vAlign w:val="center"/>
          </w:tcPr>
          <w:p w14:paraId="14A0F12D" w14:textId="77777777" w:rsidR="00E13FBD" w:rsidRPr="00822354" w:rsidRDefault="00E13FBD" w:rsidP="00822354">
            <w:pPr>
              <w:jc w:val="center"/>
              <w:rPr>
                <w:color w:val="000000"/>
                <w:sz w:val="20"/>
                <w:szCs w:val="20"/>
              </w:rPr>
            </w:pPr>
          </w:p>
        </w:tc>
        <w:tc>
          <w:tcPr>
            <w:tcW w:w="2551" w:type="dxa"/>
            <w:shd w:val="clear" w:color="auto" w:fill="FFFFFF"/>
            <w:vAlign w:val="center"/>
          </w:tcPr>
          <w:p w14:paraId="7D511526" w14:textId="77777777" w:rsidR="00E13FBD" w:rsidRPr="00822354" w:rsidRDefault="00E13FBD" w:rsidP="00822354">
            <w:pPr>
              <w:jc w:val="center"/>
              <w:rPr>
                <w:color w:val="000000"/>
                <w:sz w:val="20"/>
                <w:szCs w:val="20"/>
              </w:rPr>
            </w:pPr>
          </w:p>
        </w:tc>
      </w:tr>
      <w:tr w:rsidR="00E13FBD" w:rsidRPr="00822354" w14:paraId="69EEB476" w14:textId="77777777" w:rsidTr="00C92D0D">
        <w:trPr>
          <w:trHeight w:val="300"/>
        </w:trPr>
        <w:tc>
          <w:tcPr>
            <w:tcW w:w="3898" w:type="dxa"/>
            <w:shd w:val="clear" w:color="auto" w:fill="FFFFFF"/>
            <w:vAlign w:val="center"/>
          </w:tcPr>
          <w:p w14:paraId="22F2AAF6" w14:textId="77777777" w:rsidR="00E13FBD" w:rsidRPr="00822354" w:rsidRDefault="00E13FBD" w:rsidP="00822354">
            <w:pPr>
              <w:jc w:val="center"/>
              <w:rPr>
                <w:b/>
                <w:bCs/>
                <w:color w:val="000000"/>
                <w:sz w:val="20"/>
                <w:szCs w:val="20"/>
              </w:rPr>
            </w:pPr>
            <w:r w:rsidRPr="00822354">
              <w:rPr>
                <w:b/>
                <w:bCs/>
                <w:color w:val="000000"/>
                <w:sz w:val="20"/>
                <w:szCs w:val="20"/>
              </w:rPr>
              <w:t>Total de Horas Disponíveis</w:t>
            </w:r>
          </w:p>
        </w:tc>
        <w:tc>
          <w:tcPr>
            <w:tcW w:w="2693" w:type="dxa"/>
            <w:shd w:val="clear" w:color="auto" w:fill="FFFFFF"/>
            <w:noWrap/>
            <w:vAlign w:val="center"/>
          </w:tcPr>
          <w:p w14:paraId="52956A25" w14:textId="77777777" w:rsidR="00E13FBD" w:rsidRPr="00822354" w:rsidRDefault="00E13FBD" w:rsidP="00822354">
            <w:pPr>
              <w:jc w:val="center"/>
              <w:rPr>
                <w:b/>
                <w:bCs/>
                <w:color w:val="000000"/>
                <w:sz w:val="20"/>
                <w:szCs w:val="20"/>
              </w:rPr>
            </w:pPr>
          </w:p>
        </w:tc>
        <w:tc>
          <w:tcPr>
            <w:tcW w:w="2551" w:type="dxa"/>
            <w:shd w:val="clear" w:color="auto" w:fill="FFFFFF"/>
            <w:vAlign w:val="center"/>
          </w:tcPr>
          <w:p w14:paraId="4915F1EC" w14:textId="77777777" w:rsidR="00E13FBD" w:rsidRPr="00822354" w:rsidRDefault="00E13FBD" w:rsidP="00822354">
            <w:pPr>
              <w:jc w:val="center"/>
              <w:rPr>
                <w:b/>
                <w:bCs/>
                <w:color w:val="000000"/>
                <w:sz w:val="20"/>
                <w:szCs w:val="20"/>
              </w:rPr>
            </w:pPr>
          </w:p>
        </w:tc>
      </w:tr>
    </w:tbl>
    <w:p w14:paraId="058E08E2" w14:textId="77777777" w:rsidR="00E13FBD" w:rsidRDefault="00E13FBD" w:rsidP="004A70A3">
      <w:pPr>
        <w:rPr>
          <w:rFonts w:cs="Arial"/>
        </w:rPr>
      </w:pPr>
    </w:p>
    <w:p w14:paraId="34F77CCD" w14:textId="77777777" w:rsidR="00E13FBD" w:rsidRDefault="00E13FBD" w:rsidP="004A70A3">
      <w:pPr>
        <w:rPr>
          <w:rFonts w:cs="Arial"/>
          <w:b/>
          <w:bCs/>
        </w:rPr>
      </w:pPr>
    </w:p>
    <w:p w14:paraId="27AA68CF" w14:textId="77777777" w:rsidR="00180581" w:rsidRDefault="00180581" w:rsidP="004A70A3">
      <w:pPr>
        <w:rPr>
          <w:rFonts w:cs="Arial"/>
          <w:b/>
          <w:bCs/>
        </w:rPr>
      </w:pPr>
    </w:p>
    <w:p w14:paraId="157B8EE1" w14:textId="2745EC2D" w:rsidR="00E13FBD" w:rsidRDefault="00180581" w:rsidP="00C71FE4">
      <w:pPr>
        <w:pStyle w:val="PargrafodaLista"/>
        <w:numPr>
          <w:ilvl w:val="1"/>
          <w:numId w:val="63"/>
        </w:numPr>
        <w:ind w:left="567" w:hanging="567"/>
        <w:rPr>
          <w:rFonts w:cs="Arial"/>
          <w:b/>
          <w:bCs/>
        </w:rPr>
      </w:pPr>
      <w:r>
        <w:rPr>
          <w:rFonts w:cs="Arial"/>
          <w:b/>
          <w:bCs/>
        </w:rPr>
        <w:t>P</w:t>
      </w:r>
      <w:r w:rsidR="00E13FBD">
        <w:rPr>
          <w:rFonts w:cs="Arial"/>
          <w:b/>
          <w:bCs/>
        </w:rPr>
        <w:t xml:space="preserve">lano de Ação para </w:t>
      </w:r>
      <w:r w:rsidR="00326B0C">
        <w:rPr>
          <w:rFonts w:cs="Arial"/>
          <w:b/>
          <w:bCs/>
        </w:rPr>
        <w:t>c</w:t>
      </w:r>
      <w:r w:rsidR="00E13FBD">
        <w:rPr>
          <w:rFonts w:cs="Arial"/>
          <w:b/>
          <w:bCs/>
        </w:rPr>
        <w:t>onferência dos Pontos de Controle de Responsabilidade da UECI</w:t>
      </w:r>
    </w:p>
    <w:p w14:paraId="40250F60" w14:textId="77777777" w:rsidR="00E13FBD" w:rsidRDefault="00E13FBD" w:rsidP="004A70A3">
      <w:pPr>
        <w:rPr>
          <w:rFonts w:cs="Arial"/>
          <w:b/>
          <w:bCs/>
        </w:rPr>
      </w:pPr>
    </w:p>
    <w:p w14:paraId="68CBB435" w14:textId="5DE8CF1F" w:rsidR="00E13FBD" w:rsidRPr="00D44808" w:rsidRDefault="00E13FBD" w:rsidP="00D44808">
      <w:pPr>
        <w:rPr>
          <w:rFonts w:cs="Arial"/>
        </w:rPr>
      </w:pPr>
      <w:r w:rsidRPr="00D44808">
        <w:rPr>
          <w:rFonts w:cs="Arial"/>
        </w:rPr>
        <w:t>Os pontos de</w:t>
      </w:r>
      <w:r w:rsidR="007113C0">
        <w:rPr>
          <w:rFonts w:cs="Arial"/>
        </w:rPr>
        <w:t xml:space="preserve"> controle </w:t>
      </w:r>
      <w:r w:rsidR="00A4569B">
        <w:rPr>
          <w:rFonts w:cs="Arial"/>
        </w:rPr>
        <w:t xml:space="preserve">a serem avaliados </w:t>
      </w:r>
      <w:r w:rsidRPr="00D44808">
        <w:rPr>
          <w:rFonts w:cs="Arial"/>
        </w:rPr>
        <w:t xml:space="preserve">foram os definidos na IN </w:t>
      </w:r>
      <w:r w:rsidR="00A4569B">
        <w:rPr>
          <w:rFonts w:cs="Arial"/>
        </w:rPr>
        <w:t>TCEES 43</w:t>
      </w:r>
      <w:r w:rsidRPr="00D44808">
        <w:rPr>
          <w:rFonts w:cs="Arial"/>
        </w:rPr>
        <w:t>/2017</w:t>
      </w:r>
      <w:r w:rsidR="00180581">
        <w:rPr>
          <w:rFonts w:cs="Arial"/>
        </w:rPr>
        <w:t xml:space="preserve">, </w:t>
      </w:r>
      <w:r w:rsidR="00A4569B">
        <w:rPr>
          <w:rFonts w:cs="Arial"/>
        </w:rPr>
        <w:t xml:space="preserve">distribuídos na </w:t>
      </w:r>
      <w:r w:rsidR="00A4569B" w:rsidRPr="00C92D0D">
        <w:rPr>
          <w:rFonts w:cs="Arial"/>
        </w:rPr>
        <w:t>Norma de Procedimento – SCI Nº 003</w:t>
      </w:r>
      <w:r w:rsidR="00A4569B">
        <w:rPr>
          <w:rFonts w:cs="Arial"/>
        </w:rPr>
        <w:t xml:space="preserve"> e</w:t>
      </w:r>
      <w:r w:rsidR="00A4569B" w:rsidRPr="00C92D0D">
        <w:rPr>
          <w:rFonts w:cs="Arial"/>
        </w:rPr>
        <w:t xml:space="preserve"> </w:t>
      </w:r>
      <w:r w:rsidRPr="00D44808">
        <w:rPr>
          <w:rFonts w:cs="Arial"/>
        </w:rPr>
        <w:t>constam do</w:t>
      </w:r>
      <w:r w:rsidR="00A4569B">
        <w:rPr>
          <w:rFonts w:cs="Arial"/>
        </w:rPr>
        <w:t xml:space="preserve"> </w:t>
      </w:r>
      <w:r w:rsidRPr="00D44808">
        <w:rPr>
          <w:rFonts w:cs="Arial"/>
        </w:rPr>
        <w:t>Plano de Ação para Conferência dos Pontos de Controle de Responsabilidade da UECI</w:t>
      </w:r>
      <w:r w:rsidR="00BF3C20">
        <w:rPr>
          <w:rStyle w:val="Refdenotaderodap"/>
          <w:rFonts w:cs="Arial"/>
        </w:rPr>
        <w:footnoteReference w:id="3"/>
      </w:r>
      <w:r w:rsidRPr="00D44808">
        <w:rPr>
          <w:rFonts w:cs="Arial"/>
        </w:rPr>
        <w:t>, em anexo</w:t>
      </w:r>
      <w:r w:rsidR="00883C31">
        <w:rPr>
          <w:rStyle w:val="Refdenotaderodap"/>
          <w:rFonts w:cs="Arial"/>
        </w:rPr>
        <w:footnoteReference w:id="4"/>
      </w:r>
      <w:r w:rsidRPr="00D44808">
        <w:rPr>
          <w:rFonts w:cs="Arial"/>
        </w:rPr>
        <w:t>.</w:t>
      </w:r>
    </w:p>
    <w:p w14:paraId="69CD4964" w14:textId="77777777" w:rsidR="00E13FBD" w:rsidRPr="00D44808" w:rsidRDefault="00E13FBD" w:rsidP="00D44808">
      <w:pPr>
        <w:rPr>
          <w:rFonts w:cs="Arial"/>
        </w:rPr>
      </w:pPr>
    </w:p>
    <w:p w14:paraId="03857000" w14:textId="77777777" w:rsidR="00E13FBD" w:rsidRPr="00D44808" w:rsidRDefault="00E13FBD" w:rsidP="00D44808">
      <w:pPr>
        <w:rPr>
          <w:rFonts w:cs="Arial"/>
        </w:rPr>
      </w:pPr>
      <w:r w:rsidRPr="00D44808">
        <w:rPr>
          <w:rFonts w:cs="Arial"/>
        </w:rPr>
        <w:t>Os procedimentos correspondentes as atividades de controle interno considerarão as normas fixadas pela SECONT e os critérios de amostragem a serem definidos para cada objeto, conforme Folha de Trabalho para Conferência dos Pontos de Controle de responsabilidade da UECI.</w:t>
      </w:r>
    </w:p>
    <w:p w14:paraId="31266E57" w14:textId="77777777" w:rsidR="00E13FBD" w:rsidRDefault="00E13FBD" w:rsidP="004A70A3">
      <w:pPr>
        <w:rPr>
          <w:rFonts w:cs="Arial"/>
          <w:b/>
        </w:rPr>
      </w:pPr>
    </w:p>
    <w:p w14:paraId="2A63DE3E" w14:textId="77777777" w:rsidR="001A334B" w:rsidRDefault="001A334B" w:rsidP="001A334B">
      <w:pPr>
        <w:tabs>
          <w:tab w:val="left" w:pos="3465"/>
        </w:tabs>
        <w:spacing w:after="240"/>
        <w:rPr>
          <w:rFonts w:cs="Arial"/>
          <w:color w:val="000000"/>
        </w:rPr>
      </w:pPr>
    </w:p>
    <w:p w14:paraId="5451B3CF" w14:textId="77777777" w:rsidR="001A334B" w:rsidRPr="003B7ACF" w:rsidRDefault="001A334B" w:rsidP="001A334B">
      <w:pPr>
        <w:tabs>
          <w:tab w:val="left" w:pos="3465"/>
        </w:tabs>
        <w:spacing w:after="240"/>
        <w:rPr>
          <w:rFonts w:cs="Arial"/>
          <w:color w:val="000000"/>
        </w:rPr>
      </w:pPr>
      <w:r w:rsidRPr="003B7ACF">
        <w:rPr>
          <w:rFonts w:cs="Arial"/>
          <w:color w:val="000000"/>
        </w:rPr>
        <w:t>[</w:t>
      </w:r>
      <w:r w:rsidRPr="003B7ACF">
        <w:rPr>
          <w:rFonts w:cs="Arial"/>
          <w:i/>
          <w:iCs/>
          <w:color w:val="000000"/>
        </w:rPr>
        <w:t>Local e data</w:t>
      </w:r>
      <w:r w:rsidRPr="003B7ACF">
        <w:rPr>
          <w:rFonts w:cs="Arial"/>
          <w:color w:val="000000"/>
        </w:rPr>
        <w:t>]</w:t>
      </w:r>
    </w:p>
    <w:p w14:paraId="5D6BEA62" w14:textId="77777777" w:rsidR="001A334B" w:rsidRPr="003B7ACF" w:rsidRDefault="001A334B" w:rsidP="001A334B">
      <w:pPr>
        <w:tabs>
          <w:tab w:val="left" w:pos="3465"/>
        </w:tabs>
        <w:spacing w:after="240"/>
        <w:rPr>
          <w:rFonts w:cs="Arial"/>
          <w:b/>
          <w:bCs/>
        </w:rPr>
      </w:pPr>
      <w:r w:rsidRPr="003B7ACF">
        <w:rPr>
          <w:rFonts w:cs="Arial"/>
          <w:color w:val="000000"/>
        </w:rPr>
        <w:br/>
      </w:r>
      <w:r w:rsidRPr="003B7ACF">
        <w:rPr>
          <w:rFonts w:cs="Arial"/>
          <w:b/>
          <w:bCs/>
          <w:color w:val="000000"/>
        </w:rPr>
        <w:t xml:space="preserve">Assinatura: </w:t>
      </w:r>
      <w:r w:rsidRPr="003B7ACF">
        <w:rPr>
          <w:rFonts w:cs="Arial"/>
          <w:color w:val="000000"/>
        </w:rPr>
        <w:t>[</w:t>
      </w:r>
      <w:r w:rsidRPr="003B7ACF">
        <w:rPr>
          <w:rFonts w:cs="Arial"/>
          <w:i/>
          <w:iCs/>
          <w:color w:val="000000"/>
        </w:rPr>
        <w:t xml:space="preserve">Assinatura do </w:t>
      </w:r>
      <w:r>
        <w:rPr>
          <w:rFonts w:cs="Arial"/>
          <w:i/>
          <w:iCs/>
          <w:color w:val="000000"/>
        </w:rPr>
        <w:t>coordenador e demais membros da UECI</w:t>
      </w:r>
      <w:r w:rsidRPr="003B7ACF">
        <w:rPr>
          <w:rFonts w:cs="Arial"/>
          <w:color w:val="000000"/>
        </w:rPr>
        <w:t>]</w:t>
      </w:r>
    </w:p>
    <w:p w14:paraId="100B97CF" w14:textId="77777777" w:rsidR="00E13FBD" w:rsidRDefault="00E13FBD" w:rsidP="004A70A3">
      <w:pPr>
        <w:spacing w:line="360" w:lineRule="auto"/>
        <w:jc w:val="center"/>
        <w:rPr>
          <w:rFonts w:cs="Arial"/>
        </w:rPr>
      </w:pPr>
    </w:p>
    <w:p w14:paraId="27CB8A63" w14:textId="77777777" w:rsidR="00E13FBD" w:rsidRDefault="00E13FBD" w:rsidP="004A70A3">
      <w:pPr>
        <w:spacing w:line="360" w:lineRule="auto"/>
        <w:jc w:val="center"/>
        <w:rPr>
          <w:rFonts w:cs="Arial"/>
        </w:rPr>
      </w:pPr>
    </w:p>
    <w:p w14:paraId="4688B58E" w14:textId="77777777" w:rsidR="00E13FBD" w:rsidRDefault="00E13FBD" w:rsidP="004A70A3">
      <w:pPr>
        <w:jc w:val="center"/>
        <w:rPr>
          <w:rFonts w:cs="Arial"/>
          <w:b/>
        </w:rPr>
      </w:pPr>
    </w:p>
    <w:p w14:paraId="05A9EE44" w14:textId="77777777" w:rsidR="00E13FBD" w:rsidRDefault="00E13FBD" w:rsidP="004A70A3">
      <w:pPr>
        <w:jc w:val="center"/>
        <w:rPr>
          <w:rFonts w:cs="Arial"/>
          <w:b/>
        </w:rPr>
      </w:pPr>
    </w:p>
    <w:p w14:paraId="63266CD6" w14:textId="77777777" w:rsidR="00E13FBD" w:rsidRDefault="00E13FBD" w:rsidP="004A70A3">
      <w:pPr>
        <w:jc w:val="center"/>
        <w:rPr>
          <w:rFonts w:cs="Arial"/>
          <w:b/>
        </w:rPr>
      </w:pPr>
    </w:p>
    <w:p w14:paraId="542A282E" w14:textId="77777777" w:rsidR="00E13FBD" w:rsidRDefault="00E13FBD" w:rsidP="00913426">
      <w:pPr>
        <w:jc w:val="center"/>
        <w:rPr>
          <w:rFonts w:cs="Arial"/>
          <w:b/>
        </w:rPr>
      </w:pPr>
    </w:p>
    <w:p w14:paraId="70544FC3" w14:textId="77777777" w:rsidR="00E13FBD" w:rsidRDefault="00E13FBD" w:rsidP="00913426">
      <w:pPr>
        <w:jc w:val="center"/>
        <w:rPr>
          <w:rFonts w:cs="Arial"/>
          <w:b/>
        </w:rPr>
      </w:pPr>
    </w:p>
    <w:p w14:paraId="6D84F0FC" w14:textId="77777777" w:rsidR="00E13FBD" w:rsidRDefault="00E13FBD" w:rsidP="00913426">
      <w:pPr>
        <w:jc w:val="center"/>
        <w:rPr>
          <w:rFonts w:cs="Arial"/>
          <w:b/>
          <w:color w:val="000000"/>
        </w:rPr>
      </w:pPr>
    </w:p>
    <w:p w14:paraId="201DEB36" w14:textId="77777777" w:rsidR="00E13FBD" w:rsidRDefault="00E13FBD" w:rsidP="00913426">
      <w:pPr>
        <w:jc w:val="center"/>
        <w:rPr>
          <w:rFonts w:cs="Arial"/>
          <w:b/>
          <w:color w:val="000000"/>
        </w:rPr>
      </w:pPr>
    </w:p>
    <w:p w14:paraId="36D52D3E" w14:textId="77777777" w:rsidR="00E13FBD" w:rsidRDefault="00E13FBD" w:rsidP="00913426">
      <w:pPr>
        <w:jc w:val="center"/>
        <w:rPr>
          <w:rFonts w:cs="Arial"/>
          <w:b/>
          <w:color w:val="000000"/>
        </w:rPr>
      </w:pPr>
    </w:p>
    <w:p w14:paraId="2B3566F6" w14:textId="77777777" w:rsidR="00E13FBD" w:rsidRDefault="00E13FBD" w:rsidP="00913426">
      <w:pPr>
        <w:jc w:val="center"/>
        <w:rPr>
          <w:rFonts w:cs="Arial"/>
          <w:b/>
          <w:color w:val="000000"/>
        </w:rPr>
      </w:pPr>
    </w:p>
    <w:p w14:paraId="3ABBB120" w14:textId="77777777" w:rsidR="00E13FBD" w:rsidRDefault="00E13FBD" w:rsidP="00913426">
      <w:pPr>
        <w:jc w:val="center"/>
        <w:rPr>
          <w:rFonts w:cs="Arial"/>
          <w:b/>
          <w:color w:val="000000"/>
        </w:rPr>
      </w:pPr>
    </w:p>
    <w:p w14:paraId="4D86F696" w14:textId="77777777" w:rsidR="00E13FBD" w:rsidRDefault="00E13FBD" w:rsidP="00913426">
      <w:pPr>
        <w:jc w:val="center"/>
        <w:rPr>
          <w:rFonts w:cs="Arial"/>
          <w:b/>
          <w:color w:val="000000"/>
        </w:rPr>
      </w:pPr>
    </w:p>
    <w:p w14:paraId="4DAEA9CA" w14:textId="77777777" w:rsidR="00E13FBD" w:rsidRDefault="00E13FBD" w:rsidP="00913426">
      <w:pPr>
        <w:jc w:val="center"/>
        <w:rPr>
          <w:rFonts w:cs="Arial"/>
          <w:b/>
          <w:color w:val="000000"/>
        </w:rPr>
      </w:pPr>
    </w:p>
    <w:p w14:paraId="40B4874B" w14:textId="77777777" w:rsidR="00E13FBD" w:rsidRDefault="00E13FBD" w:rsidP="00913426">
      <w:pPr>
        <w:jc w:val="center"/>
        <w:rPr>
          <w:rFonts w:cs="Arial"/>
          <w:b/>
          <w:color w:val="000000"/>
        </w:rPr>
      </w:pPr>
    </w:p>
    <w:p w14:paraId="68B72B13" w14:textId="77777777" w:rsidR="00E13FBD" w:rsidRDefault="00E13FBD" w:rsidP="00913426">
      <w:pPr>
        <w:jc w:val="center"/>
        <w:rPr>
          <w:rFonts w:cs="Arial"/>
          <w:b/>
          <w:color w:val="000000"/>
        </w:rPr>
      </w:pPr>
    </w:p>
    <w:p w14:paraId="55FC6825" w14:textId="77777777" w:rsidR="00E13FBD" w:rsidRDefault="00E13FBD" w:rsidP="00913426">
      <w:pPr>
        <w:jc w:val="center"/>
        <w:rPr>
          <w:rFonts w:cs="Arial"/>
          <w:b/>
          <w:color w:val="000000"/>
        </w:rPr>
      </w:pPr>
    </w:p>
    <w:p w14:paraId="4F343107" w14:textId="77777777" w:rsidR="00E13FBD" w:rsidRDefault="00E13FBD" w:rsidP="00913426">
      <w:pPr>
        <w:jc w:val="center"/>
        <w:rPr>
          <w:rFonts w:cs="Arial"/>
          <w:b/>
          <w:color w:val="000000"/>
        </w:rPr>
      </w:pPr>
    </w:p>
    <w:p w14:paraId="2049AE5D" w14:textId="77777777" w:rsidR="00E13FBD" w:rsidRDefault="00E13FBD" w:rsidP="00913426">
      <w:pPr>
        <w:jc w:val="center"/>
        <w:rPr>
          <w:rFonts w:cs="Arial"/>
          <w:b/>
          <w:color w:val="000000"/>
        </w:rPr>
      </w:pPr>
    </w:p>
    <w:p w14:paraId="45B2F0F0" w14:textId="77777777" w:rsidR="00E13FBD" w:rsidRDefault="00E13FBD" w:rsidP="00913426">
      <w:pPr>
        <w:jc w:val="center"/>
        <w:rPr>
          <w:rFonts w:cs="Arial"/>
          <w:b/>
          <w:color w:val="000000"/>
        </w:rPr>
      </w:pPr>
    </w:p>
    <w:p w14:paraId="7CD20824" w14:textId="77777777" w:rsidR="00E13FBD" w:rsidRDefault="00E13FBD" w:rsidP="00913426">
      <w:pPr>
        <w:jc w:val="center"/>
        <w:rPr>
          <w:rFonts w:cs="Arial"/>
          <w:b/>
          <w:color w:val="000000"/>
        </w:rPr>
      </w:pPr>
    </w:p>
    <w:p w14:paraId="208F4EEE" w14:textId="77777777" w:rsidR="00E13FBD" w:rsidRDefault="00E13FBD" w:rsidP="00913426">
      <w:pPr>
        <w:jc w:val="center"/>
        <w:rPr>
          <w:rFonts w:cs="Arial"/>
          <w:b/>
          <w:color w:val="000000"/>
        </w:rPr>
        <w:sectPr w:rsidR="00E13FBD" w:rsidSect="00E13FBD">
          <w:headerReference w:type="default" r:id="rId10"/>
          <w:footerReference w:type="even" r:id="rId11"/>
          <w:footerReference w:type="default" r:id="rId12"/>
          <w:headerReference w:type="first" r:id="rId13"/>
          <w:pgSz w:w="11906" w:h="16838" w:code="9"/>
          <w:pgMar w:top="1661" w:right="851" w:bottom="1134" w:left="1701" w:header="709" w:footer="709" w:gutter="0"/>
          <w:pgBorders w:offsetFrom="page">
            <w:top w:val="single" w:sz="4" w:space="24" w:color="365F91" w:shadow="1"/>
            <w:left w:val="single" w:sz="4" w:space="24" w:color="365F91" w:shadow="1"/>
            <w:bottom w:val="single" w:sz="4" w:space="24" w:color="365F91" w:shadow="1"/>
            <w:right w:val="single" w:sz="4" w:space="24" w:color="365F91" w:shadow="1"/>
          </w:pgBorders>
          <w:cols w:space="708"/>
          <w:titlePg/>
          <w:docGrid w:linePitch="360"/>
        </w:sectPr>
      </w:pPr>
    </w:p>
    <w:p w14:paraId="34D3D20F" w14:textId="77777777" w:rsidR="00E13FBD" w:rsidRDefault="00E13FBD" w:rsidP="00913426">
      <w:pPr>
        <w:jc w:val="center"/>
        <w:rPr>
          <w:rFonts w:cs="Arial"/>
          <w:b/>
          <w:color w:val="000000"/>
        </w:rPr>
      </w:pPr>
    </w:p>
    <w:p w14:paraId="3D2E5BDF" w14:textId="77777777" w:rsidR="00E13FBD" w:rsidRDefault="00E13FBD" w:rsidP="00913426">
      <w:pPr>
        <w:jc w:val="center"/>
        <w:rPr>
          <w:rFonts w:cs="Arial"/>
          <w:b/>
          <w:color w:val="000000"/>
        </w:rPr>
      </w:pPr>
    </w:p>
    <w:p w14:paraId="36874C5C" w14:textId="1348F505" w:rsidR="00F009CF" w:rsidRDefault="00F009CF" w:rsidP="000908CE">
      <w:pPr>
        <w:jc w:val="center"/>
        <w:rPr>
          <w:rFonts w:cs="Arial"/>
          <w:b/>
          <w:color w:val="000000"/>
        </w:rPr>
      </w:pPr>
    </w:p>
    <w:p w14:paraId="7F8930CC" w14:textId="77777777" w:rsidR="00F009CF" w:rsidRDefault="00F009CF" w:rsidP="00913426">
      <w:pPr>
        <w:jc w:val="center"/>
        <w:rPr>
          <w:rFonts w:cs="Arial"/>
          <w:b/>
          <w:color w:val="000000"/>
        </w:rPr>
      </w:pPr>
    </w:p>
    <w:p w14:paraId="4D21F7F9" w14:textId="77777777" w:rsidR="00F009CF" w:rsidRDefault="00F009CF" w:rsidP="00913426">
      <w:pPr>
        <w:jc w:val="center"/>
        <w:rPr>
          <w:rFonts w:cs="Arial"/>
          <w:b/>
          <w:color w:val="000000"/>
        </w:rPr>
      </w:pPr>
    </w:p>
    <w:p w14:paraId="2B32DAA8" w14:textId="1611139D" w:rsidR="00F009CF" w:rsidRDefault="00DB1D99" w:rsidP="00913426">
      <w:pPr>
        <w:jc w:val="center"/>
        <w:rPr>
          <w:rFonts w:cs="Arial"/>
          <w:b/>
          <w:color w:val="000000"/>
        </w:rPr>
      </w:pPr>
      <w:r w:rsidRPr="00DB1D99">
        <w:rPr>
          <w:noProof/>
        </w:rPr>
        <w:drawing>
          <wp:inline distT="0" distB="0" distL="0" distR="0" wp14:anchorId="685E08A7" wp14:editId="127F06B9">
            <wp:extent cx="9251950" cy="4615598"/>
            <wp:effectExtent l="0" t="0" r="635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4615598"/>
                    </a:xfrm>
                    <a:prstGeom prst="rect">
                      <a:avLst/>
                    </a:prstGeom>
                    <a:noFill/>
                    <a:ln>
                      <a:noFill/>
                    </a:ln>
                  </pic:spPr>
                </pic:pic>
              </a:graphicData>
            </a:graphic>
          </wp:inline>
        </w:drawing>
      </w:r>
    </w:p>
    <w:p w14:paraId="58FB38A5" w14:textId="77777777" w:rsidR="00377909" w:rsidRDefault="00377909" w:rsidP="00913426">
      <w:pPr>
        <w:jc w:val="center"/>
        <w:rPr>
          <w:rFonts w:cs="Arial"/>
          <w:b/>
          <w:color w:val="000000"/>
        </w:rPr>
      </w:pPr>
    </w:p>
    <w:p w14:paraId="38B8F513" w14:textId="77777777" w:rsidR="00377909" w:rsidRDefault="00377909" w:rsidP="00913426">
      <w:pPr>
        <w:jc w:val="center"/>
        <w:rPr>
          <w:rFonts w:cs="Arial"/>
          <w:b/>
          <w:color w:val="000000"/>
        </w:rPr>
      </w:pPr>
    </w:p>
    <w:p w14:paraId="2A9E994B" w14:textId="5BD98D38" w:rsidR="00377909" w:rsidRDefault="00377909" w:rsidP="00913426">
      <w:pPr>
        <w:jc w:val="center"/>
        <w:rPr>
          <w:rFonts w:cs="Arial"/>
          <w:b/>
          <w:color w:val="000000"/>
        </w:rPr>
      </w:pPr>
    </w:p>
    <w:p w14:paraId="216B9F59" w14:textId="6B0373B2" w:rsidR="00181952" w:rsidRDefault="00557848" w:rsidP="00913426">
      <w:pPr>
        <w:jc w:val="center"/>
        <w:rPr>
          <w:rFonts w:cs="Arial"/>
          <w:b/>
          <w:color w:val="000000"/>
        </w:rPr>
      </w:pPr>
      <w:r w:rsidRPr="00557848">
        <w:rPr>
          <w:noProof/>
        </w:rPr>
        <w:drawing>
          <wp:inline distT="0" distB="0" distL="0" distR="0" wp14:anchorId="36EBC01F" wp14:editId="4E4096D3">
            <wp:extent cx="9251950" cy="3980538"/>
            <wp:effectExtent l="0" t="0" r="6350" b="127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1950" cy="3980538"/>
                    </a:xfrm>
                    <a:prstGeom prst="rect">
                      <a:avLst/>
                    </a:prstGeom>
                    <a:noFill/>
                    <a:ln>
                      <a:noFill/>
                    </a:ln>
                  </pic:spPr>
                </pic:pic>
              </a:graphicData>
            </a:graphic>
          </wp:inline>
        </w:drawing>
      </w:r>
    </w:p>
    <w:p w14:paraId="38CCEFA6" w14:textId="77777777" w:rsidR="00E13FBD" w:rsidRDefault="00E13FBD" w:rsidP="00913426">
      <w:pPr>
        <w:jc w:val="center"/>
        <w:rPr>
          <w:rFonts w:cs="Arial"/>
          <w:b/>
          <w:color w:val="000000"/>
        </w:rPr>
        <w:sectPr w:rsidR="00E13FBD" w:rsidSect="005A4E21">
          <w:pgSz w:w="16838" w:h="11906" w:orient="landscape" w:code="9"/>
          <w:pgMar w:top="1701" w:right="1134" w:bottom="851" w:left="1134" w:header="709" w:footer="709" w:gutter="0"/>
          <w:pgBorders w:offsetFrom="page">
            <w:top w:val="single" w:sz="4" w:space="24" w:color="365F91" w:shadow="1"/>
            <w:left w:val="single" w:sz="4" w:space="24" w:color="365F91" w:shadow="1"/>
            <w:bottom w:val="single" w:sz="4" w:space="24" w:color="365F91" w:shadow="1"/>
            <w:right w:val="single" w:sz="4" w:space="24" w:color="365F91" w:shadow="1"/>
          </w:pgBorders>
          <w:cols w:space="708"/>
          <w:titlePg/>
          <w:docGrid w:linePitch="360"/>
        </w:sectPr>
      </w:pPr>
    </w:p>
    <w:p w14:paraId="291296BC" w14:textId="4FD27359" w:rsidR="00E13FBD" w:rsidRDefault="00E13FBD" w:rsidP="00913426">
      <w:pPr>
        <w:jc w:val="center"/>
        <w:rPr>
          <w:rFonts w:cs="Arial"/>
          <w:b/>
          <w:color w:val="000000"/>
        </w:rPr>
      </w:pPr>
    </w:p>
    <w:p w14:paraId="579FFBE4" w14:textId="77777777" w:rsidR="00AE3357" w:rsidRDefault="00AE3357" w:rsidP="00913426">
      <w:pPr>
        <w:jc w:val="center"/>
        <w:rPr>
          <w:rFonts w:cs="Arial"/>
          <w:b/>
          <w:color w:val="000000"/>
        </w:rPr>
      </w:pPr>
    </w:p>
    <w:p w14:paraId="492D858F" w14:textId="6E6E2A28" w:rsidR="000468EA" w:rsidRPr="007341A5" w:rsidRDefault="007341A5" w:rsidP="007341A5">
      <w:pPr>
        <w:pStyle w:val="Ttulo1"/>
        <w:rPr>
          <w:rFonts w:ascii="Arial" w:hAnsi="Arial" w:cs="Arial"/>
          <w:sz w:val="24"/>
          <w:szCs w:val="24"/>
        </w:rPr>
      </w:pPr>
      <w:bookmarkStart w:id="11" w:name="_Toc504640821"/>
      <w:r w:rsidRPr="007341A5">
        <w:rPr>
          <w:rFonts w:ascii="Arial" w:hAnsi="Arial" w:cs="Arial"/>
          <w:sz w:val="24"/>
          <w:szCs w:val="24"/>
        </w:rPr>
        <w:t xml:space="preserve">Anexo </w:t>
      </w:r>
      <w:r w:rsidR="000468EA" w:rsidRPr="007341A5">
        <w:rPr>
          <w:rFonts w:ascii="Arial" w:hAnsi="Arial" w:cs="Arial"/>
          <w:sz w:val="24"/>
          <w:szCs w:val="24"/>
        </w:rPr>
        <w:t xml:space="preserve">II </w:t>
      </w:r>
      <w:r w:rsidR="00913426" w:rsidRPr="007341A5">
        <w:rPr>
          <w:rFonts w:ascii="Arial" w:hAnsi="Arial" w:cs="Arial"/>
          <w:sz w:val="24"/>
          <w:szCs w:val="24"/>
        </w:rPr>
        <w:t>– Roteiro de Análise dos Pontos de Controle de responsabilidade da UECI, conforme Norma de Procedimento – SCI Nº 003</w:t>
      </w:r>
      <w:bookmarkEnd w:id="11"/>
    </w:p>
    <w:p w14:paraId="7269A1ED" w14:textId="77777777" w:rsidR="000468EA" w:rsidRDefault="000468EA" w:rsidP="00171CD8">
      <w:pPr>
        <w:rPr>
          <w:rFonts w:cs="Arial"/>
          <w:color w:val="000000"/>
        </w:rPr>
      </w:pPr>
    </w:p>
    <w:p w14:paraId="5975FF47" w14:textId="778AA4CF" w:rsidR="002A47E9" w:rsidRDefault="002A47E9" w:rsidP="000468EA">
      <w:pPr>
        <w:rPr>
          <w:rFonts w:cs="Arial"/>
          <w:b/>
          <w:u w:val="single"/>
        </w:rPr>
      </w:pPr>
    </w:p>
    <w:p w14:paraId="1CE1A3BE" w14:textId="77777777" w:rsidR="008D0765" w:rsidRDefault="008D0765" w:rsidP="000468EA">
      <w:pPr>
        <w:rPr>
          <w:rFonts w:cs="Arial"/>
          <w:b/>
          <w:u w:val="single"/>
        </w:rPr>
      </w:pPr>
    </w:p>
    <w:p w14:paraId="1ECF1C23" w14:textId="77777777" w:rsidR="002A47E9" w:rsidRPr="00AB3F77" w:rsidRDefault="002A47E9" w:rsidP="002A47E9">
      <w:pPr>
        <w:pStyle w:val="PargrafodaLista"/>
        <w:spacing w:after="200" w:line="276" w:lineRule="auto"/>
        <w:ind w:left="0"/>
        <w:contextualSpacing/>
        <w:rPr>
          <w:rFonts w:cs="Arial"/>
          <w:b/>
          <w:sz w:val="28"/>
          <w:szCs w:val="28"/>
          <w:u w:val="single"/>
        </w:rPr>
      </w:pPr>
      <w:r w:rsidRPr="00AB3F77">
        <w:rPr>
          <w:rFonts w:cs="Arial"/>
          <w:b/>
          <w:sz w:val="28"/>
          <w:szCs w:val="28"/>
          <w:u w:val="single"/>
        </w:rPr>
        <w:t>Pontos de Controle de responsabilidade da Unidade Executora de Controle Interno (UECI), inclusive UECI do RPPS</w:t>
      </w:r>
    </w:p>
    <w:p w14:paraId="60C8AE48" w14:textId="61C2F309" w:rsidR="008375A9" w:rsidRDefault="008375A9" w:rsidP="00012021">
      <w:pPr>
        <w:pStyle w:val="PargrafodaLista"/>
        <w:spacing w:after="200" w:line="276" w:lineRule="auto"/>
        <w:ind w:left="1358"/>
        <w:contextualSpacing/>
        <w:rPr>
          <w:rFonts w:cs="Arial"/>
          <w:color w:val="FF0000"/>
        </w:rPr>
      </w:pPr>
    </w:p>
    <w:p w14:paraId="46FC9AAE" w14:textId="2238A6F5" w:rsidR="00F242ED" w:rsidRDefault="00F242ED" w:rsidP="00F242ED">
      <w:pPr>
        <w:pStyle w:val="PargrafodaLista"/>
        <w:spacing w:after="200" w:line="276" w:lineRule="auto"/>
        <w:ind w:left="720"/>
        <w:contextualSpacing/>
        <w:rPr>
          <w:rFonts w:cs="Arial"/>
          <w:color w:val="FF0000"/>
        </w:rPr>
      </w:pPr>
    </w:p>
    <w:p w14:paraId="7269CA9C" w14:textId="77777777" w:rsidR="008D0765" w:rsidRDefault="008D0765" w:rsidP="00F242ED">
      <w:pPr>
        <w:pStyle w:val="PargrafodaLista"/>
        <w:spacing w:after="200" w:line="276" w:lineRule="auto"/>
        <w:ind w:left="720"/>
        <w:contextualSpacing/>
        <w:rPr>
          <w:rFonts w:cs="Arial"/>
          <w:color w:val="FF0000"/>
        </w:rPr>
      </w:pPr>
    </w:p>
    <w:p w14:paraId="1BE9F4A2" w14:textId="2E2D7708" w:rsidR="002A47E9" w:rsidRPr="0072768E" w:rsidRDefault="002A47E9" w:rsidP="00C71FE4">
      <w:pPr>
        <w:pStyle w:val="PargrafodaLista"/>
        <w:numPr>
          <w:ilvl w:val="0"/>
          <w:numId w:val="64"/>
        </w:numPr>
        <w:spacing w:after="200" w:line="276" w:lineRule="auto"/>
        <w:ind w:left="350"/>
        <w:contextualSpacing/>
        <w:rPr>
          <w:rFonts w:cs="Arial"/>
          <w:b/>
        </w:rPr>
      </w:pPr>
      <w:r w:rsidRPr="0072768E">
        <w:rPr>
          <w:rFonts w:cs="Arial"/>
          <w:b/>
        </w:rPr>
        <w:t>Itens de abordagem prioritária</w:t>
      </w:r>
    </w:p>
    <w:p w14:paraId="795AA298" w14:textId="5CDCBC0A" w:rsidR="006444AB" w:rsidRDefault="006444AB" w:rsidP="002A47E9">
      <w:pPr>
        <w:pStyle w:val="PargrafodaLista"/>
        <w:spacing w:after="200" w:line="276" w:lineRule="auto"/>
        <w:ind w:left="0"/>
        <w:contextualSpacing/>
        <w:rPr>
          <w:rFonts w:cs="Arial"/>
          <w:b/>
        </w:rPr>
      </w:pPr>
    </w:p>
    <w:p w14:paraId="1B26B85B" w14:textId="77777777" w:rsidR="00AE3357" w:rsidRPr="00BF0B68" w:rsidRDefault="00AE3357" w:rsidP="002A47E9">
      <w:pPr>
        <w:pStyle w:val="PargrafodaLista"/>
        <w:spacing w:after="200" w:line="276" w:lineRule="auto"/>
        <w:ind w:left="0"/>
        <w:contextualSpacing/>
        <w:rPr>
          <w:rFonts w:cs="Arial"/>
          <w:b/>
        </w:rPr>
      </w:pPr>
    </w:p>
    <w:p w14:paraId="251CA6D1" w14:textId="4A9CDBE9" w:rsidR="002A47E9" w:rsidRDefault="002A47E9" w:rsidP="00C71FE4">
      <w:pPr>
        <w:pStyle w:val="PargrafodaLista"/>
        <w:numPr>
          <w:ilvl w:val="1"/>
          <w:numId w:val="64"/>
        </w:numPr>
        <w:spacing w:after="200" w:line="276" w:lineRule="auto"/>
        <w:ind w:left="426" w:hanging="426"/>
        <w:contextualSpacing/>
        <w:rPr>
          <w:rFonts w:cs="Arial"/>
          <w:b/>
        </w:rPr>
      </w:pPr>
      <w:r w:rsidRPr="00BF0B68">
        <w:rPr>
          <w:rFonts w:cs="Arial"/>
          <w:b/>
        </w:rPr>
        <w:t>Gestão fiscal, financeira e orçamentária</w:t>
      </w:r>
    </w:p>
    <w:p w14:paraId="573874AB" w14:textId="538840DB" w:rsidR="006444AB" w:rsidRDefault="006444AB" w:rsidP="002A47E9">
      <w:pPr>
        <w:pStyle w:val="PargrafodaLista"/>
        <w:spacing w:after="200" w:line="276" w:lineRule="auto"/>
        <w:ind w:left="0"/>
        <w:contextualSpacing/>
        <w:rPr>
          <w:rFonts w:cs="Arial"/>
          <w:b/>
        </w:rPr>
      </w:pPr>
    </w:p>
    <w:p w14:paraId="2D2CE0E9" w14:textId="77777777" w:rsidR="00AE3357" w:rsidRPr="00BF0B68" w:rsidRDefault="00AE3357" w:rsidP="002A47E9">
      <w:pPr>
        <w:pStyle w:val="PargrafodaLista"/>
        <w:spacing w:after="200" w:line="276" w:lineRule="auto"/>
        <w:ind w:left="0"/>
        <w:contextualSpacing/>
        <w:rPr>
          <w:rFonts w:cs="Arial"/>
          <w:b/>
        </w:rPr>
      </w:pPr>
    </w:p>
    <w:p w14:paraId="2BE0AEAC" w14:textId="7D0221A3" w:rsidR="002A47E9" w:rsidRDefault="002A47E9" w:rsidP="00C71FE4">
      <w:pPr>
        <w:pStyle w:val="PargrafodaLista"/>
        <w:numPr>
          <w:ilvl w:val="2"/>
          <w:numId w:val="65"/>
        </w:numPr>
        <w:spacing w:after="120" w:line="276" w:lineRule="auto"/>
        <w:rPr>
          <w:rFonts w:cs="Arial"/>
          <w:b/>
        </w:rPr>
      </w:pPr>
      <w:r w:rsidRPr="002204FD">
        <w:rPr>
          <w:rFonts w:cs="Arial"/>
          <w:b/>
        </w:rPr>
        <w:t>Despesa – realização sem prévio empenho</w:t>
      </w:r>
      <w:r w:rsidR="006444AB" w:rsidRPr="002204FD">
        <w:rPr>
          <w:rFonts w:cs="Arial"/>
          <w:b/>
        </w:rPr>
        <w:t xml:space="preserve">: </w:t>
      </w:r>
      <w:r w:rsidRPr="002204FD">
        <w:rPr>
          <w:rFonts w:cs="Arial"/>
          <w:b/>
        </w:rPr>
        <w:t>Avaliar se foram realizadas despesas sem emissão de prévio empenho.</w:t>
      </w:r>
    </w:p>
    <w:p w14:paraId="21BDE1D6" w14:textId="77777777" w:rsidR="008D0765" w:rsidRPr="00EA3A37" w:rsidRDefault="008D0765" w:rsidP="008D0765">
      <w:pPr>
        <w:pStyle w:val="PargrafodaLista"/>
        <w:numPr>
          <w:ilvl w:val="0"/>
          <w:numId w:val="29"/>
        </w:numPr>
        <w:spacing w:after="120" w:line="276" w:lineRule="auto"/>
        <w:ind w:left="357" w:hanging="357"/>
        <w:rPr>
          <w:rFonts w:cs="Arial"/>
        </w:rPr>
      </w:pPr>
      <w:r w:rsidRPr="00EA3A37">
        <w:rPr>
          <w:rFonts w:cs="Arial"/>
        </w:rPr>
        <w:t xml:space="preserve">Solicitar relatório com relação das despesas empenhadas (Setor responsável: Grupo de Financeiro Setorial ou setor equivalente, Nome </w:t>
      </w:r>
      <w:r>
        <w:rPr>
          <w:rFonts w:cs="Arial"/>
        </w:rPr>
        <w:t xml:space="preserve">do relatório </w:t>
      </w:r>
      <w:r w:rsidRPr="00EA3A37">
        <w:rPr>
          <w:rFonts w:cs="Arial"/>
        </w:rPr>
        <w:t xml:space="preserve">no SIGEFES: </w:t>
      </w:r>
      <w:r w:rsidRPr="00947799">
        <w:rPr>
          <w:rFonts w:cs="Arial"/>
        </w:rPr>
        <w:t>UECI 7 - Despesa empenhada no exercício até o mês</w:t>
      </w:r>
      <w:proofErr w:type="gramStart"/>
      <w:r w:rsidRPr="00947799">
        <w:rPr>
          <w:rFonts w:cs="Arial"/>
        </w:rPr>
        <w:t>: ?</w:t>
      </w:r>
      <w:proofErr w:type="spellStart"/>
      <w:r w:rsidRPr="00947799">
        <w:rPr>
          <w:rFonts w:cs="Arial"/>
        </w:rPr>
        <w:t>inteiro</w:t>
      </w:r>
      <w:proofErr w:type="gramEnd"/>
      <w:r w:rsidRPr="00947799">
        <w:rPr>
          <w:rFonts w:cs="Arial"/>
        </w:rPr>
        <w:t>:Informe</w:t>
      </w:r>
      <w:proofErr w:type="spellEnd"/>
      <w:r w:rsidRPr="00947799">
        <w:rPr>
          <w:rFonts w:cs="Arial"/>
        </w:rPr>
        <w:t xml:space="preserve"> o mês referência? </w:t>
      </w:r>
      <w:proofErr w:type="gramStart"/>
      <w:r w:rsidRPr="00947799">
        <w:rPr>
          <w:rFonts w:cs="Arial"/>
        </w:rPr>
        <w:t>/  ?</w:t>
      </w:r>
      <w:proofErr w:type="spellStart"/>
      <w:proofErr w:type="gramEnd"/>
      <w:r w:rsidRPr="00947799">
        <w:rPr>
          <w:rFonts w:cs="Arial"/>
        </w:rPr>
        <w:t>inteiro:Informe</w:t>
      </w:r>
      <w:proofErr w:type="spellEnd"/>
      <w:r w:rsidRPr="00947799">
        <w:rPr>
          <w:rFonts w:cs="Arial"/>
        </w:rPr>
        <w:t xml:space="preserve"> o Ano?);</w:t>
      </w:r>
    </w:p>
    <w:p w14:paraId="0C8D9D58" w14:textId="77777777" w:rsidR="008D0765" w:rsidRDefault="008D0765" w:rsidP="008D0765">
      <w:pPr>
        <w:pStyle w:val="PargrafodaLista"/>
        <w:numPr>
          <w:ilvl w:val="0"/>
          <w:numId w:val="29"/>
        </w:numPr>
        <w:spacing w:after="200" w:line="276" w:lineRule="auto"/>
        <w:contextualSpacing/>
        <w:rPr>
          <w:rFonts w:cs="Arial"/>
        </w:rPr>
      </w:pPr>
      <w:r>
        <w:rPr>
          <w:rFonts w:cs="Arial"/>
        </w:rPr>
        <w:t>Selecionar alguns processos por amostragem e verificar se a nota de empenho foi emitida em montante suficiente para cobrir as despesas de exercício corrente, sendo que a emissão deve ser prévia a emissão da ordem de fornecimento de bens e/ou serviços</w:t>
      </w:r>
      <w:r w:rsidRPr="00F87265">
        <w:rPr>
          <w:rFonts w:cs="Arial"/>
        </w:rPr>
        <w:t>.</w:t>
      </w:r>
    </w:p>
    <w:p w14:paraId="2FDA0133" w14:textId="77777777" w:rsidR="008D0765" w:rsidRDefault="008D0765" w:rsidP="008D0765">
      <w:pPr>
        <w:pStyle w:val="PargrafodaLista"/>
        <w:spacing w:after="200" w:line="276" w:lineRule="auto"/>
        <w:ind w:left="360"/>
        <w:contextualSpacing/>
        <w:rPr>
          <w:rFonts w:cs="Arial"/>
        </w:rPr>
      </w:pPr>
    </w:p>
    <w:p w14:paraId="596CDF43" w14:textId="77777777" w:rsidR="008D0765" w:rsidRDefault="008D0765" w:rsidP="008D0765">
      <w:pPr>
        <w:pStyle w:val="PargrafodaLista"/>
        <w:spacing w:after="200" w:line="276" w:lineRule="auto"/>
        <w:ind w:left="360"/>
        <w:contextualSpacing/>
        <w:rPr>
          <w:rFonts w:cs="Arial"/>
        </w:rPr>
      </w:pPr>
    </w:p>
    <w:p w14:paraId="40BDF018" w14:textId="77777777" w:rsidR="008D0765" w:rsidRPr="00AC25D1" w:rsidRDefault="008D0765" w:rsidP="008D0765">
      <w:pPr>
        <w:widowControl w:val="0"/>
        <w:spacing w:after="120"/>
        <w:rPr>
          <w:rFonts w:cs="Arial"/>
          <w:b/>
        </w:rPr>
      </w:pPr>
      <w:r w:rsidRPr="00AC25D1">
        <w:rPr>
          <w:rFonts w:cs="Arial"/>
          <w:b/>
        </w:rPr>
        <w:t>CRITÉRIO DE CLASSIFICAÇÃO:</w:t>
      </w:r>
    </w:p>
    <w:p w14:paraId="51B0B1FE" w14:textId="77777777" w:rsidR="008D0765" w:rsidRDefault="008D0765" w:rsidP="008D0765">
      <w:pPr>
        <w:pStyle w:val="PargrafodaLista"/>
        <w:widowControl w:val="0"/>
        <w:numPr>
          <w:ilvl w:val="0"/>
          <w:numId w:val="5"/>
        </w:numPr>
        <w:spacing w:after="120"/>
        <w:rPr>
          <w:rFonts w:cs="Arial"/>
        </w:rPr>
      </w:pPr>
      <w:r>
        <w:rPr>
          <w:rFonts w:cs="Arial"/>
        </w:rPr>
        <w:t>ATENDE: se houver dotação e respectiva emissão de empenho prévio e em montante suficiente para cobrir as despesas de exercício corrente;</w:t>
      </w:r>
    </w:p>
    <w:p w14:paraId="02A93EFC" w14:textId="77777777" w:rsidR="008D0765" w:rsidRDefault="008D0765" w:rsidP="008D0765">
      <w:pPr>
        <w:pStyle w:val="PargrafodaLista"/>
        <w:widowControl w:val="0"/>
        <w:numPr>
          <w:ilvl w:val="0"/>
          <w:numId w:val="5"/>
        </w:numPr>
        <w:spacing w:after="120"/>
        <w:rPr>
          <w:rFonts w:cs="Arial"/>
        </w:rPr>
      </w:pPr>
      <w:r>
        <w:rPr>
          <w:rFonts w:cs="Arial"/>
        </w:rPr>
        <w:t>NÃO ATENDE: se NÃO houver dotação e/ou respectiva emissão de empenho prévio e em montante suficiente para cobrir as despesas de exercício corrente;</w:t>
      </w:r>
    </w:p>
    <w:p w14:paraId="31E1F7A1" w14:textId="77777777" w:rsidR="008D0765" w:rsidRDefault="008D0765" w:rsidP="008D0765">
      <w:pPr>
        <w:pStyle w:val="PargrafodaLista"/>
        <w:widowControl w:val="0"/>
        <w:numPr>
          <w:ilvl w:val="0"/>
          <w:numId w:val="5"/>
        </w:numPr>
        <w:spacing w:after="120"/>
        <w:rPr>
          <w:rFonts w:cs="Arial"/>
        </w:rPr>
      </w:pPr>
      <w:r>
        <w:rPr>
          <w:rFonts w:cs="Arial"/>
        </w:rPr>
        <w:t>ATENDE PARCIALMENTE: S</w:t>
      </w:r>
      <w:r w:rsidRPr="00444217">
        <w:rPr>
          <w:rFonts w:cs="Arial"/>
        </w:rPr>
        <w:t>e houver dotação e</w:t>
      </w:r>
      <w:r>
        <w:rPr>
          <w:rFonts w:cs="Arial"/>
        </w:rPr>
        <w:t>/ou</w:t>
      </w:r>
      <w:r w:rsidRPr="00444217">
        <w:rPr>
          <w:rFonts w:cs="Arial"/>
        </w:rPr>
        <w:t xml:space="preserve"> respectiva emissão de empenho </w:t>
      </w:r>
      <w:r>
        <w:rPr>
          <w:rFonts w:cs="Arial"/>
        </w:rPr>
        <w:t xml:space="preserve">prévio, mas NÃO </w:t>
      </w:r>
      <w:r w:rsidRPr="00444217">
        <w:rPr>
          <w:rFonts w:cs="Arial"/>
        </w:rPr>
        <w:t>em montante suficiente para cobrir as</w:t>
      </w:r>
      <w:r>
        <w:rPr>
          <w:rFonts w:cs="Arial"/>
        </w:rPr>
        <w:t xml:space="preserve"> despesas de exercício corrente.</w:t>
      </w:r>
    </w:p>
    <w:p w14:paraId="63022EAD" w14:textId="025B4141" w:rsidR="00AE3357" w:rsidRDefault="00AE3357" w:rsidP="00AE3357">
      <w:pPr>
        <w:pStyle w:val="PargrafodaLista"/>
        <w:widowControl w:val="0"/>
        <w:spacing w:after="120"/>
        <w:ind w:left="360"/>
        <w:rPr>
          <w:rFonts w:cs="Arial"/>
        </w:rPr>
      </w:pPr>
    </w:p>
    <w:p w14:paraId="01E31E6D" w14:textId="1E7DDFFB" w:rsidR="00AE3357" w:rsidRDefault="00AE3357" w:rsidP="00AE3357">
      <w:pPr>
        <w:pStyle w:val="PargrafodaLista"/>
        <w:widowControl w:val="0"/>
        <w:spacing w:after="120"/>
        <w:ind w:left="360"/>
        <w:rPr>
          <w:rFonts w:cs="Arial"/>
        </w:rPr>
      </w:pPr>
    </w:p>
    <w:p w14:paraId="5E066FC2" w14:textId="77777777" w:rsidR="00AE3357" w:rsidRDefault="00AE3357" w:rsidP="00AE3357">
      <w:pPr>
        <w:pStyle w:val="PargrafodaLista"/>
        <w:widowControl w:val="0"/>
        <w:spacing w:after="120"/>
        <w:ind w:left="360"/>
        <w:rPr>
          <w:rFonts w:cs="Arial"/>
        </w:rPr>
      </w:pPr>
    </w:p>
    <w:p w14:paraId="5B7F1F2E" w14:textId="40919443" w:rsidR="002A47E9" w:rsidRPr="00BF0B68" w:rsidRDefault="002A47E9" w:rsidP="00C71FE4">
      <w:pPr>
        <w:pStyle w:val="PargrafodaLista"/>
        <w:numPr>
          <w:ilvl w:val="1"/>
          <w:numId w:val="64"/>
        </w:numPr>
        <w:spacing w:after="200" w:line="276" w:lineRule="auto"/>
        <w:ind w:left="426" w:hanging="426"/>
        <w:contextualSpacing/>
        <w:rPr>
          <w:rFonts w:cs="Arial"/>
          <w:b/>
        </w:rPr>
      </w:pPr>
      <w:r w:rsidRPr="00BF0B68">
        <w:rPr>
          <w:rFonts w:cs="Arial"/>
          <w:b/>
        </w:rPr>
        <w:lastRenderedPageBreak/>
        <w:t xml:space="preserve"> Gestão previdenciária</w:t>
      </w:r>
    </w:p>
    <w:p w14:paraId="36DBFF87" w14:textId="77777777" w:rsidR="006444AB" w:rsidRDefault="006444AB" w:rsidP="002A47E9">
      <w:pPr>
        <w:pStyle w:val="PargrafodaLista"/>
        <w:spacing w:after="200" w:line="276" w:lineRule="auto"/>
        <w:ind w:left="0"/>
        <w:contextualSpacing/>
        <w:rPr>
          <w:rFonts w:cs="Arial"/>
        </w:rPr>
      </w:pPr>
    </w:p>
    <w:p w14:paraId="30E6B363" w14:textId="7E2AADA5" w:rsidR="002A47E9" w:rsidRPr="0072768E" w:rsidRDefault="002A47E9" w:rsidP="00C71FE4">
      <w:pPr>
        <w:pStyle w:val="PargrafodaLista"/>
        <w:numPr>
          <w:ilvl w:val="0"/>
          <w:numId w:val="66"/>
        </w:numPr>
        <w:spacing w:after="120" w:line="276" w:lineRule="auto"/>
        <w:ind w:left="709" w:hanging="709"/>
        <w:rPr>
          <w:rFonts w:cs="Arial"/>
          <w:b/>
        </w:rPr>
      </w:pPr>
      <w:r w:rsidRPr="0072768E">
        <w:rPr>
          <w:rFonts w:cs="Arial"/>
          <w:b/>
        </w:rPr>
        <w:t>Registro por competência – despesas Previdenciárias patronais</w:t>
      </w:r>
      <w:r w:rsidR="006444AB" w:rsidRPr="0072768E">
        <w:rPr>
          <w:rFonts w:cs="Arial"/>
          <w:b/>
        </w:rPr>
        <w:t xml:space="preserve">: </w:t>
      </w:r>
      <w:r w:rsidRPr="0072768E">
        <w:rPr>
          <w:rFonts w:cs="Arial"/>
          <w:b/>
        </w:rPr>
        <w:t>Verificar se foram realizados os registros contábeis orçamentários e patrimoniais, das despesas com obrigações previdenciárias, decorrente dos encargos patronais da entidade referentes às alíquotas normais e suplementares, observando o regime de competência.</w:t>
      </w:r>
    </w:p>
    <w:p w14:paraId="26535848" w14:textId="5E6C086D" w:rsidR="00842EDF" w:rsidRDefault="00842EDF" w:rsidP="00C71FE4">
      <w:pPr>
        <w:pStyle w:val="PargrafodaLista"/>
        <w:numPr>
          <w:ilvl w:val="0"/>
          <w:numId w:val="26"/>
        </w:numPr>
        <w:spacing w:after="120" w:line="276" w:lineRule="auto"/>
        <w:rPr>
          <w:rFonts w:cs="Arial"/>
        </w:rPr>
      </w:pPr>
      <w:r>
        <w:rPr>
          <w:rFonts w:cs="Arial"/>
        </w:rPr>
        <w:t xml:space="preserve">Extrair do SIGEFES ou solicitar ao responsável pela contabilidade, relatório da despesa (Variações Patrimoniais Diminutivas – VPD) contabilizadas mensalmente com o nome de </w:t>
      </w:r>
      <w:r w:rsidRPr="004F0111">
        <w:rPr>
          <w:rFonts w:cs="Arial"/>
        </w:rPr>
        <w:t>UECI.21 - Registro por competência da Despesa Previdenciária Patronal até o mês</w:t>
      </w:r>
      <w:r w:rsidRPr="00EA3A37">
        <w:rPr>
          <w:rFonts w:cs="Arial"/>
        </w:rPr>
        <w:t>)</w:t>
      </w:r>
      <w:r>
        <w:rPr>
          <w:rFonts w:cs="Arial"/>
        </w:rPr>
        <w:t>;</w:t>
      </w:r>
    </w:p>
    <w:p w14:paraId="718C38ED" w14:textId="02D8ECA9" w:rsidR="0006299F" w:rsidRDefault="0006299F" w:rsidP="00C71FE4">
      <w:pPr>
        <w:pStyle w:val="PargrafodaLista"/>
        <w:numPr>
          <w:ilvl w:val="0"/>
          <w:numId w:val="26"/>
        </w:numPr>
        <w:spacing w:after="120" w:line="276" w:lineRule="auto"/>
        <w:rPr>
          <w:rFonts w:cs="Arial"/>
        </w:rPr>
      </w:pPr>
      <w:r>
        <w:rPr>
          <w:rFonts w:cs="Arial"/>
        </w:rPr>
        <w:t>Verificar se em todos os meses foram contabilizad</w:t>
      </w:r>
      <w:r w:rsidR="00832913">
        <w:rPr>
          <w:rFonts w:cs="Arial"/>
        </w:rPr>
        <w:t>o</w:t>
      </w:r>
      <w:r>
        <w:rPr>
          <w:rFonts w:cs="Arial"/>
        </w:rPr>
        <w:t xml:space="preserve">s </w:t>
      </w:r>
      <w:r w:rsidR="00832913">
        <w:rPr>
          <w:rFonts w:cs="Arial"/>
        </w:rPr>
        <w:t>os encargos</w:t>
      </w:r>
      <w:r>
        <w:rPr>
          <w:rFonts w:cs="Arial"/>
        </w:rPr>
        <w:t xml:space="preserve"> patronais</w:t>
      </w:r>
      <w:r w:rsidR="00832913">
        <w:rPr>
          <w:rFonts w:cs="Arial"/>
        </w:rPr>
        <w:t xml:space="preserve"> do Regime </w:t>
      </w:r>
      <w:proofErr w:type="spellStart"/>
      <w:r w:rsidR="00832913">
        <w:rPr>
          <w:rFonts w:cs="Arial"/>
        </w:rPr>
        <w:t>Proprio</w:t>
      </w:r>
      <w:proofErr w:type="spellEnd"/>
      <w:r w:rsidR="00832913">
        <w:rPr>
          <w:rFonts w:cs="Arial"/>
        </w:rPr>
        <w:t xml:space="preserve"> de Previdência - RPPS, do Regime Geral de Previdência – RGPS e, se for o </w:t>
      </w:r>
      <w:proofErr w:type="gramStart"/>
      <w:r w:rsidR="00832913">
        <w:rPr>
          <w:rFonts w:cs="Arial"/>
        </w:rPr>
        <w:t>caso,  da</w:t>
      </w:r>
      <w:proofErr w:type="gramEnd"/>
      <w:r w:rsidR="00832913">
        <w:rPr>
          <w:rFonts w:cs="Arial"/>
        </w:rPr>
        <w:t xml:space="preserve"> Entidade Fechada de Previdência – PREVES. Observar ainda se não houve </w:t>
      </w:r>
      <w:proofErr w:type="gramStart"/>
      <w:r w:rsidR="00832913">
        <w:rPr>
          <w:rFonts w:cs="Arial"/>
        </w:rPr>
        <w:t>relevantes  variações</w:t>
      </w:r>
      <w:proofErr w:type="gramEnd"/>
      <w:r w:rsidR="00832913">
        <w:rPr>
          <w:rFonts w:cs="Arial"/>
        </w:rPr>
        <w:t xml:space="preserve"> no saldo de um mês comparado ao outro.</w:t>
      </w:r>
    </w:p>
    <w:p w14:paraId="4D8C846B" w14:textId="23F71CE7" w:rsidR="00832913" w:rsidRPr="00EA3A37" w:rsidRDefault="00832913" w:rsidP="00C71FE4">
      <w:pPr>
        <w:pStyle w:val="PargrafodaLista"/>
        <w:numPr>
          <w:ilvl w:val="0"/>
          <w:numId w:val="26"/>
        </w:numPr>
        <w:spacing w:after="120" w:line="276" w:lineRule="auto"/>
        <w:rPr>
          <w:rFonts w:cs="Arial"/>
        </w:rPr>
      </w:pPr>
      <w:r>
        <w:rPr>
          <w:rFonts w:cs="Arial"/>
        </w:rPr>
        <w:t xml:space="preserve">Na inexistência de contabilização mensal ou na ocorrência de relevantes variações mensais nos valores, solicitar esclarecimentos ao responsável pela contabilidade. </w:t>
      </w:r>
    </w:p>
    <w:p w14:paraId="2C709884" w14:textId="77777777" w:rsidR="004874CE" w:rsidRDefault="004874CE" w:rsidP="004874CE">
      <w:pPr>
        <w:widowControl w:val="0"/>
        <w:spacing w:after="120"/>
        <w:rPr>
          <w:rFonts w:cs="Arial"/>
          <w:b/>
        </w:rPr>
      </w:pPr>
    </w:p>
    <w:p w14:paraId="15C5E61B" w14:textId="0F1B7BFF" w:rsidR="004874CE" w:rsidRPr="00AC25D1" w:rsidRDefault="004874CE" w:rsidP="004874CE">
      <w:pPr>
        <w:widowControl w:val="0"/>
        <w:spacing w:after="120"/>
        <w:rPr>
          <w:rFonts w:cs="Arial"/>
          <w:b/>
        </w:rPr>
      </w:pPr>
      <w:r w:rsidRPr="00AC25D1">
        <w:rPr>
          <w:rFonts w:cs="Arial"/>
          <w:b/>
        </w:rPr>
        <w:t>CRITÉRIO DE CLASSIFICAÇÃO:</w:t>
      </w:r>
    </w:p>
    <w:p w14:paraId="641968C8" w14:textId="240E7840" w:rsidR="004874CE" w:rsidRDefault="0072768E" w:rsidP="004874CE">
      <w:pPr>
        <w:pStyle w:val="PargrafodaLista"/>
        <w:widowControl w:val="0"/>
        <w:numPr>
          <w:ilvl w:val="0"/>
          <w:numId w:val="5"/>
        </w:numPr>
        <w:spacing w:after="120"/>
        <w:ind w:left="357" w:hanging="357"/>
        <w:rPr>
          <w:rFonts w:cs="Arial"/>
        </w:rPr>
      </w:pPr>
      <w:r>
        <w:rPr>
          <w:rFonts w:cs="Arial"/>
        </w:rPr>
        <w:t>ATENDE</w:t>
      </w:r>
      <w:r w:rsidR="004874CE">
        <w:rPr>
          <w:rFonts w:cs="Arial"/>
        </w:rPr>
        <w:t>: se em todos os meses foram contabilizados os encargos patronais do RPPS, do RGPS e</w:t>
      </w:r>
      <w:r w:rsidR="00A4517E">
        <w:rPr>
          <w:rFonts w:cs="Arial"/>
        </w:rPr>
        <w:t>,</w:t>
      </w:r>
      <w:r w:rsidR="004874CE">
        <w:rPr>
          <w:rFonts w:cs="Arial"/>
        </w:rPr>
        <w:t xml:space="preserve"> se for o </w:t>
      </w:r>
      <w:proofErr w:type="gramStart"/>
      <w:r w:rsidR="004874CE">
        <w:rPr>
          <w:rFonts w:cs="Arial"/>
        </w:rPr>
        <w:t xml:space="preserve">caso,  </w:t>
      </w:r>
      <w:r w:rsidR="00A4517E">
        <w:rPr>
          <w:rFonts w:cs="Arial"/>
        </w:rPr>
        <w:t>da</w:t>
      </w:r>
      <w:proofErr w:type="gramEnd"/>
      <w:r w:rsidR="004874CE">
        <w:rPr>
          <w:rFonts w:cs="Arial"/>
        </w:rPr>
        <w:t xml:space="preserve"> PREVES</w:t>
      </w:r>
      <w:r w:rsidR="00A4517E">
        <w:rPr>
          <w:rFonts w:cs="Arial"/>
        </w:rPr>
        <w:t xml:space="preserve">, sem </w:t>
      </w:r>
      <w:r w:rsidR="004874CE">
        <w:rPr>
          <w:rFonts w:cs="Arial"/>
        </w:rPr>
        <w:t xml:space="preserve">variações </w:t>
      </w:r>
      <w:r w:rsidR="00A4517E">
        <w:rPr>
          <w:rFonts w:cs="Arial"/>
        </w:rPr>
        <w:t>relevantes nos saldos mensais ou com var</w:t>
      </w:r>
      <w:r w:rsidR="00031450">
        <w:rPr>
          <w:rFonts w:cs="Arial"/>
        </w:rPr>
        <w:t>i</w:t>
      </w:r>
      <w:r w:rsidR="00A4517E">
        <w:rPr>
          <w:rFonts w:cs="Arial"/>
        </w:rPr>
        <w:t>ações justificadas</w:t>
      </w:r>
      <w:r w:rsidR="004874CE">
        <w:rPr>
          <w:rFonts w:cs="Arial"/>
        </w:rPr>
        <w:t>;</w:t>
      </w:r>
    </w:p>
    <w:p w14:paraId="3DD5ABBB" w14:textId="1AC807EA" w:rsidR="004874CE" w:rsidRPr="00561AE7" w:rsidRDefault="004874CE" w:rsidP="004874CE">
      <w:pPr>
        <w:pStyle w:val="PargrafodaLista"/>
        <w:widowControl w:val="0"/>
        <w:numPr>
          <w:ilvl w:val="0"/>
          <w:numId w:val="5"/>
        </w:numPr>
        <w:spacing w:after="120"/>
        <w:ind w:left="357" w:hanging="357"/>
        <w:rPr>
          <w:rFonts w:cs="Arial"/>
        </w:rPr>
      </w:pPr>
      <w:r>
        <w:rPr>
          <w:rFonts w:cs="Arial"/>
        </w:rPr>
        <w:t>NÃO ATENDE</w:t>
      </w:r>
      <w:r w:rsidR="0072768E">
        <w:rPr>
          <w:rFonts w:cs="Arial"/>
        </w:rPr>
        <w:t>:</w:t>
      </w:r>
      <w:r>
        <w:rPr>
          <w:rFonts w:cs="Arial"/>
        </w:rPr>
        <w:t xml:space="preserve"> </w:t>
      </w:r>
      <w:r w:rsidR="00A4517E">
        <w:rPr>
          <w:rFonts w:cs="Arial"/>
        </w:rPr>
        <w:t xml:space="preserve">se em algum dos meses deixou de ser contabilizado os encargos patronais do RPPS ou do RGPS ou se for o </w:t>
      </w:r>
      <w:proofErr w:type="gramStart"/>
      <w:r w:rsidR="00A4517E">
        <w:rPr>
          <w:rFonts w:cs="Arial"/>
        </w:rPr>
        <w:t>caso,  da</w:t>
      </w:r>
      <w:proofErr w:type="gramEnd"/>
      <w:r w:rsidR="00A4517E">
        <w:rPr>
          <w:rFonts w:cs="Arial"/>
        </w:rPr>
        <w:t xml:space="preserve"> PREVES, ou foram constatados variações relevantes nos saldos mensais sem justificativas</w:t>
      </w:r>
      <w:r>
        <w:rPr>
          <w:rFonts w:cs="Arial"/>
        </w:rPr>
        <w:t>;</w:t>
      </w:r>
    </w:p>
    <w:p w14:paraId="4929EE10" w14:textId="62A26A31" w:rsidR="004874CE" w:rsidRDefault="004874CE" w:rsidP="004874CE">
      <w:pPr>
        <w:pStyle w:val="PargrafodaLista"/>
        <w:widowControl w:val="0"/>
        <w:numPr>
          <w:ilvl w:val="0"/>
          <w:numId w:val="5"/>
        </w:numPr>
        <w:spacing w:after="120"/>
        <w:ind w:left="357" w:hanging="357"/>
        <w:rPr>
          <w:rFonts w:cs="Arial"/>
        </w:rPr>
      </w:pPr>
      <w:r>
        <w:rPr>
          <w:rFonts w:cs="Arial"/>
        </w:rPr>
        <w:t>ATENDE PARCIALMENTE</w:t>
      </w:r>
      <w:r w:rsidR="0072768E">
        <w:rPr>
          <w:rFonts w:cs="Arial"/>
        </w:rPr>
        <w:t>:</w:t>
      </w:r>
      <w:r>
        <w:rPr>
          <w:rFonts w:cs="Arial"/>
        </w:rPr>
        <w:t xml:space="preserve"> </w:t>
      </w:r>
      <w:r w:rsidR="00A4517E">
        <w:rPr>
          <w:rFonts w:cs="Arial"/>
        </w:rPr>
        <w:t>Não se aplica</w:t>
      </w:r>
      <w:r>
        <w:rPr>
          <w:rFonts w:cs="Arial"/>
        </w:rPr>
        <w:t>.</w:t>
      </w:r>
    </w:p>
    <w:p w14:paraId="4799877B" w14:textId="77777777" w:rsidR="00842EDF" w:rsidRDefault="00842EDF" w:rsidP="002A47E9">
      <w:pPr>
        <w:pStyle w:val="PargrafodaLista"/>
        <w:spacing w:after="200" w:line="276" w:lineRule="auto"/>
        <w:ind w:left="0"/>
        <w:contextualSpacing/>
        <w:rPr>
          <w:rFonts w:cs="Arial"/>
        </w:rPr>
      </w:pPr>
    </w:p>
    <w:p w14:paraId="7039E210" w14:textId="77777777" w:rsidR="00115C2E" w:rsidRDefault="00115C2E" w:rsidP="002A47E9">
      <w:pPr>
        <w:pStyle w:val="PargrafodaLista"/>
        <w:spacing w:after="200" w:line="276" w:lineRule="auto"/>
        <w:ind w:left="0"/>
        <w:contextualSpacing/>
        <w:rPr>
          <w:rFonts w:cs="Arial"/>
        </w:rPr>
      </w:pPr>
    </w:p>
    <w:p w14:paraId="77A27AEB" w14:textId="2460A738" w:rsidR="002A47E9" w:rsidRPr="00B636DE" w:rsidRDefault="002A47E9" w:rsidP="00C71FE4">
      <w:pPr>
        <w:pStyle w:val="PargrafodaLista"/>
        <w:numPr>
          <w:ilvl w:val="0"/>
          <w:numId w:val="67"/>
        </w:numPr>
        <w:spacing w:after="120" w:line="276" w:lineRule="auto"/>
        <w:ind w:left="709" w:hanging="709"/>
        <w:rPr>
          <w:rFonts w:cs="Arial"/>
          <w:b/>
        </w:rPr>
      </w:pPr>
      <w:r w:rsidRPr="00B636DE">
        <w:rPr>
          <w:rFonts w:cs="Arial"/>
          <w:b/>
        </w:rPr>
        <w:t>Pagamento das obrigações previdenciárias – parte patronal</w:t>
      </w:r>
      <w:r w:rsidR="006444AB" w:rsidRPr="00B636DE">
        <w:rPr>
          <w:rFonts w:cs="Arial"/>
          <w:b/>
        </w:rPr>
        <w:t xml:space="preserve">: </w:t>
      </w:r>
      <w:r w:rsidRPr="00B636DE">
        <w:rPr>
          <w:rFonts w:cs="Arial"/>
          <w:b/>
        </w:rPr>
        <w:t>Verificar e houve o pagamento tempestivo das contribuições previdenciárias decorrentes dos encargos patronais da entidade, referentes às alíquotas normais e suplementares.</w:t>
      </w:r>
    </w:p>
    <w:p w14:paraId="3F58E261" w14:textId="77777777" w:rsidR="00147080" w:rsidRPr="00147080" w:rsidRDefault="006C7F8D" w:rsidP="00C71FE4">
      <w:pPr>
        <w:pStyle w:val="PargrafodaLista"/>
        <w:numPr>
          <w:ilvl w:val="0"/>
          <w:numId w:val="70"/>
        </w:numPr>
        <w:spacing w:after="240" w:line="276" w:lineRule="auto"/>
        <w:ind w:left="993" w:hanging="993"/>
        <w:rPr>
          <w:rFonts w:cs="Arial"/>
          <w:b/>
          <w:u w:val="single"/>
        </w:rPr>
      </w:pPr>
      <w:r w:rsidRPr="00147080">
        <w:rPr>
          <w:rFonts w:cs="Arial"/>
          <w:b/>
        </w:rPr>
        <w:t xml:space="preserve">Contribuição previdenciária patronal para RPPS </w:t>
      </w:r>
    </w:p>
    <w:p w14:paraId="3ED9F2F7" w14:textId="77777777" w:rsidR="00270916" w:rsidRDefault="00270916" w:rsidP="00C71FE4">
      <w:pPr>
        <w:pStyle w:val="PargrafodaLista"/>
        <w:numPr>
          <w:ilvl w:val="0"/>
          <w:numId w:val="178"/>
        </w:numPr>
        <w:spacing w:after="120" w:line="276" w:lineRule="auto"/>
        <w:rPr>
          <w:rFonts w:cs="Arial"/>
        </w:rPr>
      </w:pPr>
      <w:r w:rsidRPr="00F748AA">
        <w:rPr>
          <w:rFonts w:cs="Arial"/>
        </w:rPr>
        <w:t>Solicitar</w:t>
      </w:r>
      <w:r>
        <w:rPr>
          <w:rFonts w:cs="Arial"/>
        </w:rPr>
        <w:t xml:space="preserve"> </w:t>
      </w:r>
      <w:r w:rsidRPr="00F748AA">
        <w:rPr>
          <w:rFonts w:cs="Arial"/>
        </w:rPr>
        <w:t>os relatórios</w:t>
      </w:r>
      <w:r>
        <w:rPr>
          <w:rFonts w:cs="Arial"/>
        </w:rPr>
        <w:t xml:space="preserve"> abaixo, </w:t>
      </w:r>
      <w:r w:rsidRPr="00F748AA">
        <w:rPr>
          <w:rFonts w:cs="Arial"/>
        </w:rPr>
        <w:t>conforme modelo estabelecido pelo TCE-ES</w:t>
      </w:r>
      <w:r>
        <w:rPr>
          <w:rFonts w:cs="Arial"/>
        </w:rPr>
        <w:t>:</w:t>
      </w:r>
    </w:p>
    <w:p w14:paraId="4A4ACAA4" w14:textId="77777777" w:rsidR="00270916" w:rsidRDefault="00270916" w:rsidP="00FC5B5F">
      <w:pPr>
        <w:pStyle w:val="PargrafodaLista"/>
        <w:numPr>
          <w:ilvl w:val="0"/>
          <w:numId w:val="7"/>
        </w:numPr>
        <w:spacing w:after="120" w:line="276" w:lineRule="auto"/>
        <w:ind w:left="357" w:hanging="357"/>
        <w:rPr>
          <w:rFonts w:cs="Arial"/>
        </w:rPr>
      </w:pPr>
      <w:r w:rsidRPr="00C132CB">
        <w:rPr>
          <w:rFonts w:cs="Arial"/>
        </w:rPr>
        <w:t>FOLRPPS – Resumo da FOPAG dos servidores vinculados ao RPPS (Setor responsável: Grupo de Recursos Humanos ou setor equivalente, Código no SI</w:t>
      </w:r>
      <w:r>
        <w:rPr>
          <w:rFonts w:cs="Arial"/>
        </w:rPr>
        <w:t>AHRES</w:t>
      </w:r>
      <w:r w:rsidRPr="00C132CB">
        <w:rPr>
          <w:rFonts w:cs="Arial"/>
        </w:rPr>
        <w:t>: PRO0598R</w:t>
      </w:r>
      <w:r>
        <w:rPr>
          <w:rFonts w:cs="Arial"/>
        </w:rPr>
        <w:t xml:space="preserve"> </w:t>
      </w:r>
      <w:r w:rsidRPr="00B07FC7">
        <w:rPr>
          <w:rFonts w:cs="Arial"/>
        </w:rPr>
        <w:t>PROPRIO-IPAJM/FF</w:t>
      </w:r>
      <w:r w:rsidRPr="00C132CB">
        <w:rPr>
          <w:rFonts w:cs="Arial"/>
        </w:rPr>
        <w:t xml:space="preserve"> e</w:t>
      </w:r>
      <w:r>
        <w:rPr>
          <w:rFonts w:cs="Arial"/>
        </w:rPr>
        <w:t xml:space="preserve"> </w:t>
      </w:r>
      <w:r w:rsidRPr="00C132CB">
        <w:rPr>
          <w:rFonts w:cs="Arial"/>
        </w:rPr>
        <w:t>PRO0598R</w:t>
      </w:r>
      <w:r>
        <w:rPr>
          <w:rFonts w:cs="Arial"/>
        </w:rPr>
        <w:t xml:space="preserve"> </w:t>
      </w:r>
      <w:r w:rsidRPr="00B07FC7">
        <w:rPr>
          <w:rFonts w:cs="Arial"/>
        </w:rPr>
        <w:t>PROPRIO-IPAJM/F</w:t>
      </w:r>
      <w:r w:rsidRPr="00C132CB">
        <w:rPr>
          <w:rFonts w:cs="Arial"/>
        </w:rPr>
        <w:t>P);</w:t>
      </w:r>
    </w:p>
    <w:p w14:paraId="44589E29" w14:textId="0BF98DD2" w:rsidR="009E26A9" w:rsidRPr="00F37931" w:rsidRDefault="00270916" w:rsidP="00AF4619">
      <w:pPr>
        <w:pStyle w:val="PargrafodaLista"/>
        <w:numPr>
          <w:ilvl w:val="0"/>
          <w:numId w:val="7"/>
        </w:numPr>
        <w:spacing w:after="120" w:line="276" w:lineRule="auto"/>
        <w:ind w:left="357" w:hanging="357"/>
        <w:rPr>
          <w:rFonts w:cs="Arial"/>
          <w:strike/>
        </w:rPr>
      </w:pPr>
      <w:r w:rsidRPr="00F37931">
        <w:rPr>
          <w:rFonts w:cs="Arial"/>
        </w:rPr>
        <w:lastRenderedPageBreak/>
        <w:t>DEMCPA – Demonstrativo da despesa liquidada e efetivamente recolhida de contribuições patronais RPPS e RPGS</w:t>
      </w:r>
      <w:r w:rsidR="00AF4619" w:rsidRPr="00F37931">
        <w:rPr>
          <w:rFonts w:cs="Arial"/>
        </w:rPr>
        <w:t xml:space="preserve"> (Setor responsável: Grupo de Financeiro Setorial ou setor equivalente, Nome no SIGEFES: UECI 1.1.1 e 1.1.3 DEMCPA </w:t>
      </w:r>
      <w:proofErr w:type="gramStart"/>
      <w:r w:rsidR="00AF4619" w:rsidRPr="00F37931">
        <w:rPr>
          <w:rFonts w:cs="Arial"/>
        </w:rPr>
        <w:t>UG ?</w:t>
      </w:r>
      <w:proofErr w:type="spellStart"/>
      <w:r w:rsidR="00AF4619" w:rsidRPr="00F37931">
        <w:rPr>
          <w:rFonts w:cs="Arial"/>
        </w:rPr>
        <w:t>caracter</w:t>
      </w:r>
      <w:proofErr w:type="gramEnd"/>
      <w:r w:rsidR="00AF4619" w:rsidRPr="00F37931">
        <w:rPr>
          <w:rFonts w:cs="Arial"/>
        </w:rPr>
        <w:t>:UG</w:t>
      </w:r>
      <w:proofErr w:type="spellEnd"/>
      <w:r w:rsidR="00AF4619" w:rsidRPr="00F37931">
        <w:rPr>
          <w:rFonts w:cs="Arial"/>
        </w:rPr>
        <w:t>? ATÉ O MÊS), e</w:t>
      </w:r>
      <w:r w:rsidR="00AF4619" w:rsidRPr="00F37931">
        <w:rPr>
          <w:rFonts w:cs="Arial"/>
          <w:strike/>
        </w:rPr>
        <w:t xml:space="preserve"> </w:t>
      </w:r>
      <w:r w:rsidR="009E26A9" w:rsidRPr="00F37931">
        <w:rPr>
          <w:rFonts w:cs="Arial"/>
        </w:rPr>
        <w:t xml:space="preserve"> </w:t>
      </w:r>
    </w:p>
    <w:p w14:paraId="4916FE06" w14:textId="77777777" w:rsidR="00270916" w:rsidRDefault="00270916" w:rsidP="00FC5B5F">
      <w:pPr>
        <w:pStyle w:val="PargrafodaLista"/>
        <w:numPr>
          <w:ilvl w:val="0"/>
          <w:numId w:val="7"/>
        </w:numPr>
        <w:spacing w:after="240" w:line="276" w:lineRule="auto"/>
        <w:ind w:left="357" w:hanging="357"/>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F748AA">
        <w:rPr>
          <w:rFonts w:cs="Arial"/>
        </w:rPr>
        <w:t>;</w:t>
      </w:r>
    </w:p>
    <w:p w14:paraId="121C09C5" w14:textId="77777777" w:rsidR="00270916" w:rsidRDefault="00270916" w:rsidP="00C71FE4">
      <w:pPr>
        <w:pStyle w:val="PargrafodaLista"/>
        <w:numPr>
          <w:ilvl w:val="0"/>
          <w:numId w:val="178"/>
        </w:numPr>
        <w:spacing w:after="120" w:line="276" w:lineRule="auto"/>
        <w:ind w:left="357" w:hanging="357"/>
        <w:rPr>
          <w:rFonts w:cs="Arial"/>
        </w:rPr>
      </w:pPr>
      <w:r>
        <w:rPr>
          <w:rFonts w:cs="Arial"/>
        </w:rPr>
        <w:t xml:space="preserve">Verificar, no </w:t>
      </w:r>
      <w:r w:rsidRPr="00F748AA">
        <w:rPr>
          <w:rFonts w:cs="Arial"/>
        </w:rPr>
        <w:t xml:space="preserve">relatório </w:t>
      </w:r>
      <w:r>
        <w:rPr>
          <w:rFonts w:cs="Arial"/>
        </w:rPr>
        <w:t>FOLRPPS – Resumo da FOPAG dos servidores vinculados ao RPPS, o valor demonstrado de CONTRIBUIÇÃO PATRONAL – LÍQUIDO para o REGIME PRÓPRIO-IPAJM FF e REGIME PRÓPRIO-IPAJM/FP;</w:t>
      </w:r>
    </w:p>
    <w:p w14:paraId="58AF7905" w14:textId="77777777" w:rsidR="00270916" w:rsidRDefault="00270916" w:rsidP="00C71FE4">
      <w:pPr>
        <w:pStyle w:val="PargrafodaLista"/>
        <w:numPr>
          <w:ilvl w:val="0"/>
          <w:numId w:val="178"/>
        </w:numPr>
        <w:spacing w:after="120" w:line="276" w:lineRule="auto"/>
        <w:ind w:left="357" w:hanging="357"/>
        <w:rPr>
          <w:rFonts w:cs="Arial"/>
        </w:rPr>
      </w:pPr>
      <w:r>
        <w:rPr>
          <w:rFonts w:cs="Arial"/>
        </w:rPr>
        <w:t>Verificar, no relatório DEMCPA RPPS – Demonstrativo da despesa liquidada e efetivamente recolhida de contribuições patronais,</w:t>
      </w:r>
      <w:r w:rsidRPr="00265736">
        <w:rPr>
          <w:rFonts w:cs="Arial"/>
        </w:rPr>
        <w:t xml:space="preserve"> </w:t>
      </w:r>
      <w:r>
        <w:rPr>
          <w:rFonts w:cs="Arial"/>
        </w:rPr>
        <w:t>o valor total liquidado para contribuição patronal RPPS - Fundo Financeiro e Fundo Previdenciário;</w:t>
      </w:r>
    </w:p>
    <w:p w14:paraId="5EC2A655" w14:textId="77777777" w:rsidR="00270916" w:rsidRDefault="00270916" w:rsidP="00C71FE4">
      <w:pPr>
        <w:pStyle w:val="PargrafodaLista"/>
        <w:numPr>
          <w:ilvl w:val="0"/>
          <w:numId w:val="178"/>
        </w:numPr>
        <w:spacing w:after="120" w:line="276" w:lineRule="auto"/>
        <w:ind w:left="357" w:hanging="357"/>
        <w:rPr>
          <w:rFonts w:cs="Arial"/>
        </w:rPr>
      </w:pPr>
      <w:r>
        <w:rPr>
          <w:rFonts w:cs="Arial"/>
        </w:rPr>
        <w:t>Confrontar se os totais apurados no item “b” e “c” são iguais, caso apresente diferença verificar se o relatório DEMCPA possui nota explicativa. Se não possuir nota que esclareça a diferença solicitar aos setores de contabilidade e de recursos humanos que conciliem e regularizem ou justifiquem a diferença;</w:t>
      </w:r>
    </w:p>
    <w:p w14:paraId="6C73EBD5" w14:textId="77777777" w:rsidR="00270916" w:rsidRDefault="00270916" w:rsidP="00C71FE4">
      <w:pPr>
        <w:pStyle w:val="PargrafodaLista"/>
        <w:numPr>
          <w:ilvl w:val="0"/>
          <w:numId w:val="178"/>
        </w:numPr>
        <w:spacing w:after="120" w:line="276" w:lineRule="auto"/>
        <w:ind w:left="357" w:hanging="357"/>
        <w:rPr>
          <w:rFonts w:cs="Arial"/>
        </w:rPr>
      </w:pPr>
      <w:r>
        <w:rPr>
          <w:rFonts w:cs="Arial"/>
        </w:rPr>
        <w:t>Verificar, no relatório DEMCPA – Demonstrativo da despesa liquidada e efetivamente recolhida de contribuições patronais RPPS, se o total liquidado foi efetivamente recolhido e, na existência de saldo a recolher, verificar se o referido saldo:</w:t>
      </w:r>
    </w:p>
    <w:p w14:paraId="362B4C3B" w14:textId="0D495E68" w:rsidR="00270916" w:rsidRDefault="00270916" w:rsidP="00FC5B5F">
      <w:pPr>
        <w:pStyle w:val="PargrafodaLista"/>
        <w:numPr>
          <w:ilvl w:val="0"/>
          <w:numId w:val="7"/>
        </w:numPr>
        <w:spacing w:after="120" w:line="276" w:lineRule="auto"/>
        <w:ind w:left="357" w:hanging="357"/>
        <w:rPr>
          <w:rFonts w:cs="Arial"/>
        </w:rPr>
      </w:pPr>
      <w:proofErr w:type="gramStart"/>
      <w:r w:rsidRPr="00411F0C">
        <w:rPr>
          <w:rFonts w:cs="Arial"/>
        </w:rPr>
        <w:t>confere</w:t>
      </w:r>
      <w:proofErr w:type="gramEnd"/>
      <w:r w:rsidRPr="00411F0C">
        <w:rPr>
          <w:rFonts w:cs="Arial"/>
        </w:rPr>
        <w:t xml:space="preserve"> com o saldo demonstrado no BALVER – Balancete de Verificação, conta contábil  </w:t>
      </w:r>
      <w:r w:rsidR="00FC0F05" w:rsidRPr="00411F0C">
        <w:rPr>
          <w:rFonts w:cs="Arial"/>
        </w:rPr>
        <w:t>2114201</w:t>
      </w:r>
      <w:r w:rsidR="003435D3" w:rsidRPr="00411F0C">
        <w:rPr>
          <w:rFonts w:cs="Arial"/>
        </w:rPr>
        <w:t>01</w:t>
      </w:r>
      <w:r w:rsidR="00FC0F05" w:rsidRPr="00411F0C">
        <w:rPr>
          <w:rFonts w:cs="Arial"/>
        </w:rPr>
        <w:t xml:space="preserve"> </w:t>
      </w:r>
      <w:r w:rsidRPr="00411F0C">
        <w:rPr>
          <w:rFonts w:cs="Arial"/>
        </w:rPr>
        <w:t xml:space="preserve">- CONTRIBUICAO A REGIME PROPRIO DE PREVIDENCIA </w:t>
      </w:r>
      <w:r w:rsidR="00097C2D" w:rsidRPr="00411F0C">
        <w:rPr>
          <w:rFonts w:cs="Arial"/>
        </w:rPr>
        <w:t>DO ENTE</w:t>
      </w:r>
      <w:r w:rsidRPr="00411F0C">
        <w:rPr>
          <w:rFonts w:cs="Arial"/>
        </w:rPr>
        <w:t xml:space="preserve">, caso apresente diferença, verificar se existe nota explicativa. Se não possuir nota que esclareça </w:t>
      </w:r>
      <w:r>
        <w:rPr>
          <w:rFonts w:cs="Arial"/>
        </w:rPr>
        <w:t>a diferença solicitar aos setores de contabilidade e de recursos humanos que conciliem e regularizem ou justifiquem a diferença;</w:t>
      </w:r>
    </w:p>
    <w:p w14:paraId="36184508" w14:textId="77777777" w:rsidR="00270916" w:rsidRDefault="00270916" w:rsidP="00FC5B5F">
      <w:pPr>
        <w:pStyle w:val="PargrafodaLista"/>
        <w:numPr>
          <w:ilvl w:val="0"/>
          <w:numId w:val="7"/>
        </w:numPr>
        <w:spacing w:after="120" w:line="276" w:lineRule="auto"/>
        <w:ind w:left="357" w:hanging="357"/>
        <w:rPr>
          <w:rFonts w:cs="Arial"/>
        </w:rPr>
      </w:pPr>
      <w:proofErr w:type="gramStart"/>
      <w:r>
        <w:rPr>
          <w:rFonts w:cs="Arial"/>
        </w:rPr>
        <w:t>é</w:t>
      </w:r>
      <w:proofErr w:type="gramEnd"/>
      <w:r>
        <w:rPr>
          <w:rFonts w:cs="Arial"/>
        </w:rPr>
        <w:t xml:space="preserve"> compatível com o valor de 1 (um) mês a recolher, que será recolhido no início de mês subsequente.</w:t>
      </w:r>
    </w:p>
    <w:p w14:paraId="5C1D1653" w14:textId="77777777" w:rsidR="00115C2E" w:rsidRDefault="00115C2E" w:rsidP="00115C2E">
      <w:pPr>
        <w:pStyle w:val="PargrafodaLista"/>
        <w:spacing w:after="200" w:line="276" w:lineRule="auto"/>
        <w:ind w:left="0"/>
        <w:contextualSpacing/>
        <w:rPr>
          <w:rFonts w:cs="Arial"/>
        </w:rPr>
      </w:pPr>
    </w:p>
    <w:p w14:paraId="6EECF7A9" w14:textId="1026CB06" w:rsidR="00115C2E" w:rsidRDefault="00115C2E" w:rsidP="00C71FE4">
      <w:pPr>
        <w:pStyle w:val="PargrafodaLista"/>
        <w:numPr>
          <w:ilvl w:val="0"/>
          <w:numId w:val="68"/>
        </w:numPr>
        <w:spacing w:after="120" w:line="276" w:lineRule="auto"/>
        <w:ind w:left="851" w:hanging="851"/>
        <w:rPr>
          <w:rFonts w:cs="Arial"/>
          <w:b/>
        </w:rPr>
      </w:pPr>
      <w:r w:rsidRPr="00115C2E">
        <w:rPr>
          <w:rFonts w:cs="Arial"/>
          <w:b/>
        </w:rPr>
        <w:t xml:space="preserve">Contribuição previdenciária patronal </w:t>
      </w:r>
      <w:r w:rsidR="00270916">
        <w:rPr>
          <w:rFonts w:cs="Arial"/>
          <w:b/>
        </w:rPr>
        <w:t xml:space="preserve">para </w:t>
      </w:r>
      <w:r w:rsidRPr="00115C2E">
        <w:rPr>
          <w:rFonts w:cs="Arial"/>
          <w:b/>
        </w:rPr>
        <w:t>R</w:t>
      </w:r>
      <w:r>
        <w:rPr>
          <w:rFonts w:cs="Arial"/>
          <w:b/>
        </w:rPr>
        <w:t>G</w:t>
      </w:r>
      <w:r w:rsidRPr="00115C2E">
        <w:rPr>
          <w:rFonts w:cs="Arial"/>
          <w:b/>
        </w:rPr>
        <w:t>PS</w:t>
      </w:r>
    </w:p>
    <w:p w14:paraId="1ADFAB27" w14:textId="77777777" w:rsidR="00B9100D" w:rsidRPr="00F2030E" w:rsidRDefault="00B9100D" w:rsidP="00B9100D">
      <w:pPr>
        <w:pStyle w:val="PargrafodaLista"/>
        <w:numPr>
          <w:ilvl w:val="0"/>
          <w:numId w:val="18"/>
        </w:numPr>
        <w:spacing w:after="120" w:line="276" w:lineRule="auto"/>
        <w:ind w:left="357" w:hanging="357"/>
        <w:rPr>
          <w:rFonts w:cs="Arial"/>
        </w:rPr>
      </w:pPr>
      <w:r w:rsidRPr="00F2030E">
        <w:rPr>
          <w:rFonts w:cs="Arial"/>
        </w:rPr>
        <w:t>Solicitar os relatórios abaixo, conforme modelo estabelecido pelo TCE-ES:</w:t>
      </w:r>
    </w:p>
    <w:p w14:paraId="11B5C7B8" w14:textId="77777777" w:rsidR="00B9100D" w:rsidRDefault="00B9100D" w:rsidP="00B9100D">
      <w:pPr>
        <w:pStyle w:val="PargrafodaLista"/>
        <w:numPr>
          <w:ilvl w:val="0"/>
          <w:numId w:val="7"/>
        </w:numPr>
        <w:spacing w:after="120" w:line="276" w:lineRule="auto"/>
        <w:ind w:left="357" w:hanging="357"/>
        <w:rPr>
          <w:rFonts w:cs="Arial"/>
        </w:rPr>
      </w:pPr>
      <w:r>
        <w:rPr>
          <w:rFonts w:cs="Arial"/>
        </w:rPr>
        <w:t xml:space="preserve">FOLRGPS – Resumo da FOPAG dos servidores vinculados ao RGPS </w:t>
      </w:r>
      <w:r w:rsidRPr="00C132CB">
        <w:rPr>
          <w:rFonts w:cs="Arial"/>
        </w:rPr>
        <w:t>(Setor responsável: Grupo de Recursos Humanos ou setor equivalente, Código no SI</w:t>
      </w:r>
      <w:r>
        <w:rPr>
          <w:rFonts w:cs="Arial"/>
        </w:rPr>
        <w:t>AHRES</w:t>
      </w:r>
      <w:r w:rsidRPr="00C132CB">
        <w:rPr>
          <w:rFonts w:cs="Arial"/>
        </w:rPr>
        <w:t xml:space="preserve">: </w:t>
      </w:r>
      <w:r w:rsidRPr="00B07FC7">
        <w:rPr>
          <w:rFonts w:cs="Arial"/>
        </w:rPr>
        <w:t>PRO0598R GERAL-INSS</w:t>
      </w:r>
      <w:r w:rsidRPr="00C132CB">
        <w:rPr>
          <w:rFonts w:cs="Arial"/>
        </w:rPr>
        <w:t>)</w:t>
      </w:r>
      <w:r>
        <w:rPr>
          <w:rFonts w:cs="Arial"/>
        </w:rPr>
        <w:t>;</w:t>
      </w:r>
    </w:p>
    <w:p w14:paraId="05BB9B70" w14:textId="77777777" w:rsidR="00B9100D" w:rsidRPr="00411F0C" w:rsidRDefault="00B9100D" w:rsidP="00B9100D">
      <w:pPr>
        <w:pStyle w:val="PargrafodaLista"/>
        <w:numPr>
          <w:ilvl w:val="0"/>
          <w:numId w:val="7"/>
        </w:numPr>
        <w:spacing w:after="120" w:line="276" w:lineRule="auto"/>
        <w:ind w:left="357" w:hanging="357"/>
        <w:rPr>
          <w:rFonts w:cs="Arial"/>
        </w:rPr>
      </w:pPr>
      <w:r>
        <w:rPr>
          <w:rFonts w:cs="Arial"/>
        </w:rPr>
        <w:t xml:space="preserve">DEMCPA – Demonstrativo da despesa liquidada e efetivamente recolhida de contribuições patronais RPPS e </w:t>
      </w:r>
      <w:r w:rsidRPr="00D9626D">
        <w:rPr>
          <w:rFonts w:cs="Arial"/>
        </w:rPr>
        <w:t xml:space="preserve">RPGS </w:t>
      </w:r>
      <w:r w:rsidRPr="00411F0C">
        <w:rPr>
          <w:rFonts w:cs="Arial"/>
        </w:rPr>
        <w:t xml:space="preserve">(Setor responsável: Grupo de Financeiro Setorial ou setor equivalente, Nome no SIGEFES: UECI 1.1.1 e 1.1.3 DEMCPA </w:t>
      </w:r>
      <w:proofErr w:type="gramStart"/>
      <w:r w:rsidRPr="00411F0C">
        <w:rPr>
          <w:rFonts w:cs="Arial"/>
        </w:rPr>
        <w:t>UG ?</w:t>
      </w:r>
      <w:proofErr w:type="spellStart"/>
      <w:r w:rsidRPr="00411F0C">
        <w:rPr>
          <w:rFonts w:cs="Arial"/>
        </w:rPr>
        <w:t>caracter</w:t>
      </w:r>
      <w:proofErr w:type="gramEnd"/>
      <w:r w:rsidRPr="00411F0C">
        <w:rPr>
          <w:rFonts w:cs="Arial"/>
        </w:rPr>
        <w:t>:UG</w:t>
      </w:r>
      <w:proofErr w:type="spellEnd"/>
      <w:r w:rsidRPr="00411F0C">
        <w:rPr>
          <w:rFonts w:cs="Arial"/>
        </w:rPr>
        <w:t xml:space="preserve">? ATÉ O MÊS), e </w:t>
      </w:r>
    </w:p>
    <w:p w14:paraId="0946D701" w14:textId="77777777" w:rsidR="00B9100D" w:rsidRPr="00F748AA" w:rsidRDefault="00B9100D" w:rsidP="00B9100D">
      <w:pPr>
        <w:pStyle w:val="PargrafodaLista"/>
        <w:numPr>
          <w:ilvl w:val="0"/>
          <w:numId w:val="7"/>
        </w:numPr>
        <w:spacing w:after="240" w:line="276" w:lineRule="auto"/>
        <w:ind w:left="357" w:hanging="357"/>
        <w:rPr>
          <w:rFonts w:cs="Arial"/>
        </w:rPr>
      </w:pPr>
      <w:r>
        <w:rPr>
          <w:rFonts w:cs="Arial"/>
        </w:rPr>
        <w:lastRenderedPageBreak/>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F748AA">
        <w:rPr>
          <w:rFonts w:cs="Arial"/>
        </w:rPr>
        <w:t>;</w:t>
      </w:r>
    </w:p>
    <w:p w14:paraId="7DB3077E" w14:textId="77777777" w:rsidR="00B9100D" w:rsidRDefault="00B9100D" w:rsidP="00B9100D">
      <w:pPr>
        <w:pStyle w:val="PargrafodaLista"/>
        <w:numPr>
          <w:ilvl w:val="0"/>
          <w:numId w:val="18"/>
        </w:numPr>
        <w:spacing w:after="120" w:line="276" w:lineRule="auto"/>
        <w:ind w:left="357" w:hanging="357"/>
        <w:rPr>
          <w:rFonts w:cs="Arial"/>
        </w:rPr>
      </w:pPr>
      <w:r>
        <w:rPr>
          <w:rFonts w:cs="Arial"/>
        </w:rPr>
        <w:t xml:space="preserve">Verificar, no </w:t>
      </w:r>
      <w:r w:rsidRPr="00F748AA">
        <w:rPr>
          <w:rFonts w:cs="Arial"/>
        </w:rPr>
        <w:t xml:space="preserve">relatório </w:t>
      </w:r>
      <w:r>
        <w:rPr>
          <w:rFonts w:cs="Arial"/>
        </w:rPr>
        <w:t>FOLRGPS – Resumo da FOPAG dos servidores vinculados ao RGPS, o valor demonstrado de CONTRIBUIÇÃO PATRONAL – LÍQUIDO para o REGIME GERAL-INSS;</w:t>
      </w:r>
    </w:p>
    <w:p w14:paraId="58336D93" w14:textId="77777777" w:rsidR="00B9100D" w:rsidRDefault="00B9100D" w:rsidP="00B9100D">
      <w:pPr>
        <w:pStyle w:val="PargrafodaLista"/>
        <w:numPr>
          <w:ilvl w:val="0"/>
          <w:numId w:val="18"/>
        </w:numPr>
        <w:spacing w:after="120" w:line="276" w:lineRule="auto"/>
        <w:ind w:left="357" w:hanging="357"/>
        <w:rPr>
          <w:rFonts w:cs="Arial"/>
        </w:rPr>
      </w:pPr>
      <w:r>
        <w:rPr>
          <w:rFonts w:cs="Arial"/>
        </w:rPr>
        <w:t>Verificar, no relatório DEMCPA – Demonstrativo da despesa liquidada e efetivamente recolhida de contribuições patronais RPPS e RPGS,</w:t>
      </w:r>
      <w:r w:rsidRPr="00265736">
        <w:rPr>
          <w:rFonts w:cs="Arial"/>
        </w:rPr>
        <w:t xml:space="preserve"> </w:t>
      </w:r>
      <w:r>
        <w:rPr>
          <w:rFonts w:cs="Arial"/>
        </w:rPr>
        <w:t>o valor total liquidado para contribuição patronal RGPS;</w:t>
      </w:r>
    </w:p>
    <w:p w14:paraId="47FF8388" w14:textId="77777777" w:rsidR="00B9100D" w:rsidRDefault="00B9100D" w:rsidP="00B9100D">
      <w:pPr>
        <w:pStyle w:val="PargrafodaLista"/>
        <w:numPr>
          <w:ilvl w:val="0"/>
          <w:numId w:val="18"/>
        </w:numPr>
        <w:spacing w:after="120" w:line="276" w:lineRule="auto"/>
        <w:ind w:left="357" w:hanging="357"/>
        <w:rPr>
          <w:rFonts w:cs="Arial"/>
        </w:rPr>
      </w:pPr>
      <w:r>
        <w:rPr>
          <w:rFonts w:cs="Arial"/>
        </w:rPr>
        <w:t>Confrontar se os totais apurados no item “b” e “c” são iguais, caso apresente diferença verificar se o relatório DEMCPA possui nota explicativa. Se não possuir nota que esclareça a diferença solicitar aos setores de contabilidade e de recursos humanos que conciliem e regularizem ou justifiquem a diferença;</w:t>
      </w:r>
    </w:p>
    <w:p w14:paraId="3065DE29" w14:textId="77777777" w:rsidR="00B9100D" w:rsidRPr="00411F0C" w:rsidRDefault="00B9100D" w:rsidP="00B9100D">
      <w:pPr>
        <w:pStyle w:val="PargrafodaLista"/>
        <w:numPr>
          <w:ilvl w:val="0"/>
          <w:numId w:val="18"/>
        </w:numPr>
        <w:spacing w:after="120" w:line="276" w:lineRule="auto"/>
        <w:ind w:left="357" w:hanging="357"/>
        <w:rPr>
          <w:rFonts w:cs="Arial"/>
        </w:rPr>
      </w:pPr>
      <w:r w:rsidRPr="00411F0C">
        <w:rPr>
          <w:rFonts w:cs="Arial"/>
        </w:rPr>
        <w:t>Verificar, no relatório DEMCPA – Demonstrativo da despesa liquidada e efetivamente recolhida de contribuições patronais RPPS e RPGS, se o total liquidado foi efetivamente recolhido e, na existência de saldo a recolher, verificar se o saldo:</w:t>
      </w:r>
    </w:p>
    <w:p w14:paraId="4F0897FF" w14:textId="216AD4BA" w:rsidR="00B9100D" w:rsidRPr="00411F0C" w:rsidRDefault="00B9100D" w:rsidP="00B9100D">
      <w:pPr>
        <w:pStyle w:val="PargrafodaLista"/>
        <w:numPr>
          <w:ilvl w:val="0"/>
          <w:numId w:val="7"/>
        </w:numPr>
        <w:spacing w:after="120" w:line="276" w:lineRule="auto"/>
        <w:ind w:left="357" w:hanging="357"/>
        <w:rPr>
          <w:rFonts w:cs="Arial"/>
        </w:rPr>
      </w:pPr>
      <w:proofErr w:type="gramStart"/>
      <w:r w:rsidRPr="00411F0C">
        <w:rPr>
          <w:rFonts w:cs="Arial"/>
        </w:rPr>
        <w:t>confere</w:t>
      </w:r>
      <w:proofErr w:type="gramEnd"/>
      <w:r w:rsidRPr="00411F0C">
        <w:rPr>
          <w:rFonts w:cs="Arial"/>
        </w:rPr>
        <w:t xml:space="preserve"> com o saldo demonstrado no BALVER – Balancete de Verificação, conta contábil </w:t>
      </w:r>
      <w:r w:rsidR="00D9626D" w:rsidRPr="00411F0C">
        <w:rPr>
          <w:rFonts w:cs="Arial"/>
        </w:rPr>
        <w:t>211430101 - CONTRIBUICAO AO RGPS SOBRE SALÁRIOS E REMUNERAÇÕES</w:t>
      </w:r>
      <w:r w:rsidRPr="00411F0C">
        <w:rPr>
          <w:rFonts w:cs="Arial"/>
        </w:rPr>
        <w:t>, caso apresente diferença, verificar se existe nota explicativa. Se não possuir nota que esclareça a diferença solicitar aos setores de contabilidade e de recursos humanos que conciliem e regularizem ou justifiquem a diferença;</w:t>
      </w:r>
    </w:p>
    <w:p w14:paraId="17BBE7F5" w14:textId="77777777" w:rsidR="00B9100D" w:rsidRDefault="00B9100D" w:rsidP="00B9100D">
      <w:pPr>
        <w:pStyle w:val="PargrafodaLista"/>
        <w:numPr>
          <w:ilvl w:val="0"/>
          <w:numId w:val="7"/>
        </w:numPr>
        <w:spacing w:after="120" w:line="276" w:lineRule="auto"/>
        <w:ind w:left="357" w:hanging="357"/>
        <w:rPr>
          <w:rFonts w:cs="Arial"/>
        </w:rPr>
      </w:pPr>
      <w:proofErr w:type="gramStart"/>
      <w:r w:rsidRPr="00B74AAE">
        <w:rPr>
          <w:rFonts w:cs="Arial"/>
          <w:b/>
        </w:rPr>
        <w:t>é</w:t>
      </w:r>
      <w:proofErr w:type="gramEnd"/>
      <w:r w:rsidRPr="00B74AAE">
        <w:rPr>
          <w:rFonts w:cs="Arial"/>
          <w:b/>
        </w:rPr>
        <w:t xml:space="preserve"> compatível com o valor de 1 (um) mês a recolher, que será recolhido no início de</w:t>
      </w:r>
      <w:r>
        <w:rPr>
          <w:rFonts w:cs="Arial"/>
        </w:rPr>
        <w:t xml:space="preserve"> mês subsequente.</w:t>
      </w:r>
    </w:p>
    <w:p w14:paraId="4EDB44B3" w14:textId="0648B7AC" w:rsidR="006444AB" w:rsidRDefault="006444AB" w:rsidP="002A47E9">
      <w:pPr>
        <w:pStyle w:val="PargrafodaLista"/>
        <w:spacing w:after="200" w:line="276" w:lineRule="auto"/>
        <w:ind w:left="0"/>
        <w:contextualSpacing/>
        <w:rPr>
          <w:rFonts w:cs="Arial"/>
        </w:rPr>
      </w:pPr>
    </w:p>
    <w:p w14:paraId="2EBAEEF8" w14:textId="77777777" w:rsidR="0083543F" w:rsidRPr="00BF0B68" w:rsidRDefault="0083543F" w:rsidP="002A47E9">
      <w:pPr>
        <w:pStyle w:val="PargrafodaLista"/>
        <w:spacing w:after="200" w:line="276" w:lineRule="auto"/>
        <w:ind w:left="0"/>
        <w:contextualSpacing/>
        <w:rPr>
          <w:rFonts w:cs="Arial"/>
        </w:rPr>
      </w:pPr>
    </w:p>
    <w:p w14:paraId="4CE767D6" w14:textId="64CF7A97" w:rsidR="002A47E9" w:rsidRPr="004A5FEB" w:rsidRDefault="002A47E9" w:rsidP="00C71FE4">
      <w:pPr>
        <w:pStyle w:val="PargrafodaLista"/>
        <w:numPr>
          <w:ilvl w:val="0"/>
          <w:numId w:val="69"/>
        </w:numPr>
        <w:spacing w:after="200" w:line="276" w:lineRule="auto"/>
        <w:ind w:left="709" w:hanging="709"/>
        <w:contextualSpacing/>
        <w:rPr>
          <w:rFonts w:cs="Arial"/>
          <w:b/>
        </w:rPr>
      </w:pPr>
      <w:r w:rsidRPr="004A5FEB">
        <w:rPr>
          <w:rFonts w:cs="Arial"/>
          <w:b/>
        </w:rPr>
        <w:t>Registro por competência – multas e juros por atraso de pagamento</w:t>
      </w:r>
      <w:r w:rsidR="006444AB" w:rsidRPr="004A5FEB">
        <w:rPr>
          <w:rFonts w:cs="Arial"/>
          <w:b/>
        </w:rPr>
        <w:t xml:space="preserve">: </w:t>
      </w:r>
      <w:r w:rsidRPr="004A5FEB">
        <w:rPr>
          <w:rFonts w:cs="Arial"/>
          <w:b/>
        </w:rPr>
        <w:t>Verificar se houve o registro por competência das despesas orçamentárias e das Variações Patrimoniais Diminutivas (VPD) com multa e juros decorrentes do atraso no pagamento das obrigações previdenciárias.</w:t>
      </w:r>
    </w:p>
    <w:p w14:paraId="64874A4B" w14:textId="77777777" w:rsidR="006444AB" w:rsidRDefault="006444AB" w:rsidP="002A47E9">
      <w:pPr>
        <w:pStyle w:val="PargrafodaLista"/>
        <w:spacing w:after="200" w:line="276" w:lineRule="auto"/>
        <w:ind w:left="0"/>
        <w:contextualSpacing/>
        <w:rPr>
          <w:rFonts w:cs="Arial"/>
        </w:rPr>
      </w:pPr>
    </w:p>
    <w:p w14:paraId="78DFD47C" w14:textId="2F4E05ED" w:rsidR="006F2B4B" w:rsidRPr="00E54B07" w:rsidRDefault="006F2B4B" w:rsidP="00E54B07">
      <w:pPr>
        <w:spacing w:after="120" w:line="276" w:lineRule="auto"/>
        <w:rPr>
          <w:rFonts w:cs="Arial"/>
        </w:rPr>
      </w:pPr>
      <w:r w:rsidRPr="00E54B07">
        <w:rPr>
          <w:rFonts w:cs="Arial"/>
        </w:rPr>
        <w:t xml:space="preserve">Verificar na análise dos pontos de controles 1.2.2 - Pagamento das obrigações previdenciárias – parte patronal, 1.2.4 - Retenção/Repasse das contribuições previdenciárias parte servidor e 1.2.5 “e” – Pagamento tempestivo das parcelas de parcelamento de débitos previdenciários, </w:t>
      </w:r>
      <w:r w:rsidR="00257575" w:rsidRPr="00E54B07">
        <w:rPr>
          <w:rFonts w:cs="Arial"/>
        </w:rPr>
        <w:t xml:space="preserve">se </w:t>
      </w:r>
      <w:r w:rsidRPr="00E54B07">
        <w:rPr>
          <w:rFonts w:cs="Arial"/>
        </w:rPr>
        <w:t>foram identificados pagamentos não realizados</w:t>
      </w:r>
      <w:r w:rsidR="00A56C90" w:rsidRPr="00E54B07">
        <w:rPr>
          <w:rFonts w:cs="Arial"/>
        </w:rPr>
        <w:t xml:space="preserve"> ou realizados com atraso</w:t>
      </w:r>
      <w:r w:rsidRPr="00E54B07">
        <w:rPr>
          <w:rFonts w:cs="Arial"/>
        </w:rPr>
        <w:t xml:space="preserve">. Se positivo, solicitar ao responsável pelo setor contábil </w:t>
      </w:r>
      <w:r w:rsidR="00A56C90" w:rsidRPr="00E54B07">
        <w:rPr>
          <w:rFonts w:cs="Arial"/>
        </w:rPr>
        <w:t xml:space="preserve">documentação que comprove que </w:t>
      </w:r>
      <w:r w:rsidRPr="00E54B07">
        <w:rPr>
          <w:rFonts w:cs="Arial"/>
        </w:rPr>
        <w:t>as multas e juros incidentes foram devidamente reconhecidas no mês de sua ocorrência, ou seja, por competência.</w:t>
      </w:r>
    </w:p>
    <w:p w14:paraId="0C12B2CC" w14:textId="77777777" w:rsidR="006444AB" w:rsidRDefault="006444AB" w:rsidP="002A47E9">
      <w:pPr>
        <w:pStyle w:val="PargrafodaLista"/>
        <w:spacing w:after="200" w:line="276" w:lineRule="auto"/>
        <w:ind w:left="0"/>
        <w:contextualSpacing/>
        <w:rPr>
          <w:rFonts w:cs="Arial"/>
        </w:rPr>
      </w:pPr>
    </w:p>
    <w:p w14:paraId="5359F955" w14:textId="77777777" w:rsidR="00B74AAE" w:rsidRDefault="00B74AAE" w:rsidP="002A47E9">
      <w:pPr>
        <w:pStyle w:val="PargrafodaLista"/>
        <w:spacing w:after="200" w:line="276" w:lineRule="auto"/>
        <w:ind w:left="0"/>
        <w:contextualSpacing/>
        <w:rPr>
          <w:rFonts w:cs="Arial"/>
        </w:rPr>
      </w:pPr>
    </w:p>
    <w:p w14:paraId="7CBDF8D3" w14:textId="5D319CD2" w:rsidR="002A47E9" w:rsidRPr="00B636DE" w:rsidRDefault="002A47E9" w:rsidP="00C71FE4">
      <w:pPr>
        <w:pStyle w:val="PargrafodaLista"/>
        <w:numPr>
          <w:ilvl w:val="0"/>
          <w:numId w:val="71"/>
        </w:numPr>
        <w:spacing w:after="200" w:line="276" w:lineRule="auto"/>
        <w:ind w:left="709" w:hanging="709"/>
        <w:contextualSpacing/>
        <w:rPr>
          <w:rFonts w:cs="Arial"/>
          <w:b/>
        </w:rPr>
      </w:pPr>
      <w:r w:rsidRPr="00B636DE">
        <w:rPr>
          <w:rFonts w:cs="Arial"/>
          <w:b/>
        </w:rPr>
        <w:t>Retenção/Repasse das contribuições previdenciárias parte servidor</w:t>
      </w:r>
      <w:r w:rsidR="006444AB" w:rsidRPr="00B636DE">
        <w:rPr>
          <w:rFonts w:cs="Arial"/>
          <w:b/>
        </w:rPr>
        <w:t xml:space="preserve">: </w:t>
      </w:r>
      <w:r w:rsidRPr="00B636DE">
        <w:rPr>
          <w:rFonts w:cs="Arial"/>
          <w:b/>
        </w:rPr>
        <w:t>Verificar se houve a retenção das contribuições previdenciárias dos servidores e o seu respectivo repasse tempestivo ao regime de previdência.</w:t>
      </w:r>
    </w:p>
    <w:p w14:paraId="1EFFAC4B" w14:textId="77777777" w:rsidR="006444AB" w:rsidRPr="00341D38" w:rsidRDefault="006444AB" w:rsidP="00B74AAE">
      <w:pPr>
        <w:pStyle w:val="PargrafodaLista"/>
        <w:spacing w:after="200" w:line="276" w:lineRule="auto"/>
        <w:ind w:left="709"/>
        <w:contextualSpacing/>
        <w:rPr>
          <w:rFonts w:cs="Arial"/>
          <w:b/>
        </w:rPr>
      </w:pPr>
    </w:p>
    <w:p w14:paraId="000A7081" w14:textId="77777777" w:rsidR="00232061" w:rsidRDefault="00270916" w:rsidP="00C71FE4">
      <w:pPr>
        <w:pStyle w:val="PargrafodaLista"/>
        <w:numPr>
          <w:ilvl w:val="0"/>
          <w:numId w:val="72"/>
        </w:numPr>
        <w:spacing w:after="200" w:line="276" w:lineRule="auto"/>
        <w:ind w:left="851" w:hanging="851"/>
        <w:contextualSpacing/>
        <w:rPr>
          <w:rFonts w:cs="Arial"/>
          <w:b/>
        </w:rPr>
      </w:pPr>
      <w:r w:rsidRPr="00115C2E">
        <w:rPr>
          <w:rFonts w:cs="Arial"/>
          <w:b/>
        </w:rPr>
        <w:t xml:space="preserve">Contribuição previdenciária </w:t>
      </w:r>
      <w:r>
        <w:rPr>
          <w:rFonts w:cs="Arial"/>
          <w:b/>
        </w:rPr>
        <w:t>dos servidores</w:t>
      </w:r>
      <w:r w:rsidRPr="00115C2E">
        <w:rPr>
          <w:rFonts w:cs="Arial"/>
          <w:b/>
        </w:rPr>
        <w:t xml:space="preserve"> do RPPS</w:t>
      </w:r>
    </w:p>
    <w:p w14:paraId="3A30A589" w14:textId="77777777" w:rsidR="00232061" w:rsidRDefault="00232061" w:rsidP="00232061">
      <w:pPr>
        <w:pStyle w:val="PargrafodaLista"/>
        <w:spacing w:after="200" w:line="276" w:lineRule="auto"/>
        <w:ind w:left="851"/>
        <w:contextualSpacing/>
        <w:rPr>
          <w:rFonts w:cs="Arial"/>
          <w:b/>
        </w:rPr>
      </w:pPr>
    </w:p>
    <w:p w14:paraId="3E0C8D12" w14:textId="77777777" w:rsidR="00270916" w:rsidRPr="00F2030E" w:rsidRDefault="00270916" w:rsidP="00C71FE4">
      <w:pPr>
        <w:pStyle w:val="PargrafodaLista"/>
        <w:numPr>
          <w:ilvl w:val="0"/>
          <w:numId w:val="180"/>
        </w:numPr>
        <w:spacing w:after="120" w:line="276" w:lineRule="auto"/>
        <w:rPr>
          <w:rFonts w:cs="Arial"/>
        </w:rPr>
      </w:pPr>
      <w:r w:rsidRPr="00F2030E">
        <w:rPr>
          <w:rFonts w:cs="Arial"/>
        </w:rPr>
        <w:t>Solicitar os relatórios abaixo, conforme modelo estabelecido pelo TCE-ES:</w:t>
      </w:r>
    </w:p>
    <w:p w14:paraId="028CB5F2" w14:textId="77777777" w:rsidR="00270916" w:rsidRDefault="00270916" w:rsidP="00B74AAE">
      <w:pPr>
        <w:pStyle w:val="PargrafodaLista"/>
        <w:numPr>
          <w:ilvl w:val="0"/>
          <w:numId w:val="7"/>
        </w:numPr>
        <w:spacing w:after="120" w:line="276" w:lineRule="auto"/>
        <w:rPr>
          <w:rFonts w:cs="Arial"/>
        </w:rPr>
      </w:pPr>
      <w:r>
        <w:rPr>
          <w:rFonts w:cs="Arial"/>
        </w:rPr>
        <w:t xml:space="preserve">FOLRPPS – Resumo da FOPAG dos servidores vinculados ao RPPS </w:t>
      </w:r>
      <w:r w:rsidRPr="00C132CB">
        <w:rPr>
          <w:rFonts w:cs="Arial"/>
        </w:rPr>
        <w:t>(Setor responsável: Grupo de Recursos Humanos ou setor equivalente, Código no SI</w:t>
      </w:r>
      <w:r>
        <w:rPr>
          <w:rFonts w:cs="Arial"/>
        </w:rPr>
        <w:t>AHRES</w:t>
      </w:r>
      <w:r w:rsidRPr="00C132CB">
        <w:rPr>
          <w:rFonts w:cs="Arial"/>
        </w:rPr>
        <w:t>: PRO0598R</w:t>
      </w:r>
      <w:r>
        <w:rPr>
          <w:rFonts w:cs="Arial"/>
        </w:rPr>
        <w:t xml:space="preserve"> </w:t>
      </w:r>
      <w:r w:rsidRPr="00B07FC7">
        <w:rPr>
          <w:rFonts w:cs="Arial"/>
        </w:rPr>
        <w:t>PROPRIO-IPAJM/FF</w:t>
      </w:r>
      <w:r w:rsidRPr="00C132CB">
        <w:rPr>
          <w:rFonts w:cs="Arial"/>
        </w:rPr>
        <w:t xml:space="preserve"> e</w:t>
      </w:r>
      <w:r>
        <w:rPr>
          <w:rFonts w:cs="Arial"/>
        </w:rPr>
        <w:t xml:space="preserve"> </w:t>
      </w:r>
      <w:r w:rsidRPr="00C132CB">
        <w:rPr>
          <w:rFonts w:cs="Arial"/>
        </w:rPr>
        <w:t>PRO0598R</w:t>
      </w:r>
      <w:r>
        <w:rPr>
          <w:rFonts w:cs="Arial"/>
        </w:rPr>
        <w:t xml:space="preserve"> </w:t>
      </w:r>
      <w:r w:rsidRPr="00B07FC7">
        <w:rPr>
          <w:rFonts w:cs="Arial"/>
        </w:rPr>
        <w:t>PROPRIO-IPAJM/F</w:t>
      </w:r>
      <w:r w:rsidRPr="00C132CB">
        <w:rPr>
          <w:rFonts w:cs="Arial"/>
        </w:rPr>
        <w:t>P)</w:t>
      </w:r>
      <w:r>
        <w:rPr>
          <w:rFonts w:cs="Arial"/>
        </w:rPr>
        <w:t>;</w:t>
      </w:r>
    </w:p>
    <w:p w14:paraId="6B2CC68D" w14:textId="77777777" w:rsidR="00270916" w:rsidRDefault="00270916" w:rsidP="00B74AAE">
      <w:pPr>
        <w:pStyle w:val="PargrafodaLista"/>
        <w:numPr>
          <w:ilvl w:val="0"/>
          <w:numId w:val="7"/>
        </w:numPr>
        <w:spacing w:after="120" w:line="276" w:lineRule="auto"/>
        <w:rPr>
          <w:rFonts w:cs="Arial"/>
        </w:rPr>
      </w:pPr>
      <w:r>
        <w:rPr>
          <w:rFonts w:cs="Arial"/>
        </w:rPr>
        <w:t xml:space="preserve">DEMCSE – Demonstrativo do valor retido e efetivamente recolhido de contribuições dos servidores RPPS e RPGS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Nome</w:t>
      </w:r>
      <w:r w:rsidRPr="00C132CB">
        <w:rPr>
          <w:rFonts w:cs="Arial"/>
        </w:rPr>
        <w:t xml:space="preserve"> no SIG</w:t>
      </w:r>
      <w:r>
        <w:rPr>
          <w:rFonts w:cs="Arial"/>
        </w:rPr>
        <w:t>EFES</w:t>
      </w:r>
      <w:r w:rsidRPr="00C132CB">
        <w:rPr>
          <w:rFonts w:cs="Arial"/>
        </w:rPr>
        <w:t>:</w:t>
      </w:r>
      <w:r>
        <w:rPr>
          <w:rFonts w:cs="Arial"/>
        </w:rPr>
        <w:t xml:space="preserve"> </w:t>
      </w:r>
      <w:r w:rsidRPr="00D077CB">
        <w:rPr>
          <w:rFonts w:cs="Arial"/>
        </w:rPr>
        <w:t xml:space="preserve">UECI 1.1.2 e 1.1.4 DEMCSE </w:t>
      </w:r>
      <w:proofErr w:type="gramStart"/>
      <w:r w:rsidRPr="00D077CB">
        <w:rPr>
          <w:rFonts w:cs="Arial"/>
        </w:rPr>
        <w:t>UG ?</w:t>
      </w:r>
      <w:proofErr w:type="spellStart"/>
      <w:r w:rsidRPr="00D077CB">
        <w:rPr>
          <w:rFonts w:cs="Arial"/>
        </w:rPr>
        <w:t>caracter</w:t>
      </w:r>
      <w:proofErr w:type="gramEnd"/>
      <w:r w:rsidRPr="00D077CB">
        <w:rPr>
          <w:rFonts w:cs="Arial"/>
        </w:rPr>
        <w:t>:UG</w:t>
      </w:r>
      <w:proofErr w:type="spellEnd"/>
      <w:r w:rsidRPr="00D077CB">
        <w:rPr>
          <w:rFonts w:cs="Arial"/>
        </w:rPr>
        <w:t>? ATÉ O MÊS</w:t>
      </w:r>
      <w:r w:rsidRPr="00C132CB">
        <w:rPr>
          <w:rFonts w:cs="Arial"/>
        </w:rPr>
        <w:t>)</w:t>
      </w:r>
      <w:r>
        <w:rPr>
          <w:rFonts w:cs="Arial"/>
        </w:rPr>
        <w:t xml:space="preserve">, e </w:t>
      </w:r>
    </w:p>
    <w:p w14:paraId="2FC9ED90" w14:textId="77777777" w:rsidR="00270916" w:rsidRPr="00F748AA" w:rsidRDefault="00270916" w:rsidP="00B74AAE">
      <w:pPr>
        <w:pStyle w:val="PargrafodaLista"/>
        <w:numPr>
          <w:ilvl w:val="0"/>
          <w:numId w:val="7"/>
        </w:numPr>
        <w:spacing w:after="120" w:line="276" w:lineRule="auto"/>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F748AA">
        <w:rPr>
          <w:rFonts w:cs="Arial"/>
        </w:rPr>
        <w:t>;</w:t>
      </w:r>
    </w:p>
    <w:p w14:paraId="70AB6BBA" w14:textId="77777777" w:rsidR="00270916" w:rsidRDefault="00270916" w:rsidP="00C71FE4">
      <w:pPr>
        <w:pStyle w:val="PargrafodaLista"/>
        <w:numPr>
          <w:ilvl w:val="0"/>
          <w:numId w:val="180"/>
        </w:numPr>
        <w:spacing w:after="120" w:line="276" w:lineRule="auto"/>
        <w:rPr>
          <w:rFonts w:cs="Arial"/>
        </w:rPr>
      </w:pPr>
      <w:r>
        <w:rPr>
          <w:rFonts w:cs="Arial"/>
        </w:rPr>
        <w:t xml:space="preserve">Verificar, no </w:t>
      </w:r>
      <w:r w:rsidRPr="00F748AA">
        <w:rPr>
          <w:rFonts w:cs="Arial"/>
        </w:rPr>
        <w:t xml:space="preserve">relatório </w:t>
      </w:r>
      <w:r>
        <w:rPr>
          <w:rFonts w:cs="Arial"/>
        </w:rPr>
        <w:t>FOLRPPS – Resumo da FOPAG dos servidores vinculados ao RPPS, o valor demonstrado de CONTRIBUIÇÃO SEGURADO – LÍQUIDO para o REGIME PRÓPRIO-IPAJM FF e REGIME PRÓPRIO-IPAJM/FP;</w:t>
      </w:r>
    </w:p>
    <w:p w14:paraId="7B50A42B" w14:textId="77777777" w:rsidR="00270916" w:rsidRDefault="00270916" w:rsidP="00C71FE4">
      <w:pPr>
        <w:pStyle w:val="PargrafodaLista"/>
        <w:numPr>
          <w:ilvl w:val="0"/>
          <w:numId w:val="180"/>
        </w:numPr>
        <w:spacing w:after="120" w:line="276" w:lineRule="auto"/>
        <w:rPr>
          <w:rFonts w:cs="Arial"/>
        </w:rPr>
      </w:pPr>
      <w:r>
        <w:rPr>
          <w:rFonts w:cs="Arial"/>
        </w:rPr>
        <w:t>Verificar, no relatório DEMCSE – Demonstrativo do valor retido e efetivamente recolhido de contribuições dos servidores RPPS e RPGS,</w:t>
      </w:r>
      <w:r w:rsidRPr="00265736">
        <w:rPr>
          <w:rFonts w:cs="Arial"/>
        </w:rPr>
        <w:t xml:space="preserve"> </w:t>
      </w:r>
      <w:r>
        <w:rPr>
          <w:rFonts w:cs="Arial"/>
        </w:rPr>
        <w:t>o valor total retido para contribuição dos servidores RPPS - Fundo Financeiro e Fundo Previdenciário;</w:t>
      </w:r>
    </w:p>
    <w:p w14:paraId="5FB71183" w14:textId="77777777" w:rsidR="00270916" w:rsidRDefault="00270916" w:rsidP="00C71FE4">
      <w:pPr>
        <w:pStyle w:val="PargrafodaLista"/>
        <w:numPr>
          <w:ilvl w:val="0"/>
          <w:numId w:val="180"/>
        </w:numPr>
        <w:spacing w:after="120" w:line="276" w:lineRule="auto"/>
        <w:rPr>
          <w:rFonts w:cs="Arial"/>
        </w:rPr>
      </w:pPr>
      <w:r>
        <w:rPr>
          <w:rFonts w:cs="Arial"/>
        </w:rPr>
        <w:t>Confrontar se os totais apurados no item “b” e “c” são iguais, caso apresente diferença verificar se o relatório DEMCSE possui nota explicativa. Se não possuir nota que esclareça a diferença solicitar aos setores de contabilidade e de recursos humanos que conciliem e regularizem ou justifiquem a diferença;</w:t>
      </w:r>
    </w:p>
    <w:p w14:paraId="0D27AD3A" w14:textId="20901F80" w:rsidR="00270916" w:rsidRPr="0016320C" w:rsidRDefault="00270916" w:rsidP="00C71FE4">
      <w:pPr>
        <w:pStyle w:val="PargrafodaLista"/>
        <w:numPr>
          <w:ilvl w:val="0"/>
          <w:numId w:val="180"/>
        </w:numPr>
        <w:spacing w:after="120" w:line="276" w:lineRule="auto"/>
        <w:rPr>
          <w:rFonts w:cs="Arial"/>
        </w:rPr>
      </w:pPr>
      <w:r w:rsidRPr="0016320C">
        <w:rPr>
          <w:rFonts w:cs="Arial"/>
        </w:rPr>
        <w:t>Verificar, no relatório DEMCSE – Demonstrativo do valor retido e efetivamente recolhido de contribuições dos servidores RPPS e RPGS, se o total retido foi efetivamente recolhido e, na existência de saldo a recolher, verificar se o saldo:</w:t>
      </w:r>
    </w:p>
    <w:p w14:paraId="462D4D5B" w14:textId="5AF1C62B" w:rsidR="00270916" w:rsidRPr="0016320C" w:rsidRDefault="00270916" w:rsidP="00B74AAE">
      <w:pPr>
        <w:pStyle w:val="PargrafodaLista"/>
        <w:numPr>
          <w:ilvl w:val="0"/>
          <w:numId w:val="7"/>
        </w:numPr>
        <w:spacing w:after="120" w:line="276" w:lineRule="auto"/>
        <w:rPr>
          <w:rFonts w:cs="Arial"/>
        </w:rPr>
      </w:pPr>
      <w:proofErr w:type="gramStart"/>
      <w:r w:rsidRPr="0016320C">
        <w:rPr>
          <w:rFonts w:cs="Arial"/>
        </w:rPr>
        <w:t>confere</w:t>
      </w:r>
      <w:proofErr w:type="gramEnd"/>
      <w:r w:rsidRPr="0016320C">
        <w:rPr>
          <w:rFonts w:cs="Arial"/>
        </w:rPr>
        <w:t xml:space="preserve"> com o saldo demonstrado no BALVER – Balancete de Verificação, na conta contáb</w:t>
      </w:r>
      <w:r w:rsidR="00FD79C8" w:rsidRPr="0016320C">
        <w:rPr>
          <w:rFonts w:cs="Arial"/>
        </w:rPr>
        <w:t>il</w:t>
      </w:r>
      <w:r w:rsidR="00E000C4" w:rsidRPr="0016320C">
        <w:rPr>
          <w:rFonts w:cs="Arial"/>
        </w:rPr>
        <w:t xml:space="preserve"> </w:t>
      </w:r>
      <w:r w:rsidR="000D40C2" w:rsidRPr="0016320C">
        <w:t>218820101 - RPPS - RETENÇÕES SOBRE VENCIMENTOS E VANTAGENS</w:t>
      </w:r>
      <w:r w:rsidR="000D40C2" w:rsidRPr="0016320C">
        <w:rPr>
          <w:rFonts w:cs="Arial"/>
        </w:rPr>
        <w:t>.</w:t>
      </w:r>
      <w:r w:rsidRPr="0016320C">
        <w:rPr>
          <w:rFonts w:cs="Arial"/>
        </w:rPr>
        <w:t xml:space="preserve"> </w:t>
      </w:r>
      <w:proofErr w:type="gramStart"/>
      <w:r w:rsidRPr="0016320C">
        <w:rPr>
          <w:rFonts w:cs="Arial"/>
        </w:rPr>
        <w:t>caso</w:t>
      </w:r>
      <w:proofErr w:type="gramEnd"/>
      <w:r w:rsidRPr="0016320C">
        <w:rPr>
          <w:rFonts w:cs="Arial"/>
        </w:rPr>
        <w:t xml:space="preserve"> apresente diferença, verificar se existe nota explicativa. Se não possuir nota que esclareça a diferença solicitar aos setores de contabilidade e de recursos humanos que conciliem e regularizem ou justifiquem a diferença;</w:t>
      </w:r>
    </w:p>
    <w:p w14:paraId="52FD7A3E" w14:textId="77777777" w:rsidR="00270916" w:rsidRDefault="00270916" w:rsidP="00B74AAE">
      <w:pPr>
        <w:pStyle w:val="PargrafodaLista"/>
        <w:numPr>
          <w:ilvl w:val="0"/>
          <w:numId w:val="7"/>
        </w:numPr>
        <w:spacing w:after="120" w:line="276" w:lineRule="auto"/>
        <w:rPr>
          <w:rFonts w:cs="Arial"/>
        </w:rPr>
      </w:pPr>
      <w:proofErr w:type="gramStart"/>
      <w:r w:rsidRPr="0083543F">
        <w:rPr>
          <w:rFonts w:cs="Arial"/>
          <w:b/>
        </w:rPr>
        <w:t>é</w:t>
      </w:r>
      <w:proofErr w:type="gramEnd"/>
      <w:r w:rsidRPr="0083543F">
        <w:rPr>
          <w:rFonts w:cs="Arial"/>
          <w:b/>
        </w:rPr>
        <w:t xml:space="preserve"> compatível com o valor de 1 (um) mês a recolher, que será recolhido no início de mês</w:t>
      </w:r>
      <w:r>
        <w:rPr>
          <w:rFonts w:cs="Arial"/>
        </w:rPr>
        <w:t xml:space="preserve"> subsequente.</w:t>
      </w:r>
    </w:p>
    <w:p w14:paraId="707ADCD0" w14:textId="1D1DBC2B" w:rsidR="002B709C" w:rsidRDefault="002B709C" w:rsidP="00270916">
      <w:pPr>
        <w:pStyle w:val="PargrafodaLista"/>
        <w:spacing w:after="200" w:line="276" w:lineRule="auto"/>
        <w:ind w:left="0"/>
        <w:contextualSpacing/>
        <w:rPr>
          <w:rFonts w:cs="Arial"/>
        </w:rPr>
      </w:pPr>
    </w:p>
    <w:p w14:paraId="18C8761F" w14:textId="77777777" w:rsidR="00540A23" w:rsidRDefault="00540A23" w:rsidP="00270916">
      <w:pPr>
        <w:pStyle w:val="PargrafodaLista"/>
        <w:spacing w:after="200" w:line="276" w:lineRule="auto"/>
        <w:ind w:left="0"/>
        <w:contextualSpacing/>
        <w:rPr>
          <w:rFonts w:cs="Arial"/>
        </w:rPr>
      </w:pPr>
    </w:p>
    <w:p w14:paraId="2D1864DB" w14:textId="0552E974" w:rsidR="00270916" w:rsidRPr="00115C2E" w:rsidRDefault="00270916" w:rsidP="00C71FE4">
      <w:pPr>
        <w:pStyle w:val="PargrafodaLista"/>
        <w:numPr>
          <w:ilvl w:val="0"/>
          <w:numId w:val="73"/>
        </w:numPr>
        <w:spacing w:after="200" w:line="276" w:lineRule="auto"/>
        <w:ind w:left="851" w:hanging="851"/>
        <w:contextualSpacing/>
        <w:rPr>
          <w:rFonts w:cs="Arial"/>
          <w:b/>
        </w:rPr>
      </w:pPr>
      <w:r w:rsidRPr="00115C2E">
        <w:rPr>
          <w:rFonts w:cs="Arial"/>
          <w:b/>
        </w:rPr>
        <w:t xml:space="preserve">Contribuição previdenciária </w:t>
      </w:r>
      <w:r>
        <w:rPr>
          <w:rFonts w:cs="Arial"/>
          <w:b/>
        </w:rPr>
        <w:t>dos servidores</w:t>
      </w:r>
      <w:r w:rsidRPr="00115C2E">
        <w:rPr>
          <w:rFonts w:cs="Arial"/>
          <w:b/>
        </w:rPr>
        <w:t xml:space="preserve"> do R</w:t>
      </w:r>
      <w:r>
        <w:rPr>
          <w:rFonts w:cs="Arial"/>
          <w:b/>
        </w:rPr>
        <w:t>G</w:t>
      </w:r>
      <w:r w:rsidRPr="00115C2E">
        <w:rPr>
          <w:rFonts w:cs="Arial"/>
          <w:b/>
        </w:rPr>
        <w:t>PS</w:t>
      </w:r>
    </w:p>
    <w:p w14:paraId="1BE1E4E0" w14:textId="77777777" w:rsidR="006444AB" w:rsidRDefault="006444AB" w:rsidP="002A47E9">
      <w:pPr>
        <w:pStyle w:val="PargrafodaLista"/>
        <w:spacing w:after="200" w:line="276" w:lineRule="auto"/>
        <w:ind w:left="0"/>
        <w:contextualSpacing/>
        <w:rPr>
          <w:rFonts w:cs="Arial"/>
        </w:rPr>
      </w:pPr>
    </w:p>
    <w:p w14:paraId="44162B82" w14:textId="77777777" w:rsidR="00060CE4" w:rsidRPr="002B1675" w:rsidRDefault="00060CE4" w:rsidP="00C71FE4">
      <w:pPr>
        <w:pStyle w:val="PargrafodaLista"/>
        <w:numPr>
          <w:ilvl w:val="0"/>
          <w:numId w:val="182"/>
        </w:numPr>
        <w:spacing w:after="120" w:line="276" w:lineRule="auto"/>
        <w:rPr>
          <w:rFonts w:cs="Arial"/>
        </w:rPr>
      </w:pPr>
      <w:r w:rsidRPr="002B1675">
        <w:rPr>
          <w:rFonts w:cs="Arial"/>
        </w:rPr>
        <w:t>Solicitar os relatórios abaixo, conforme modelo estabelecido pelo TCE-ES:</w:t>
      </w:r>
    </w:p>
    <w:p w14:paraId="218FF4AB" w14:textId="77777777" w:rsidR="00060CE4" w:rsidRDefault="00060CE4" w:rsidP="00B74AAE">
      <w:pPr>
        <w:pStyle w:val="PargrafodaLista"/>
        <w:numPr>
          <w:ilvl w:val="0"/>
          <w:numId w:val="7"/>
        </w:numPr>
        <w:spacing w:after="120" w:line="276" w:lineRule="auto"/>
        <w:rPr>
          <w:rFonts w:cs="Arial"/>
        </w:rPr>
      </w:pPr>
      <w:r>
        <w:rPr>
          <w:rFonts w:cs="Arial"/>
        </w:rPr>
        <w:t xml:space="preserve">FOLRGPS – Resumo da FOPAG dos servidores vinculados ao RGPS </w:t>
      </w:r>
      <w:r w:rsidRPr="00C132CB">
        <w:rPr>
          <w:rFonts w:cs="Arial"/>
        </w:rPr>
        <w:t>(Setor responsável: Grupo de Recursos Humanos ou setor equivalente, Código no SI</w:t>
      </w:r>
      <w:r>
        <w:rPr>
          <w:rFonts w:cs="Arial"/>
        </w:rPr>
        <w:t>AHRES</w:t>
      </w:r>
      <w:r w:rsidRPr="00C132CB">
        <w:rPr>
          <w:rFonts w:cs="Arial"/>
        </w:rPr>
        <w:t xml:space="preserve">: </w:t>
      </w:r>
      <w:r w:rsidRPr="00B07FC7">
        <w:rPr>
          <w:rFonts w:cs="Arial"/>
        </w:rPr>
        <w:t>PRO0598R GERAL-INSS</w:t>
      </w:r>
      <w:r w:rsidRPr="00C132CB">
        <w:rPr>
          <w:rFonts w:cs="Arial"/>
        </w:rPr>
        <w:t>)</w:t>
      </w:r>
      <w:r>
        <w:rPr>
          <w:rFonts w:cs="Arial"/>
        </w:rPr>
        <w:t>;</w:t>
      </w:r>
    </w:p>
    <w:p w14:paraId="2AAA00D1" w14:textId="77777777" w:rsidR="00060CE4" w:rsidRDefault="00060CE4" w:rsidP="00B74AAE">
      <w:pPr>
        <w:pStyle w:val="PargrafodaLista"/>
        <w:numPr>
          <w:ilvl w:val="0"/>
          <w:numId w:val="7"/>
        </w:numPr>
        <w:spacing w:after="120" w:line="276" w:lineRule="auto"/>
        <w:rPr>
          <w:rFonts w:cs="Arial"/>
        </w:rPr>
      </w:pPr>
      <w:r>
        <w:rPr>
          <w:rFonts w:cs="Arial"/>
        </w:rPr>
        <w:t xml:space="preserve">DEMCSE – Demonstrativo do valor retido e efetivamente recolhido de contribuições dos servidores RPPS e RPGS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Nome</w:t>
      </w:r>
      <w:r w:rsidRPr="00C132CB">
        <w:rPr>
          <w:rFonts w:cs="Arial"/>
        </w:rPr>
        <w:t xml:space="preserve"> no SIG</w:t>
      </w:r>
      <w:r>
        <w:rPr>
          <w:rFonts w:cs="Arial"/>
        </w:rPr>
        <w:t>EFES</w:t>
      </w:r>
      <w:r w:rsidRPr="00C132CB">
        <w:rPr>
          <w:rFonts w:cs="Arial"/>
        </w:rPr>
        <w:t>:</w:t>
      </w:r>
      <w:r>
        <w:rPr>
          <w:rFonts w:cs="Arial"/>
        </w:rPr>
        <w:t xml:space="preserve"> </w:t>
      </w:r>
      <w:r w:rsidRPr="00D077CB">
        <w:rPr>
          <w:rFonts w:cs="Arial"/>
        </w:rPr>
        <w:t xml:space="preserve">UECI 1.1.2 e 1.1.4 DEMCSE </w:t>
      </w:r>
      <w:proofErr w:type="gramStart"/>
      <w:r w:rsidRPr="00D077CB">
        <w:rPr>
          <w:rFonts w:cs="Arial"/>
        </w:rPr>
        <w:t>UG ?</w:t>
      </w:r>
      <w:proofErr w:type="spellStart"/>
      <w:r w:rsidRPr="00D077CB">
        <w:rPr>
          <w:rFonts w:cs="Arial"/>
        </w:rPr>
        <w:t>caracter</w:t>
      </w:r>
      <w:proofErr w:type="gramEnd"/>
      <w:r w:rsidRPr="00D077CB">
        <w:rPr>
          <w:rFonts w:cs="Arial"/>
        </w:rPr>
        <w:t>:UG</w:t>
      </w:r>
      <w:proofErr w:type="spellEnd"/>
      <w:r w:rsidRPr="00D077CB">
        <w:rPr>
          <w:rFonts w:cs="Arial"/>
        </w:rPr>
        <w:t>? ATÉ O MÊS)</w:t>
      </w:r>
      <w:r>
        <w:rPr>
          <w:rFonts w:cs="Arial"/>
        </w:rPr>
        <w:t xml:space="preserve">, e </w:t>
      </w:r>
    </w:p>
    <w:p w14:paraId="56EE0A59" w14:textId="77777777" w:rsidR="00060CE4" w:rsidRPr="00F748AA" w:rsidRDefault="00060CE4" w:rsidP="00B74AAE">
      <w:pPr>
        <w:pStyle w:val="PargrafodaLista"/>
        <w:numPr>
          <w:ilvl w:val="0"/>
          <w:numId w:val="7"/>
        </w:numPr>
        <w:spacing w:after="120" w:line="276" w:lineRule="auto"/>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F748AA">
        <w:rPr>
          <w:rFonts w:cs="Arial"/>
        </w:rPr>
        <w:t>;</w:t>
      </w:r>
    </w:p>
    <w:p w14:paraId="050FC98F" w14:textId="77777777" w:rsidR="00060CE4" w:rsidRDefault="00060CE4" w:rsidP="00C71FE4">
      <w:pPr>
        <w:pStyle w:val="PargrafodaLista"/>
        <w:numPr>
          <w:ilvl w:val="0"/>
          <w:numId w:val="182"/>
        </w:numPr>
        <w:spacing w:after="120" w:line="276" w:lineRule="auto"/>
        <w:rPr>
          <w:rFonts w:cs="Arial"/>
        </w:rPr>
      </w:pPr>
      <w:r>
        <w:rPr>
          <w:rFonts w:cs="Arial"/>
        </w:rPr>
        <w:t xml:space="preserve">Verificar, no </w:t>
      </w:r>
      <w:r w:rsidRPr="00F748AA">
        <w:rPr>
          <w:rFonts w:cs="Arial"/>
        </w:rPr>
        <w:t xml:space="preserve">relatório </w:t>
      </w:r>
      <w:r>
        <w:rPr>
          <w:rFonts w:cs="Arial"/>
        </w:rPr>
        <w:t>FOLRGPS – Resumo da FOPAG dos servidores vinculados ao RGPS, o valor demonstrado de CONTRIBUIÇÃO SEGURADO – LÍQUIDO para o REGIME GERAL-INSS;</w:t>
      </w:r>
    </w:p>
    <w:p w14:paraId="49B42287" w14:textId="77777777" w:rsidR="00060CE4" w:rsidRDefault="00060CE4" w:rsidP="00C71FE4">
      <w:pPr>
        <w:pStyle w:val="PargrafodaLista"/>
        <w:numPr>
          <w:ilvl w:val="0"/>
          <w:numId w:val="182"/>
        </w:numPr>
        <w:spacing w:after="120" w:line="276" w:lineRule="auto"/>
        <w:rPr>
          <w:rFonts w:cs="Arial"/>
        </w:rPr>
      </w:pPr>
      <w:r>
        <w:rPr>
          <w:rFonts w:cs="Arial"/>
        </w:rPr>
        <w:t>Verificar, no relatório DEMCSE – Demonstrativo do valor retido e efetivamente recolhido de contribuições dos servidores RPPS e RPGS,</w:t>
      </w:r>
      <w:r w:rsidRPr="00265736">
        <w:rPr>
          <w:rFonts w:cs="Arial"/>
        </w:rPr>
        <w:t xml:space="preserve"> </w:t>
      </w:r>
      <w:r>
        <w:rPr>
          <w:rFonts w:cs="Arial"/>
        </w:rPr>
        <w:t>o valor total retido para contribuição dos servidores RGPS;</w:t>
      </w:r>
    </w:p>
    <w:p w14:paraId="1E9D7BFF" w14:textId="77777777" w:rsidR="00060CE4" w:rsidRDefault="00060CE4" w:rsidP="00C71FE4">
      <w:pPr>
        <w:pStyle w:val="PargrafodaLista"/>
        <w:numPr>
          <w:ilvl w:val="0"/>
          <w:numId w:val="182"/>
        </w:numPr>
        <w:spacing w:after="120" w:line="276" w:lineRule="auto"/>
        <w:rPr>
          <w:rFonts w:cs="Arial"/>
        </w:rPr>
      </w:pPr>
      <w:r>
        <w:rPr>
          <w:rFonts w:cs="Arial"/>
        </w:rPr>
        <w:t>Confrontar se os totais apurados no item “b” e “c” são iguais, caso apresente diferença verificar se o relatório DEMCSE possui nota explicativa. Se não possuir nota que esclareça a diferença solicitar aos setores de contabilidade e de recursos humanos que conciliem e regularizem ou justifiquem a diferença;</w:t>
      </w:r>
    </w:p>
    <w:p w14:paraId="1AAAAF25" w14:textId="77777777" w:rsidR="00060CE4" w:rsidRDefault="00060CE4" w:rsidP="00C71FE4">
      <w:pPr>
        <w:pStyle w:val="PargrafodaLista"/>
        <w:numPr>
          <w:ilvl w:val="0"/>
          <w:numId w:val="182"/>
        </w:numPr>
        <w:spacing w:after="120" w:line="276" w:lineRule="auto"/>
        <w:rPr>
          <w:rFonts w:cs="Arial"/>
        </w:rPr>
      </w:pPr>
      <w:r>
        <w:rPr>
          <w:rFonts w:cs="Arial"/>
        </w:rPr>
        <w:t>Verificar, no relatório DEMCSE – Demonstrativo do valor retido e efetivamente recolhido de contribuições dos servidores RPPS e RPGS, se o total retido foi efetivamente recolhido e, na existência de saldo a recolher, verificar se o referido saldo:</w:t>
      </w:r>
    </w:p>
    <w:p w14:paraId="210DD930" w14:textId="41916284" w:rsidR="00060CE4" w:rsidRDefault="00060CE4" w:rsidP="00183967">
      <w:pPr>
        <w:pStyle w:val="PargrafodaLista"/>
        <w:numPr>
          <w:ilvl w:val="0"/>
          <w:numId w:val="7"/>
        </w:numPr>
        <w:spacing w:after="120" w:line="276" w:lineRule="auto"/>
        <w:rPr>
          <w:rFonts w:cs="Arial"/>
        </w:rPr>
      </w:pPr>
      <w:proofErr w:type="gramStart"/>
      <w:r>
        <w:rPr>
          <w:rFonts w:cs="Arial"/>
        </w:rPr>
        <w:t>confere</w:t>
      </w:r>
      <w:proofErr w:type="gramEnd"/>
      <w:r>
        <w:rPr>
          <w:rFonts w:cs="Arial"/>
        </w:rPr>
        <w:t xml:space="preserve"> com o saldo demonstrado no BALVER – Balancete de Verificação, na conta contáb</w:t>
      </w:r>
      <w:r w:rsidR="007A5D53">
        <w:rPr>
          <w:rFonts w:cs="Arial"/>
        </w:rPr>
        <w:t>il</w:t>
      </w:r>
      <w:r>
        <w:rPr>
          <w:rFonts w:cs="Arial"/>
        </w:rPr>
        <w:t xml:space="preserve"> </w:t>
      </w:r>
      <w:r w:rsidRPr="00113A63">
        <w:rPr>
          <w:rFonts w:cs="Arial"/>
        </w:rPr>
        <w:t xml:space="preserve">218810102 </w:t>
      </w:r>
      <w:r>
        <w:rPr>
          <w:rFonts w:cs="Arial"/>
        </w:rPr>
        <w:t>–</w:t>
      </w:r>
      <w:r w:rsidRPr="00113A63">
        <w:rPr>
          <w:rFonts w:cs="Arial"/>
        </w:rPr>
        <w:t xml:space="preserve"> </w:t>
      </w:r>
      <w:r w:rsidR="00183967" w:rsidRPr="00183967">
        <w:rPr>
          <w:rFonts w:cs="Arial"/>
        </w:rPr>
        <w:t>CONTRIBUIÇÃO AO RGPS</w:t>
      </w:r>
      <w:r>
        <w:rPr>
          <w:rFonts w:cs="Arial"/>
        </w:rPr>
        <w:t>, caso apresente diferença, verificar se existe nota explicativa.</w:t>
      </w:r>
      <w:r w:rsidRPr="005030DF">
        <w:rPr>
          <w:rFonts w:cs="Arial"/>
        </w:rPr>
        <w:t xml:space="preserve"> </w:t>
      </w:r>
      <w:r>
        <w:rPr>
          <w:rFonts w:cs="Arial"/>
        </w:rPr>
        <w:t>Se não possuir nota que esclareça a diferença solicitar aos setores de contabilidade e de recursos humanos que conciliem e regularizem ou justifiquem a diferença;</w:t>
      </w:r>
    </w:p>
    <w:p w14:paraId="2B51C980" w14:textId="77777777" w:rsidR="00060CE4" w:rsidRDefault="00060CE4" w:rsidP="00B74AAE">
      <w:pPr>
        <w:pStyle w:val="PargrafodaLista"/>
        <w:numPr>
          <w:ilvl w:val="0"/>
          <w:numId w:val="7"/>
        </w:numPr>
        <w:spacing w:after="120" w:line="276" w:lineRule="auto"/>
        <w:rPr>
          <w:rFonts w:cs="Arial"/>
        </w:rPr>
      </w:pPr>
      <w:proofErr w:type="gramStart"/>
      <w:r>
        <w:rPr>
          <w:rFonts w:cs="Arial"/>
        </w:rPr>
        <w:t>é</w:t>
      </w:r>
      <w:proofErr w:type="gramEnd"/>
      <w:r>
        <w:rPr>
          <w:rFonts w:cs="Arial"/>
        </w:rPr>
        <w:t xml:space="preserve"> compatível com o valor de 1 (um) mês a recolher, que será recolhido no início de mês subsequente.</w:t>
      </w:r>
    </w:p>
    <w:p w14:paraId="100D50DD" w14:textId="3A86E3C6" w:rsidR="00060CE4" w:rsidRDefault="00060CE4" w:rsidP="002A47E9">
      <w:pPr>
        <w:pStyle w:val="PargrafodaLista"/>
        <w:spacing w:after="200" w:line="276" w:lineRule="auto"/>
        <w:ind w:left="0"/>
        <w:contextualSpacing/>
        <w:rPr>
          <w:rFonts w:cs="Arial"/>
        </w:rPr>
      </w:pPr>
    </w:p>
    <w:p w14:paraId="63DD0948" w14:textId="77777777" w:rsidR="0083543F" w:rsidRPr="00BF0B68" w:rsidRDefault="0083543F" w:rsidP="002A47E9">
      <w:pPr>
        <w:pStyle w:val="PargrafodaLista"/>
        <w:spacing w:after="200" w:line="276" w:lineRule="auto"/>
        <w:ind w:left="0"/>
        <w:contextualSpacing/>
        <w:rPr>
          <w:rFonts w:cs="Arial"/>
        </w:rPr>
      </w:pPr>
    </w:p>
    <w:p w14:paraId="69E3D76B" w14:textId="5F63570F" w:rsidR="002A47E9" w:rsidRDefault="002A47E9" w:rsidP="00C71FE4">
      <w:pPr>
        <w:pStyle w:val="PargrafodaLista"/>
        <w:numPr>
          <w:ilvl w:val="0"/>
          <w:numId w:val="74"/>
        </w:numPr>
        <w:spacing w:after="200" w:line="276" w:lineRule="auto"/>
        <w:ind w:left="709" w:hanging="709"/>
        <w:contextualSpacing/>
        <w:rPr>
          <w:rFonts w:cs="Arial"/>
          <w:b/>
        </w:rPr>
      </w:pPr>
      <w:r w:rsidRPr="00B636DE">
        <w:rPr>
          <w:rFonts w:cs="Arial"/>
          <w:b/>
        </w:rPr>
        <w:lastRenderedPageBreak/>
        <w:t>Parcelamento de débitos previdenciários</w:t>
      </w:r>
      <w:r w:rsidR="006444AB" w:rsidRPr="00B636DE">
        <w:rPr>
          <w:rFonts w:cs="Arial"/>
          <w:b/>
        </w:rPr>
        <w:t xml:space="preserve">: </w:t>
      </w:r>
      <w:r w:rsidRPr="00B636DE">
        <w:rPr>
          <w:rFonts w:cs="Arial"/>
          <w:b/>
        </w:rPr>
        <w:t>Verificar se os parcelamentos de débitos previdenciários: a) estão sendo registrados como passivo da entidade; c) se seu saldo total está sendo corrigido mensalmente, por índice oficial e registrado como passivo no ente devedor; d) se estão sendo registrados mensalmente os juros incidentes sobre o saldo devedor no ente devedor; e) se as parcelas estão sendo pagas tempestivamente</w:t>
      </w:r>
      <w:r w:rsidR="006444AB" w:rsidRPr="00B636DE">
        <w:rPr>
          <w:rFonts w:cs="Arial"/>
          <w:b/>
        </w:rPr>
        <w:t>.</w:t>
      </w:r>
    </w:p>
    <w:p w14:paraId="010FD1D0" w14:textId="77777777" w:rsidR="00790A1C" w:rsidRPr="00B636DE" w:rsidRDefault="00790A1C" w:rsidP="004F0111">
      <w:pPr>
        <w:pStyle w:val="PargrafodaLista"/>
        <w:spacing w:after="200" w:line="276" w:lineRule="auto"/>
        <w:ind w:left="709"/>
        <w:contextualSpacing/>
        <w:rPr>
          <w:rFonts w:cs="Arial"/>
          <w:b/>
        </w:rPr>
      </w:pPr>
    </w:p>
    <w:p w14:paraId="64CC195B" w14:textId="4DC5B78E" w:rsidR="006444AB" w:rsidRPr="005A75BA" w:rsidRDefault="00790A1C" w:rsidP="00C71FE4">
      <w:pPr>
        <w:pStyle w:val="PargrafodaLista"/>
        <w:numPr>
          <w:ilvl w:val="0"/>
          <w:numId w:val="19"/>
        </w:numPr>
        <w:spacing w:after="120" w:line="276" w:lineRule="auto"/>
        <w:rPr>
          <w:rFonts w:cs="Arial"/>
        </w:rPr>
      </w:pPr>
      <w:r w:rsidRPr="005A75BA">
        <w:rPr>
          <w:rFonts w:cs="Arial"/>
        </w:rPr>
        <w:t xml:space="preserve">Certificar-se da existência ou não de parcelamentos de débitos previdenciários: solicitar um relatório da situação fiscal via </w:t>
      </w:r>
      <w:proofErr w:type="spellStart"/>
      <w:r w:rsidRPr="005A75BA">
        <w:rPr>
          <w:rFonts w:cs="Arial"/>
        </w:rPr>
        <w:t>e-CAC</w:t>
      </w:r>
      <w:proofErr w:type="spellEnd"/>
      <w:r w:rsidRPr="005A75BA">
        <w:rPr>
          <w:rFonts w:cs="Arial"/>
        </w:rPr>
        <w:t>, no sítio da Receita Federal pelo certificado digital da Unidade Gestora</w:t>
      </w:r>
      <w:r w:rsidR="00293B7D" w:rsidRPr="005A75BA">
        <w:rPr>
          <w:rFonts w:cs="Arial"/>
        </w:rPr>
        <w:t xml:space="preserve"> ou consultar no link </w:t>
      </w:r>
      <w:hyperlink r:id="rId16" w:history="1">
        <w:r w:rsidR="00293B7D" w:rsidRPr="005A75BA">
          <w:rPr>
            <w:rStyle w:val="Hyperlink"/>
            <w:rFonts w:cs="Arial"/>
            <w:color w:val="auto"/>
          </w:rPr>
          <w:t>http://www.receita.fazenda.gov.br/Aplicacoes/ATSPO/Parcelamento/Consulta.asp</w:t>
        </w:r>
      </w:hyperlink>
      <w:r w:rsidR="00293B7D" w:rsidRPr="005A75BA">
        <w:rPr>
          <w:rFonts w:cs="Arial"/>
        </w:rPr>
        <w:t xml:space="preserve"> a existência de parcelamentos concedidos no âmbito da Receita Federal do Brasil </w:t>
      </w:r>
      <w:r w:rsidRPr="005A75BA">
        <w:rPr>
          <w:rFonts w:cs="Arial"/>
        </w:rPr>
        <w:t>.</w:t>
      </w:r>
    </w:p>
    <w:p w14:paraId="4B625D93" w14:textId="25E01DA2" w:rsidR="00790A1C" w:rsidRDefault="00790A1C" w:rsidP="00C71FE4">
      <w:pPr>
        <w:pStyle w:val="PargrafodaLista"/>
        <w:numPr>
          <w:ilvl w:val="0"/>
          <w:numId w:val="19"/>
        </w:numPr>
        <w:spacing w:after="120" w:line="276" w:lineRule="auto"/>
        <w:ind w:left="357" w:hanging="357"/>
        <w:rPr>
          <w:rFonts w:cs="Arial"/>
        </w:rPr>
      </w:pPr>
      <w:r w:rsidRPr="00A23FFF">
        <w:rPr>
          <w:rFonts w:cs="Arial"/>
        </w:rPr>
        <w:t xml:space="preserve">Solicitar o </w:t>
      </w:r>
      <w:r>
        <w:rPr>
          <w:rFonts w:cs="Arial"/>
        </w:rPr>
        <w:t>Balancete de Verificação</w:t>
      </w:r>
      <w:r w:rsidR="00973EBB">
        <w:rPr>
          <w:rFonts w:cs="Arial"/>
        </w:rPr>
        <w:t xml:space="preserve"> (BALVER)</w:t>
      </w:r>
      <w:r w:rsidRPr="00A23FFF">
        <w:rPr>
          <w:rFonts w:cs="Arial"/>
        </w:rPr>
        <w:t xml:space="preserve">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17AC9C75" w14:textId="77777777" w:rsidR="00790A1C" w:rsidRDefault="00790A1C" w:rsidP="00C71FE4">
      <w:pPr>
        <w:pStyle w:val="PargrafodaLista"/>
        <w:numPr>
          <w:ilvl w:val="0"/>
          <w:numId w:val="19"/>
        </w:numPr>
        <w:spacing w:after="120" w:line="276" w:lineRule="auto"/>
        <w:ind w:left="357" w:hanging="357"/>
        <w:rPr>
          <w:rFonts w:cs="Arial"/>
        </w:rPr>
      </w:pPr>
      <w:r>
        <w:rPr>
          <w:rFonts w:cs="Arial"/>
        </w:rPr>
        <w:t>Verificar, no BALVER, se existe saldo e/ou movimentação nas contas contábeis listadas a seguir:</w:t>
      </w:r>
    </w:p>
    <w:p w14:paraId="53FAF5FE" w14:textId="77777777" w:rsidR="00790A1C" w:rsidRDefault="00790A1C" w:rsidP="00790A1C">
      <w:pPr>
        <w:pStyle w:val="PargrafodaLista"/>
        <w:numPr>
          <w:ilvl w:val="0"/>
          <w:numId w:val="7"/>
        </w:numPr>
        <w:spacing w:after="120" w:line="276" w:lineRule="auto"/>
        <w:ind w:left="357" w:hanging="357"/>
        <w:rPr>
          <w:rFonts w:cs="Arial"/>
        </w:rPr>
      </w:pPr>
      <w:r>
        <w:rPr>
          <w:rFonts w:cs="Arial"/>
        </w:rPr>
        <w:t>21.141.01.02 – Contribuições RGPS – Débitos Parcelados;</w:t>
      </w:r>
    </w:p>
    <w:p w14:paraId="5DBBE1AC" w14:textId="49739AB5" w:rsidR="00790A1C" w:rsidRDefault="00790A1C" w:rsidP="00790A1C">
      <w:pPr>
        <w:pStyle w:val="PargrafodaLista"/>
        <w:numPr>
          <w:ilvl w:val="0"/>
          <w:numId w:val="7"/>
        </w:numPr>
        <w:spacing w:after="120" w:line="276" w:lineRule="auto"/>
        <w:ind w:left="357" w:hanging="357"/>
        <w:rPr>
          <w:rFonts w:cs="Arial"/>
        </w:rPr>
      </w:pPr>
      <w:r>
        <w:rPr>
          <w:rFonts w:cs="Arial"/>
        </w:rPr>
        <w:t>21.141.06.00 – Contribuições Previ</w:t>
      </w:r>
      <w:r w:rsidR="00800E08">
        <w:rPr>
          <w:rFonts w:cs="Arial"/>
        </w:rPr>
        <w:t>denciárias – Débitos Parcelados</w:t>
      </w:r>
      <w:r>
        <w:rPr>
          <w:rFonts w:cs="Arial"/>
        </w:rPr>
        <w:t>;</w:t>
      </w:r>
    </w:p>
    <w:p w14:paraId="0BCD5981" w14:textId="77777777" w:rsidR="00790A1C" w:rsidRDefault="00790A1C" w:rsidP="00790A1C">
      <w:pPr>
        <w:pStyle w:val="PargrafodaLista"/>
        <w:numPr>
          <w:ilvl w:val="0"/>
          <w:numId w:val="7"/>
        </w:numPr>
        <w:spacing w:after="120" w:line="276" w:lineRule="auto"/>
        <w:ind w:left="357" w:hanging="357"/>
        <w:rPr>
          <w:rFonts w:cs="Arial"/>
        </w:rPr>
      </w:pPr>
      <w:r>
        <w:rPr>
          <w:rFonts w:cs="Arial"/>
        </w:rPr>
        <w:t>21.143.01.02 – Contribuições RGPS – Débitos Parcelados;</w:t>
      </w:r>
    </w:p>
    <w:p w14:paraId="5FEF716B" w14:textId="1D4A3C9F" w:rsidR="00790A1C" w:rsidRDefault="00790A1C" w:rsidP="00790A1C">
      <w:pPr>
        <w:pStyle w:val="PargrafodaLista"/>
        <w:numPr>
          <w:ilvl w:val="0"/>
          <w:numId w:val="7"/>
        </w:numPr>
        <w:spacing w:after="120" w:line="276" w:lineRule="auto"/>
        <w:ind w:left="357" w:hanging="357"/>
        <w:rPr>
          <w:rFonts w:cs="Arial"/>
        </w:rPr>
      </w:pPr>
      <w:r>
        <w:rPr>
          <w:rFonts w:cs="Arial"/>
        </w:rPr>
        <w:t xml:space="preserve">21.143.06.01 </w:t>
      </w:r>
      <w:r w:rsidR="00800E08">
        <w:rPr>
          <w:rFonts w:cs="Arial"/>
        </w:rPr>
        <w:t>–</w:t>
      </w:r>
      <w:r>
        <w:rPr>
          <w:rFonts w:cs="Arial"/>
        </w:rPr>
        <w:t xml:space="preserve"> </w:t>
      </w:r>
      <w:r w:rsidR="00800E08">
        <w:rPr>
          <w:rFonts w:cs="Arial"/>
        </w:rPr>
        <w:t>Parcelamento INSS</w:t>
      </w:r>
      <w:r>
        <w:rPr>
          <w:rFonts w:cs="Arial"/>
        </w:rPr>
        <w:t>;</w:t>
      </w:r>
    </w:p>
    <w:p w14:paraId="7FDF019D" w14:textId="44F7EB54" w:rsidR="00790A1C" w:rsidRDefault="00790A1C" w:rsidP="00790A1C">
      <w:pPr>
        <w:pStyle w:val="PargrafodaLista"/>
        <w:numPr>
          <w:ilvl w:val="0"/>
          <w:numId w:val="7"/>
        </w:numPr>
        <w:spacing w:after="120" w:line="276" w:lineRule="auto"/>
        <w:ind w:left="357" w:hanging="357"/>
        <w:rPr>
          <w:rFonts w:cs="Arial"/>
        </w:rPr>
      </w:pPr>
      <w:r>
        <w:rPr>
          <w:rFonts w:cs="Arial"/>
        </w:rPr>
        <w:t>21.144.06.00 - Contribuições Previdenciárias – Débitos Parcelados;</w:t>
      </w:r>
    </w:p>
    <w:p w14:paraId="294DEBE2" w14:textId="3046C9ED" w:rsidR="00790A1C" w:rsidRDefault="00790A1C" w:rsidP="00790A1C">
      <w:pPr>
        <w:pStyle w:val="PargrafodaLista"/>
        <w:numPr>
          <w:ilvl w:val="0"/>
          <w:numId w:val="7"/>
        </w:numPr>
        <w:spacing w:after="120" w:line="276" w:lineRule="auto"/>
        <w:ind w:left="357" w:hanging="357"/>
        <w:rPr>
          <w:rFonts w:cs="Arial"/>
        </w:rPr>
      </w:pPr>
      <w:r>
        <w:rPr>
          <w:rFonts w:cs="Arial"/>
        </w:rPr>
        <w:t>21.145.06.00 - Contribuições Previdenciárias – Débitos;</w:t>
      </w:r>
    </w:p>
    <w:p w14:paraId="2D5EFCB8" w14:textId="77777777" w:rsidR="00790A1C" w:rsidRDefault="00790A1C" w:rsidP="00790A1C">
      <w:pPr>
        <w:pStyle w:val="PargrafodaLista"/>
        <w:numPr>
          <w:ilvl w:val="0"/>
          <w:numId w:val="7"/>
        </w:numPr>
        <w:spacing w:after="120" w:line="276" w:lineRule="auto"/>
        <w:ind w:left="357" w:hanging="357"/>
        <w:rPr>
          <w:rFonts w:cs="Arial"/>
        </w:rPr>
      </w:pPr>
      <w:r>
        <w:rPr>
          <w:rFonts w:cs="Arial"/>
        </w:rPr>
        <w:t>22.141.01.00 - Contribuições Previdenciárias – Débitos Parcelados;</w:t>
      </w:r>
    </w:p>
    <w:p w14:paraId="3011DA7D" w14:textId="77777777" w:rsidR="00790A1C" w:rsidRDefault="00790A1C" w:rsidP="00790A1C">
      <w:pPr>
        <w:pStyle w:val="PargrafodaLista"/>
        <w:numPr>
          <w:ilvl w:val="0"/>
          <w:numId w:val="7"/>
        </w:numPr>
        <w:spacing w:after="120" w:line="276" w:lineRule="auto"/>
        <w:ind w:left="357" w:hanging="357"/>
        <w:rPr>
          <w:rFonts w:cs="Arial"/>
        </w:rPr>
      </w:pPr>
      <w:r>
        <w:rPr>
          <w:rFonts w:cs="Arial"/>
        </w:rPr>
        <w:t>22.143.01.01 – INSS – Débitos Parcelados;</w:t>
      </w:r>
    </w:p>
    <w:p w14:paraId="37F7B75D" w14:textId="77777777" w:rsidR="00790A1C" w:rsidRDefault="00790A1C" w:rsidP="00790A1C">
      <w:pPr>
        <w:pStyle w:val="PargrafodaLista"/>
        <w:numPr>
          <w:ilvl w:val="0"/>
          <w:numId w:val="7"/>
        </w:numPr>
        <w:spacing w:after="120" w:line="276" w:lineRule="auto"/>
        <w:ind w:left="357" w:hanging="357"/>
        <w:rPr>
          <w:rFonts w:cs="Arial"/>
        </w:rPr>
      </w:pPr>
      <w:r>
        <w:rPr>
          <w:rFonts w:cs="Arial"/>
        </w:rPr>
        <w:t>22.143.12.01 – Parcelamento INSS.</w:t>
      </w:r>
    </w:p>
    <w:p w14:paraId="08F4BF8C" w14:textId="27AA2A2D" w:rsidR="00790A1C" w:rsidRPr="0072768E" w:rsidRDefault="00790A1C" w:rsidP="00C71FE4">
      <w:pPr>
        <w:pStyle w:val="PargrafodaLista"/>
        <w:numPr>
          <w:ilvl w:val="0"/>
          <w:numId w:val="19"/>
        </w:numPr>
        <w:spacing w:after="120" w:line="276" w:lineRule="auto"/>
        <w:ind w:left="357" w:hanging="357"/>
        <w:rPr>
          <w:rFonts w:cs="Arial"/>
          <w:b/>
        </w:rPr>
      </w:pPr>
      <w:r w:rsidRPr="0072768E">
        <w:rPr>
          <w:rFonts w:cs="Arial"/>
        </w:rPr>
        <w:t xml:space="preserve">Inexistindo movimentação, nas contas listadas acima, mas confirmado no </w:t>
      </w:r>
      <w:proofErr w:type="spellStart"/>
      <w:r w:rsidRPr="0072768E">
        <w:rPr>
          <w:rFonts w:cs="Arial"/>
        </w:rPr>
        <w:t>e-CAC</w:t>
      </w:r>
      <w:proofErr w:type="spellEnd"/>
      <w:r w:rsidRPr="0072768E">
        <w:rPr>
          <w:rFonts w:cs="Arial"/>
        </w:rPr>
        <w:t xml:space="preserve"> a existência de parcelamento para o CNPJ da UG, solicitar esclarecimentos do setor de contabilidade.</w:t>
      </w:r>
    </w:p>
    <w:p w14:paraId="4620D012" w14:textId="5AE92B12" w:rsidR="00790A1C" w:rsidRPr="0072768E" w:rsidRDefault="00E2693D" w:rsidP="00C71FE4">
      <w:pPr>
        <w:pStyle w:val="PargrafodaLista"/>
        <w:numPr>
          <w:ilvl w:val="0"/>
          <w:numId w:val="19"/>
        </w:numPr>
        <w:spacing w:after="120" w:line="276" w:lineRule="auto"/>
        <w:ind w:left="357" w:hanging="357"/>
        <w:rPr>
          <w:rFonts w:cs="Arial"/>
          <w:b/>
        </w:rPr>
      </w:pPr>
      <w:r w:rsidRPr="0072768E">
        <w:rPr>
          <w:rFonts w:cs="Arial"/>
        </w:rPr>
        <w:t xml:space="preserve">Inexistindo movimentação </w:t>
      </w:r>
      <w:r w:rsidR="00790A1C" w:rsidRPr="0072768E">
        <w:rPr>
          <w:rFonts w:cs="Arial"/>
        </w:rPr>
        <w:t xml:space="preserve">nas contas listadas acima, e confirmado a inexistência de parcelamento no </w:t>
      </w:r>
      <w:proofErr w:type="spellStart"/>
      <w:r w:rsidR="00790A1C" w:rsidRPr="0072768E">
        <w:rPr>
          <w:rFonts w:cs="Arial"/>
        </w:rPr>
        <w:t>e-CAC</w:t>
      </w:r>
      <w:proofErr w:type="spellEnd"/>
      <w:r w:rsidR="00790A1C" w:rsidRPr="0072768E">
        <w:rPr>
          <w:rFonts w:cs="Arial"/>
        </w:rPr>
        <w:t>, os itens (“a”, “c”, “d” e “e”) serão atendidos.</w:t>
      </w:r>
    </w:p>
    <w:p w14:paraId="24B42319" w14:textId="66E2D54F" w:rsidR="00E2693D" w:rsidRDefault="00137C83" w:rsidP="00C71FE4">
      <w:pPr>
        <w:pStyle w:val="PargrafodaLista"/>
        <w:numPr>
          <w:ilvl w:val="0"/>
          <w:numId w:val="19"/>
        </w:numPr>
        <w:spacing w:after="120" w:line="276" w:lineRule="auto"/>
        <w:ind w:left="357" w:hanging="357"/>
        <w:rPr>
          <w:rFonts w:cs="Arial"/>
        </w:rPr>
      </w:pPr>
      <w:r>
        <w:rPr>
          <w:rFonts w:cs="Arial"/>
        </w:rPr>
        <w:t>Confirmada a existência de débitos previdenciários</w:t>
      </w:r>
      <w:r w:rsidR="00E2693D">
        <w:rPr>
          <w:rFonts w:cs="Arial"/>
        </w:rPr>
        <w:t xml:space="preserve">, solicitar, ao </w:t>
      </w:r>
      <w:r>
        <w:rPr>
          <w:rFonts w:cs="Arial"/>
        </w:rPr>
        <w:t>responsável pelo setor contábil</w:t>
      </w:r>
      <w:r w:rsidR="00E2693D">
        <w:rPr>
          <w:rFonts w:cs="Arial"/>
        </w:rPr>
        <w:t>, razão de 01/</w:t>
      </w:r>
      <w:proofErr w:type="spellStart"/>
      <w:r w:rsidR="00E2693D">
        <w:rPr>
          <w:rFonts w:cs="Arial"/>
        </w:rPr>
        <w:t>jan</w:t>
      </w:r>
      <w:proofErr w:type="spellEnd"/>
      <w:r w:rsidR="00E2693D">
        <w:rPr>
          <w:rFonts w:cs="Arial"/>
        </w:rPr>
        <w:t xml:space="preserve"> a 31/dez da conta contábil que apresentou saldo e/ou movimentação</w:t>
      </w:r>
      <w:r w:rsidR="00042CD3">
        <w:rPr>
          <w:rFonts w:cs="Arial"/>
        </w:rPr>
        <w:t>, solicitar termo ou documento de formalização do parcelamento</w:t>
      </w:r>
      <w:r w:rsidR="00E2693D">
        <w:rPr>
          <w:rFonts w:cs="Arial"/>
        </w:rPr>
        <w:t xml:space="preserve"> e analisar os itens </w:t>
      </w:r>
      <w:r w:rsidR="00A95FF4">
        <w:rPr>
          <w:rFonts w:cs="Arial"/>
        </w:rPr>
        <w:t>seguintes</w:t>
      </w:r>
      <w:r w:rsidR="00E2693D">
        <w:rPr>
          <w:rFonts w:cs="Arial"/>
        </w:rPr>
        <w:t>:</w:t>
      </w:r>
    </w:p>
    <w:p w14:paraId="799AAC4F" w14:textId="29F8C39C" w:rsidR="00790A1C" w:rsidRDefault="00790A1C" w:rsidP="00E624CF">
      <w:pPr>
        <w:pStyle w:val="PargrafodaLista"/>
        <w:spacing w:after="200" w:line="276" w:lineRule="auto"/>
        <w:ind w:left="360"/>
        <w:contextualSpacing/>
        <w:rPr>
          <w:rFonts w:cs="Arial"/>
        </w:rPr>
      </w:pPr>
    </w:p>
    <w:p w14:paraId="04F5B112" w14:textId="6F5A2E0A" w:rsidR="006444AB" w:rsidRDefault="00184BA5" w:rsidP="00C71FE4">
      <w:pPr>
        <w:pStyle w:val="PargrafodaLista"/>
        <w:numPr>
          <w:ilvl w:val="0"/>
          <w:numId w:val="75"/>
        </w:numPr>
        <w:spacing w:after="200" w:line="276" w:lineRule="auto"/>
        <w:ind w:left="851" w:hanging="851"/>
        <w:contextualSpacing/>
        <w:rPr>
          <w:rFonts w:cs="Arial"/>
        </w:rPr>
      </w:pPr>
      <w:r>
        <w:rPr>
          <w:rFonts w:cs="Arial"/>
        </w:rPr>
        <w:t xml:space="preserve"> </w:t>
      </w:r>
      <w:r w:rsidRPr="00B636DE">
        <w:rPr>
          <w:rFonts w:cs="Arial"/>
          <w:b/>
        </w:rPr>
        <w:t>Verificar se os parcelamentos de débitos previdenciários</w:t>
      </w:r>
      <w:r>
        <w:rPr>
          <w:rFonts w:cs="Arial"/>
          <w:b/>
        </w:rPr>
        <w:t xml:space="preserve"> </w:t>
      </w:r>
      <w:r w:rsidRPr="00B636DE">
        <w:rPr>
          <w:rFonts w:cs="Arial"/>
          <w:b/>
        </w:rPr>
        <w:t>estão sendo registrados como passivo da entidade</w:t>
      </w:r>
      <w:r>
        <w:rPr>
          <w:rFonts w:cs="Arial"/>
          <w:b/>
        </w:rPr>
        <w:t>.</w:t>
      </w:r>
    </w:p>
    <w:p w14:paraId="6096C06D" w14:textId="77777777" w:rsidR="006444AB" w:rsidRDefault="006444AB" w:rsidP="002A47E9">
      <w:pPr>
        <w:pStyle w:val="PargrafodaLista"/>
        <w:spacing w:after="200" w:line="276" w:lineRule="auto"/>
        <w:ind w:left="0"/>
        <w:contextualSpacing/>
        <w:rPr>
          <w:rFonts w:cs="Arial"/>
        </w:rPr>
      </w:pPr>
    </w:p>
    <w:p w14:paraId="3E0A9E87" w14:textId="77777777" w:rsidR="00A95FF4" w:rsidRPr="0083543F" w:rsidRDefault="00A95FF4" w:rsidP="00C71FE4">
      <w:pPr>
        <w:pStyle w:val="PargrafodaLista"/>
        <w:numPr>
          <w:ilvl w:val="0"/>
          <w:numId w:val="161"/>
        </w:numPr>
        <w:spacing w:after="120" w:line="276" w:lineRule="auto"/>
        <w:rPr>
          <w:rFonts w:cs="Arial"/>
        </w:rPr>
      </w:pPr>
      <w:r w:rsidRPr="0083543F">
        <w:rPr>
          <w:rFonts w:cs="Arial"/>
        </w:rPr>
        <w:t>Verificar se os parcelamentos de débitos previdenciários, estão sendo registrados na contabilidade;</w:t>
      </w:r>
    </w:p>
    <w:p w14:paraId="38708047" w14:textId="77777777" w:rsidR="00A95FF4" w:rsidRPr="0083543F" w:rsidRDefault="00A95FF4" w:rsidP="00C71FE4">
      <w:pPr>
        <w:pStyle w:val="PargrafodaLista"/>
        <w:numPr>
          <w:ilvl w:val="0"/>
          <w:numId w:val="161"/>
        </w:numPr>
        <w:spacing w:after="120" w:line="276" w:lineRule="auto"/>
        <w:rPr>
          <w:rFonts w:cs="Arial"/>
        </w:rPr>
      </w:pPr>
      <w:r w:rsidRPr="0083543F">
        <w:rPr>
          <w:rFonts w:cs="Arial"/>
        </w:rPr>
        <w:t>Caso seja identificado parcelamentos de débitos previdenciários sem os respectivos registros contábeis, solicitar ao setor de contabilidade a regularização e/ou justificativas.</w:t>
      </w:r>
    </w:p>
    <w:p w14:paraId="4EF5F876" w14:textId="77777777" w:rsidR="00A95FF4" w:rsidRDefault="00A95FF4" w:rsidP="00A95FF4">
      <w:pPr>
        <w:pStyle w:val="PargrafodaLista"/>
        <w:spacing w:after="120" w:line="276" w:lineRule="auto"/>
        <w:ind w:left="360"/>
        <w:rPr>
          <w:rFonts w:cs="Arial"/>
          <w:color w:val="FF0000"/>
        </w:rPr>
      </w:pPr>
    </w:p>
    <w:p w14:paraId="4D49AA72" w14:textId="77777777" w:rsidR="00A95FF4" w:rsidRPr="00AC25D1" w:rsidRDefault="00A95FF4" w:rsidP="00A95FF4">
      <w:pPr>
        <w:widowControl w:val="0"/>
        <w:spacing w:after="120"/>
        <w:rPr>
          <w:rFonts w:cs="Arial"/>
          <w:b/>
        </w:rPr>
      </w:pPr>
      <w:r w:rsidRPr="00AC25D1">
        <w:rPr>
          <w:rFonts w:cs="Arial"/>
          <w:b/>
        </w:rPr>
        <w:t>CRITÉRIO DE CLASSIFICAÇÃO:</w:t>
      </w:r>
    </w:p>
    <w:p w14:paraId="1E1CC09E" w14:textId="6435ABB2" w:rsidR="00A95FF4" w:rsidRPr="0083543F" w:rsidRDefault="00A95FF4" w:rsidP="00A95FF4">
      <w:pPr>
        <w:pStyle w:val="PargrafodaLista"/>
        <w:widowControl w:val="0"/>
        <w:numPr>
          <w:ilvl w:val="0"/>
          <w:numId w:val="5"/>
        </w:numPr>
        <w:spacing w:after="120"/>
        <w:ind w:left="357" w:hanging="357"/>
        <w:rPr>
          <w:rFonts w:cs="Arial"/>
        </w:rPr>
      </w:pPr>
      <w:r w:rsidRPr="0083543F">
        <w:rPr>
          <w:rFonts w:cs="Arial"/>
        </w:rPr>
        <w:t xml:space="preserve">ATENDE: </w:t>
      </w:r>
      <w:r w:rsidR="0036754D" w:rsidRPr="0083543F">
        <w:rPr>
          <w:rFonts w:cs="Arial"/>
        </w:rPr>
        <w:t>se inexistirem parcelamentos de débitos previdenciários ou se existirem, eles</w:t>
      </w:r>
      <w:r w:rsidRPr="0083543F">
        <w:rPr>
          <w:rFonts w:cs="Arial"/>
        </w:rPr>
        <w:t xml:space="preserve"> estiverem registrados na contabilidade;</w:t>
      </w:r>
    </w:p>
    <w:p w14:paraId="501621C6" w14:textId="7247E3F9" w:rsidR="00A95FF4" w:rsidRPr="0083543F" w:rsidRDefault="00A95FF4" w:rsidP="00A95FF4">
      <w:pPr>
        <w:pStyle w:val="PargrafodaLista"/>
        <w:widowControl w:val="0"/>
        <w:numPr>
          <w:ilvl w:val="0"/>
          <w:numId w:val="5"/>
        </w:numPr>
        <w:spacing w:after="120"/>
        <w:ind w:left="357" w:hanging="357"/>
        <w:rPr>
          <w:rFonts w:cs="Arial"/>
        </w:rPr>
      </w:pPr>
      <w:r w:rsidRPr="0083543F">
        <w:rPr>
          <w:rFonts w:cs="Arial"/>
        </w:rPr>
        <w:t xml:space="preserve">NÃO </w:t>
      </w:r>
      <w:proofErr w:type="gramStart"/>
      <w:r w:rsidRPr="0083543F">
        <w:rPr>
          <w:rFonts w:cs="Arial"/>
        </w:rPr>
        <w:t>ATENDE</w:t>
      </w:r>
      <w:r w:rsidR="0072768E" w:rsidRPr="0083543F">
        <w:rPr>
          <w:rFonts w:cs="Arial"/>
        </w:rPr>
        <w:t xml:space="preserve"> :</w:t>
      </w:r>
      <w:proofErr w:type="gramEnd"/>
      <w:r w:rsidRPr="0083543F">
        <w:rPr>
          <w:rFonts w:cs="Arial"/>
        </w:rPr>
        <w:t xml:space="preserve"> </w:t>
      </w:r>
      <w:r w:rsidR="0036754D" w:rsidRPr="0083543F">
        <w:rPr>
          <w:rFonts w:cs="Arial"/>
        </w:rPr>
        <w:t>se existirem parcelamentos de débitos previdenciários e</w:t>
      </w:r>
      <w:r w:rsidRPr="0083543F">
        <w:rPr>
          <w:rFonts w:cs="Arial"/>
        </w:rPr>
        <w:t xml:space="preserve"> </w:t>
      </w:r>
      <w:r w:rsidR="0036754D" w:rsidRPr="0083543F">
        <w:rPr>
          <w:rFonts w:cs="Arial"/>
        </w:rPr>
        <w:t>eles</w:t>
      </w:r>
      <w:r w:rsidRPr="0083543F">
        <w:rPr>
          <w:rFonts w:cs="Arial"/>
        </w:rPr>
        <w:t xml:space="preserve"> não estiverem registrados na contabilidade;</w:t>
      </w:r>
    </w:p>
    <w:p w14:paraId="7C1A817E" w14:textId="1B503302" w:rsidR="00A95FF4" w:rsidRPr="0083543F" w:rsidRDefault="00A95FF4" w:rsidP="00A95FF4">
      <w:pPr>
        <w:pStyle w:val="PargrafodaLista"/>
        <w:widowControl w:val="0"/>
        <w:numPr>
          <w:ilvl w:val="0"/>
          <w:numId w:val="5"/>
        </w:numPr>
        <w:spacing w:after="120"/>
        <w:ind w:left="357" w:hanging="357"/>
        <w:rPr>
          <w:rFonts w:cs="Arial"/>
        </w:rPr>
      </w:pPr>
      <w:r w:rsidRPr="0083543F">
        <w:rPr>
          <w:rFonts w:cs="Arial"/>
        </w:rPr>
        <w:t xml:space="preserve">ATENDE </w:t>
      </w:r>
      <w:proofErr w:type="gramStart"/>
      <w:r w:rsidRPr="0083543F">
        <w:rPr>
          <w:rFonts w:cs="Arial"/>
        </w:rPr>
        <w:t>PARCIALMENTE</w:t>
      </w:r>
      <w:r w:rsidR="0072768E" w:rsidRPr="0083543F">
        <w:rPr>
          <w:rFonts w:cs="Arial"/>
        </w:rPr>
        <w:t xml:space="preserve"> :</w:t>
      </w:r>
      <w:proofErr w:type="gramEnd"/>
      <w:r w:rsidRPr="0083543F">
        <w:rPr>
          <w:rFonts w:cs="Arial"/>
        </w:rPr>
        <w:t xml:space="preserve"> </w:t>
      </w:r>
      <w:r w:rsidR="0036754D" w:rsidRPr="0083543F">
        <w:rPr>
          <w:rFonts w:cs="Arial"/>
        </w:rPr>
        <w:t>se existirem parcelamentos de débitos previdenciários e</w:t>
      </w:r>
      <w:r w:rsidRPr="0083543F">
        <w:rPr>
          <w:rFonts w:cs="Arial"/>
        </w:rPr>
        <w:t xml:space="preserve"> </w:t>
      </w:r>
      <w:r w:rsidR="0036754D" w:rsidRPr="0083543F">
        <w:rPr>
          <w:rFonts w:cs="Arial"/>
        </w:rPr>
        <w:t>eles</w:t>
      </w:r>
      <w:r w:rsidRPr="0083543F">
        <w:rPr>
          <w:rFonts w:cs="Arial"/>
        </w:rPr>
        <w:t xml:space="preserve"> estiverem registrados, mas com valores incorretos.</w:t>
      </w:r>
    </w:p>
    <w:p w14:paraId="1A8F6C43" w14:textId="77777777" w:rsidR="00D9318D" w:rsidRDefault="00D9318D" w:rsidP="00D9318D">
      <w:pPr>
        <w:pStyle w:val="PargrafodaLista"/>
        <w:spacing w:after="200" w:line="276" w:lineRule="auto"/>
        <w:ind w:left="0"/>
        <w:contextualSpacing/>
        <w:rPr>
          <w:rFonts w:cs="Arial"/>
        </w:rPr>
      </w:pPr>
    </w:p>
    <w:p w14:paraId="7FA1EEF8" w14:textId="77777777" w:rsidR="00F62CC3" w:rsidRDefault="00F62CC3" w:rsidP="002A47E9">
      <w:pPr>
        <w:pStyle w:val="PargrafodaLista"/>
        <w:spacing w:after="200" w:line="276" w:lineRule="auto"/>
        <w:ind w:left="0"/>
        <w:contextualSpacing/>
        <w:rPr>
          <w:rFonts w:cs="Arial"/>
        </w:rPr>
      </w:pPr>
    </w:p>
    <w:p w14:paraId="0259A805" w14:textId="42D0E695" w:rsidR="00F62CC3" w:rsidRPr="005347FD" w:rsidRDefault="00F62CC3" w:rsidP="00C71FE4">
      <w:pPr>
        <w:pStyle w:val="PargrafodaLista"/>
        <w:numPr>
          <w:ilvl w:val="0"/>
          <w:numId w:val="76"/>
        </w:numPr>
        <w:spacing w:after="200" w:line="276" w:lineRule="auto"/>
        <w:ind w:left="993" w:hanging="992"/>
        <w:contextualSpacing/>
        <w:rPr>
          <w:rFonts w:cs="Arial"/>
          <w:b/>
        </w:rPr>
      </w:pPr>
      <w:r w:rsidRPr="005347FD">
        <w:rPr>
          <w:rFonts w:cs="Arial"/>
          <w:b/>
        </w:rPr>
        <w:t>Verificar se o saldo dos parcelamentos de débitos previdenciários está sendo corrigido mensalmente, por índice oficial e registrado como passivo no ente devedor.</w:t>
      </w:r>
    </w:p>
    <w:p w14:paraId="448F681C" w14:textId="77777777" w:rsidR="00F62CC3" w:rsidRPr="005E2D85" w:rsidRDefault="00F62CC3" w:rsidP="002A47E9">
      <w:pPr>
        <w:pStyle w:val="PargrafodaLista"/>
        <w:spacing w:after="200" w:line="276" w:lineRule="auto"/>
        <w:ind w:left="0"/>
        <w:contextualSpacing/>
        <w:rPr>
          <w:rFonts w:cs="Arial"/>
          <w:b/>
        </w:rPr>
      </w:pPr>
    </w:p>
    <w:p w14:paraId="0D637F10" w14:textId="0FA2508D" w:rsidR="00CB1FE6" w:rsidRPr="005E2D85" w:rsidRDefault="00CB1FE6" w:rsidP="00C71FE4">
      <w:pPr>
        <w:pStyle w:val="PargrafodaLista"/>
        <w:numPr>
          <w:ilvl w:val="0"/>
          <w:numId w:val="162"/>
        </w:numPr>
        <w:spacing w:after="120" w:line="276" w:lineRule="auto"/>
        <w:rPr>
          <w:rFonts w:cs="Arial"/>
        </w:rPr>
      </w:pPr>
      <w:r w:rsidRPr="005E2D85">
        <w:rPr>
          <w:rFonts w:cs="Arial"/>
        </w:rPr>
        <w:t xml:space="preserve">Verificar </w:t>
      </w:r>
      <w:proofErr w:type="gramStart"/>
      <w:r w:rsidRPr="005E2D85">
        <w:rPr>
          <w:rFonts w:cs="Arial"/>
        </w:rPr>
        <w:t xml:space="preserve">se  </w:t>
      </w:r>
      <w:r w:rsidR="00374A61" w:rsidRPr="005E2D85">
        <w:rPr>
          <w:rFonts w:cs="Arial"/>
        </w:rPr>
        <w:t>as</w:t>
      </w:r>
      <w:proofErr w:type="gramEnd"/>
      <w:r w:rsidR="00374A61" w:rsidRPr="005E2D85">
        <w:rPr>
          <w:rFonts w:cs="Arial"/>
        </w:rPr>
        <w:t xml:space="preserve"> atualizações dos saldos devedores dos parcelamentos de débitos previdenciários </w:t>
      </w:r>
      <w:r w:rsidRPr="005E2D85">
        <w:rPr>
          <w:rFonts w:cs="Arial"/>
        </w:rPr>
        <w:t>estão sendo re</w:t>
      </w:r>
      <w:r w:rsidR="00C96840" w:rsidRPr="005E2D85">
        <w:rPr>
          <w:rFonts w:cs="Arial"/>
        </w:rPr>
        <w:t>gistradas na contabilidade</w:t>
      </w:r>
      <w:r w:rsidRPr="005E2D85">
        <w:rPr>
          <w:rFonts w:cs="Arial"/>
        </w:rPr>
        <w:t>;</w:t>
      </w:r>
    </w:p>
    <w:p w14:paraId="4C99DF07" w14:textId="1A6928C2" w:rsidR="00C1030D" w:rsidRPr="005E2D85" w:rsidRDefault="00CB1FE6" w:rsidP="00C71FE4">
      <w:pPr>
        <w:pStyle w:val="PargrafodaLista"/>
        <w:numPr>
          <w:ilvl w:val="0"/>
          <w:numId w:val="162"/>
        </w:numPr>
        <w:spacing w:after="120" w:line="276" w:lineRule="auto"/>
        <w:rPr>
          <w:rFonts w:cs="Arial"/>
        </w:rPr>
      </w:pPr>
      <w:r w:rsidRPr="005E2D85">
        <w:rPr>
          <w:rFonts w:cs="Arial"/>
        </w:rPr>
        <w:t xml:space="preserve">Caso seja identificado parcelamentos </w:t>
      </w:r>
      <w:r w:rsidR="00B975F8" w:rsidRPr="005E2D85">
        <w:rPr>
          <w:rFonts w:cs="Arial"/>
        </w:rPr>
        <w:t xml:space="preserve">de débitos previdenciários </w:t>
      </w:r>
      <w:r w:rsidRPr="005E2D85">
        <w:rPr>
          <w:rFonts w:cs="Arial"/>
        </w:rPr>
        <w:t>sem os registros contábeis, da</w:t>
      </w:r>
      <w:r w:rsidR="00C96840" w:rsidRPr="005E2D85">
        <w:rPr>
          <w:rFonts w:cs="Arial"/>
        </w:rPr>
        <w:t xml:space="preserve">s </w:t>
      </w:r>
      <w:r w:rsidRPr="005E2D85">
        <w:rPr>
          <w:rFonts w:cs="Arial"/>
        </w:rPr>
        <w:t>atualizaç</w:t>
      </w:r>
      <w:r w:rsidR="00C96840" w:rsidRPr="005E2D85">
        <w:rPr>
          <w:rFonts w:cs="Arial"/>
        </w:rPr>
        <w:t xml:space="preserve">ões </w:t>
      </w:r>
      <w:r w:rsidRPr="005E2D85">
        <w:rPr>
          <w:rFonts w:cs="Arial"/>
        </w:rPr>
        <w:t>do</w:t>
      </w:r>
      <w:r w:rsidR="00C96840" w:rsidRPr="005E2D85">
        <w:rPr>
          <w:rFonts w:cs="Arial"/>
        </w:rPr>
        <w:t>s</w:t>
      </w:r>
      <w:r w:rsidRPr="005E2D85">
        <w:rPr>
          <w:rFonts w:cs="Arial"/>
        </w:rPr>
        <w:t xml:space="preserve"> saldo</w:t>
      </w:r>
      <w:r w:rsidR="00C96840" w:rsidRPr="005E2D85">
        <w:rPr>
          <w:rFonts w:cs="Arial"/>
        </w:rPr>
        <w:t>s</w:t>
      </w:r>
      <w:r w:rsidRPr="005E2D85">
        <w:rPr>
          <w:rFonts w:cs="Arial"/>
        </w:rPr>
        <w:t xml:space="preserve"> devedor</w:t>
      </w:r>
      <w:r w:rsidR="00C96840" w:rsidRPr="005E2D85">
        <w:rPr>
          <w:rFonts w:cs="Arial"/>
        </w:rPr>
        <w:t>es</w:t>
      </w:r>
      <w:r w:rsidRPr="005E2D85">
        <w:rPr>
          <w:rFonts w:cs="Arial"/>
        </w:rPr>
        <w:t>, solicitar ao setor de contabilidade a regularização e/ou justificativas</w:t>
      </w:r>
      <w:r w:rsidR="00C1030D" w:rsidRPr="005E2D85">
        <w:rPr>
          <w:rFonts w:cs="Arial"/>
        </w:rPr>
        <w:t>.</w:t>
      </w:r>
    </w:p>
    <w:p w14:paraId="4B509FDB" w14:textId="77777777" w:rsidR="00D263EB" w:rsidRPr="005E2D85" w:rsidRDefault="00D263EB" w:rsidP="00DC1E9C">
      <w:pPr>
        <w:pStyle w:val="PargrafodaLista"/>
        <w:spacing w:after="120" w:line="276" w:lineRule="auto"/>
        <w:ind w:left="360"/>
        <w:rPr>
          <w:rFonts w:cs="Arial"/>
        </w:rPr>
      </w:pPr>
    </w:p>
    <w:p w14:paraId="29E16A2E" w14:textId="77777777" w:rsidR="00C96840" w:rsidRPr="005E2D85" w:rsidRDefault="00C96840" w:rsidP="00C96840">
      <w:pPr>
        <w:widowControl w:val="0"/>
        <w:spacing w:after="120"/>
        <w:rPr>
          <w:rFonts w:cs="Arial"/>
          <w:b/>
        </w:rPr>
      </w:pPr>
      <w:r w:rsidRPr="005E2D85">
        <w:rPr>
          <w:rFonts w:cs="Arial"/>
          <w:b/>
        </w:rPr>
        <w:t>CRITÉRIO DE CLASSIFICAÇÃO:</w:t>
      </w:r>
    </w:p>
    <w:p w14:paraId="7874A3AB" w14:textId="6F6F66FA" w:rsidR="0050616B" w:rsidRPr="005E2D85" w:rsidRDefault="0050616B" w:rsidP="0050616B">
      <w:pPr>
        <w:pStyle w:val="PargrafodaLista"/>
        <w:widowControl w:val="0"/>
        <w:numPr>
          <w:ilvl w:val="0"/>
          <w:numId w:val="5"/>
        </w:numPr>
        <w:spacing w:after="120"/>
        <w:ind w:left="357" w:hanging="357"/>
        <w:rPr>
          <w:rFonts w:cs="Arial"/>
        </w:rPr>
      </w:pPr>
      <w:proofErr w:type="gramStart"/>
      <w:r w:rsidRPr="005E2D85">
        <w:rPr>
          <w:rFonts w:cs="Arial"/>
        </w:rPr>
        <w:t xml:space="preserve">ATENDE </w:t>
      </w:r>
      <w:r w:rsidR="0072768E" w:rsidRPr="005E2D85">
        <w:rPr>
          <w:rFonts w:cs="Arial"/>
        </w:rPr>
        <w:t xml:space="preserve"> </w:t>
      </w:r>
      <w:r w:rsidRPr="005E2D85">
        <w:rPr>
          <w:rFonts w:cs="Arial"/>
        </w:rPr>
        <w:t>:</w:t>
      </w:r>
      <w:proofErr w:type="gramEnd"/>
      <w:r w:rsidRPr="005E2D85">
        <w:rPr>
          <w:rFonts w:cs="Arial"/>
        </w:rPr>
        <w:t xml:space="preserve"> se inexist</w:t>
      </w:r>
      <w:r w:rsidR="003355A6" w:rsidRPr="005E2D85">
        <w:rPr>
          <w:rFonts w:cs="Arial"/>
        </w:rPr>
        <w:t>ir</w:t>
      </w:r>
      <w:r w:rsidRPr="005E2D85">
        <w:rPr>
          <w:rFonts w:cs="Arial"/>
        </w:rPr>
        <w:t>em parcelamentos de débitos previdenciários ou se existirem, as atualizações estiverem registradas na contabilidade;</w:t>
      </w:r>
    </w:p>
    <w:p w14:paraId="2DB7D9DF" w14:textId="12D9B724" w:rsidR="0050616B" w:rsidRPr="005E2D85" w:rsidRDefault="0050616B" w:rsidP="0050616B">
      <w:pPr>
        <w:pStyle w:val="PargrafodaLista"/>
        <w:widowControl w:val="0"/>
        <w:numPr>
          <w:ilvl w:val="0"/>
          <w:numId w:val="5"/>
        </w:numPr>
        <w:spacing w:after="120"/>
        <w:ind w:left="357" w:hanging="357"/>
        <w:rPr>
          <w:rFonts w:cs="Arial"/>
        </w:rPr>
      </w:pPr>
      <w:r w:rsidRPr="005E2D85">
        <w:rPr>
          <w:rFonts w:cs="Arial"/>
        </w:rPr>
        <w:t xml:space="preserve">NÃO </w:t>
      </w:r>
      <w:proofErr w:type="gramStart"/>
      <w:r w:rsidRPr="005E2D85">
        <w:rPr>
          <w:rFonts w:cs="Arial"/>
        </w:rPr>
        <w:t>ATENDE</w:t>
      </w:r>
      <w:r w:rsidR="0072768E" w:rsidRPr="005E2D85">
        <w:rPr>
          <w:rFonts w:cs="Arial"/>
        </w:rPr>
        <w:t xml:space="preserve"> :</w:t>
      </w:r>
      <w:proofErr w:type="gramEnd"/>
      <w:r w:rsidRPr="005E2D85">
        <w:rPr>
          <w:rFonts w:cs="Arial"/>
        </w:rPr>
        <w:t xml:space="preserve"> se existirem parcelamentos de débitos previdenciários e as atualizações não estiverem registradas na contabilidade;</w:t>
      </w:r>
    </w:p>
    <w:p w14:paraId="012E1882" w14:textId="3450293D" w:rsidR="0050616B" w:rsidRPr="005E2D85" w:rsidRDefault="0050616B" w:rsidP="0050616B">
      <w:pPr>
        <w:pStyle w:val="PargrafodaLista"/>
        <w:widowControl w:val="0"/>
        <w:numPr>
          <w:ilvl w:val="0"/>
          <w:numId w:val="5"/>
        </w:numPr>
        <w:spacing w:after="120"/>
        <w:ind w:left="357" w:hanging="357"/>
        <w:rPr>
          <w:rFonts w:cs="Arial"/>
        </w:rPr>
      </w:pPr>
      <w:r w:rsidRPr="005E2D85">
        <w:rPr>
          <w:rFonts w:cs="Arial"/>
        </w:rPr>
        <w:t xml:space="preserve">ATENDE </w:t>
      </w:r>
      <w:proofErr w:type="gramStart"/>
      <w:r w:rsidRPr="005E2D85">
        <w:rPr>
          <w:rFonts w:cs="Arial"/>
        </w:rPr>
        <w:t>PARCIALMENTE</w:t>
      </w:r>
      <w:r w:rsidR="0072768E" w:rsidRPr="005E2D85">
        <w:rPr>
          <w:rFonts w:cs="Arial"/>
        </w:rPr>
        <w:t xml:space="preserve"> :</w:t>
      </w:r>
      <w:proofErr w:type="gramEnd"/>
      <w:r w:rsidRPr="005E2D85">
        <w:rPr>
          <w:rFonts w:cs="Arial"/>
        </w:rPr>
        <w:t xml:space="preserve"> se existirem parcelamentos de débitos previdenciários e as atualizações estiverem registradas, mas com valores incorretos.</w:t>
      </w:r>
    </w:p>
    <w:p w14:paraId="460DECC1" w14:textId="77777777" w:rsidR="00F62CC3" w:rsidRPr="005E2D85" w:rsidRDefault="00F62CC3" w:rsidP="002A47E9">
      <w:pPr>
        <w:pStyle w:val="PargrafodaLista"/>
        <w:spacing w:after="200" w:line="276" w:lineRule="auto"/>
        <w:ind w:left="0"/>
        <w:contextualSpacing/>
        <w:rPr>
          <w:rFonts w:cs="Arial"/>
        </w:rPr>
      </w:pPr>
    </w:p>
    <w:p w14:paraId="1F408075" w14:textId="77777777" w:rsidR="00C1030D" w:rsidRDefault="00C1030D" w:rsidP="002A47E9">
      <w:pPr>
        <w:pStyle w:val="PargrafodaLista"/>
        <w:spacing w:after="200" w:line="276" w:lineRule="auto"/>
        <w:ind w:left="0"/>
        <w:contextualSpacing/>
        <w:rPr>
          <w:rFonts w:cs="Arial"/>
        </w:rPr>
      </w:pPr>
    </w:p>
    <w:p w14:paraId="088CC1E7" w14:textId="144376D3" w:rsidR="00184BA5" w:rsidRPr="005347FD" w:rsidRDefault="00184BA5" w:rsidP="00C71FE4">
      <w:pPr>
        <w:pStyle w:val="PargrafodaLista"/>
        <w:numPr>
          <w:ilvl w:val="0"/>
          <w:numId w:val="77"/>
        </w:numPr>
        <w:spacing w:after="200" w:line="276" w:lineRule="auto"/>
        <w:ind w:left="993" w:hanging="993"/>
        <w:contextualSpacing/>
        <w:rPr>
          <w:rFonts w:cs="Arial"/>
          <w:b/>
        </w:rPr>
      </w:pPr>
      <w:r w:rsidRPr="00B636DE">
        <w:rPr>
          <w:rFonts w:cs="Arial"/>
          <w:b/>
        </w:rPr>
        <w:lastRenderedPageBreak/>
        <w:t xml:space="preserve">Verificar se os juros incidentes sobre o saldo devedor no ente </w:t>
      </w:r>
      <w:proofErr w:type="gramStart"/>
      <w:r w:rsidRPr="00B636DE">
        <w:rPr>
          <w:rFonts w:cs="Arial"/>
          <w:b/>
        </w:rPr>
        <w:t>devedor</w:t>
      </w:r>
      <w:r>
        <w:rPr>
          <w:rFonts w:cs="Arial"/>
          <w:b/>
        </w:rPr>
        <w:t xml:space="preserve">  d</w:t>
      </w:r>
      <w:r w:rsidRPr="00B636DE">
        <w:rPr>
          <w:rFonts w:cs="Arial"/>
          <w:b/>
        </w:rPr>
        <w:t>os</w:t>
      </w:r>
      <w:proofErr w:type="gramEnd"/>
      <w:r w:rsidRPr="00B636DE">
        <w:rPr>
          <w:rFonts w:cs="Arial"/>
          <w:b/>
        </w:rPr>
        <w:t xml:space="preserve"> parcelamentos de débitos previdenciários</w:t>
      </w:r>
      <w:r>
        <w:rPr>
          <w:rFonts w:cs="Arial"/>
          <w:b/>
        </w:rPr>
        <w:t xml:space="preserve"> </w:t>
      </w:r>
      <w:r w:rsidRPr="00B636DE">
        <w:rPr>
          <w:rFonts w:cs="Arial"/>
          <w:b/>
        </w:rPr>
        <w:t>estão sendo registrados mensalmente</w:t>
      </w:r>
      <w:r>
        <w:rPr>
          <w:rFonts w:cs="Arial"/>
          <w:b/>
        </w:rPr>
        <w:t>.</w:t>
      </w:r>
    </w:p>
    <w:p w14:paraId="1AF773A4" w14:textId="77777777" w:rsidR="00184BA5" w:rsidRPr="005E2D85" w:rsidRDefault="00184BA5" w:rsidP="005347FD">
      <w:pPr>
        <w:pStyle w:val="PargrafodaLista"/>
        <w:spacing w:after="200" w:line="276" w:lineRule="auto"/>
        <w:ind w:left="993"/>
        <w:contextualSpacing/>
        <w:rPr>
          <w:rFonts w:cs="Arial"/>
          <w:b/>
        </w:rPr>
      </w:pPr>
    </w:p>
    <w:p w14:paraId="7082F996" w14:textId="69256183" w:rsidR="00374A61" w:rsidRPr="005E2D85" w:rsidRDefault="00374A61" w:rsidP="00C71FE4">
      <w:pPr>
        <w:pStyle w:val="PargrafodaLista"/>
        <w:numPr>
          <w:ilvl w:val="0"/>
          <w:numId w:val="163"/>
        </w:numPr>
        <w:spacing w:after="120" w:line="276" w:lineRule="auto"/>
        <w:rPr>
          <w:rFonts w:cs="Arial"/>
        </w:rPr>
      </w:pPr>
      <w:r w:rsidRPr="005E2D85">
        <w:rPr>
          <w:rFonts w:cs="Arial"/>
        </w:rPr>
        <w:t>Verificar os juros incidentes sobre os saldos devedores dos parcelamentos de débitos previdenciários estão sendo registradas na contabilidade;</w:t>
      </w:r>
    </w:p>
    <w:p w14:paraId="6BADED72" w14:textId="407B729E" w:rsidR="00374A61" w:rsidRPr="005E2D85" w:rsidRDefault="00374A61" w:rsidP="00C71FE4">
      <w:pPr>
        <w:pStyle w:val="PargrafodaLista"/>
        <w:numPr>
          <w:ilvl w:val="0"/>
          <w:numId w:val="163"/>
        </w:numPr>
        <w:spacing w:after="120" w:line="276" w:lineRule="auto"/>
        <w:rPr>
          <w:rFonts w:cs="Arial"/>
        </w:rPr>
      </w:pPr>
      <w:r w:rsidRPr="005E2D85">
        <w:rPr>
          <w:rFonts w:cs="Arial"/>
        </w:rPr>
        <w:t xml:space="preserve">Caso seja identificado parcelamentos </w:t>
      </w:r>
      <w:r w:rsidR="0022084B" w:rsidRPr="005E2D85">
        <w:rPr>
          <w:rFonts w:cs="Arial"/>
        </w:rPr>
        <w:t xml:space="preserve">de débitos previdenciários </w:t>
      </w:r>
      <w:r w:rsidRPr="005E2D85">
        <w:rPr>
          <w:rFonts w:cs="Arial"/>
        </w:rPr>
        <w:t xml:space="preserve">sem os registros contábeis, </w:t>
      </w:r>
      <w:r w:rsidR="0022084B" w:rsidRPr="005E2D85">
        <w:rPr>
          <w:rFonts w:cs="Arial"/>
        </w:rPr>
        <w:t>do</w:t>
      </w:r>
      <w:r w:rsidRPr="005E2D85">
        <w:rPr>
          <w:rFonts w:cs="Arial"/>
        </w:rPr>
        <w:t xml:space="preserve">s </w:t>
      </w:r>
      <w:r w:rsidR="0022084B" w:rsidRPr="005E2D85">
        <w:rPr>
          <w:rFonts w:cs="Arial"/>
        </w:rPr>
        <w:t>juros incidentes sobre os saldos devedores</w:t>
      </w:r>
      <w:r w:rsidRPr="005E2D85">
        <w:rPr>
          <w:rFonts w:cs="Arial"/>
        </w:rPr>
        <w:t>, solicitar ao setor de contabilidade a regularização e/ou justificativas.</w:t>
      </w:r>
    </w:p>
    <w:p w14:paraId="0A7B154B" w14:textId="77777777" w:rsidR="00374A61" w:rsidRPr="005E2D85" w:rsidRDefault="00374A61" w:rsidP="00374A61">
      <w:pPr>
        <w:pStyle w:val="PargrafodaLista"/>
        <w:spacing w:after="120" w:line="276" w:lineRule="auto"/>
        <w:ind w:left="360"/>
        <w:rPr>
          <w:rFonts w:cs="Arial"/>
        </w:rPr>
      </w:pPr>
    </w:p>
    <w:p w14:paraId="2EECA0DC" w14:textId="77777777" w:rsidR="00374A61" w:rsidRPr="005E2D85" w:rsidRDefault="00374A61" w:rsidP="00374A61">
      <w:pPr>
        <w:widowControl w:val="0"/>
        <w:spacing w:after="120"/>
        <w:rPr>
          <w:rFonts w:cs="Arial"/>
          <w:b/>
        </w:rPr>
      </w:pPr>
      <w:r w:rsidRPr="005E2D85">
        <w:rPr>
          <w:rFonts w:cs="Arial"/>
          <w:b/>
        </w:rPr>
        <w:t>CRITÉRIO DE CLASSIFICAÇÃO:</w:t>
      </w:r>
    </w:p>
    <w:p w14:paraId="46E3DDC1" w14:textId="4EDDDF6E" w:rsidR="00374A61" w:rsidRPr="005E2D85" w:rsidRDefault="00374A61" w:rsidP="00374A61">
      <w:pPr>
        <w:pStyle w:val="PargrafodaLista"/>
        <w:widowControl w:val="0"/>
        <w:numPr>
          <w:ilvl w:val="0"/>
          <w:numId w:val="5"/>
        </w:numPr>
        <w:spacing w:after="120"/>
        <w:ind w:left="357" w:hanging="357"/>
        <w:rPr>
          <w:rFonts w:cs="Arial"/>
        </w:rPr>
      </w:pPr>
      <w:proofErr w:type="gramStart"/>
      <w:r w:rsidRPr="005E2D85">
        <w:rPr>
          <w:rFonts w:cs="Arial"/>
        </w:rPr>
        <w:t>ATENDE</w:t>
      </w:r>
      <w:r w:rsidR="00FD6C43" w:rsidRPr="005E2D85">
        <w:rPr>
          <w:rFonts w:cs="Arial"/>
        </w:rPr>
        <w:t xml:space="preserve"> </w:t>
      </w:r>
      <w:r w:rsidR="0072768E" w:rsidRPr="005E2D85">
        <w:rPr>
          <w:rFonts w:cs="Arial"/>
        </w:rPr>
        <w:t xml:space="preserve"> </w:t>
      </w:r>
      <w:r w:rsidRPr="005E2D85">
        <w:rPr>
          <w:rFonts w:cs="Arial"/>
        </w:rPr>
        <w:t>:</w:t>
      </w:r>
      <w:proofErr w:type="gramEnd"/>
      <w:r w:rsidRPr="005E2D85">
        <w:rPr>
          <w:rFonts w:cs="Arial"/>
        </w:rPr>
        <w:t xml:space="preserve"> </w:t>
      </w:r>
      <w:r w:rsidR="003355A6" w:rsidRPr="005E2D85">
        <w:rPr>
          <w:rFonts w:cs="Arial"/>
        </w:rPr>
        <w:t xml:space="preserve">se inexistirem parcelamentos de débitos previdenciários ou se existirem, </w:t>
      </w:r>
      <w:r w:rsidRPr="005E2D85">
        <w:rPr>
          <w:rFonts w:cs="Arial"/>
        </w:rPr>
        <w:t xml:space="preserve">se </w:t>
      </w:r>
      <w:r w:rsidR="0022084B" w:rsidRPr="005E2D85">
        <w:rPr>
          <w:rFonts w:cs="Arial"/>
        </w:rPr>
        <w:t xml:space="preserve">os juros incidentes sobre os saldos devedores </w:t>
      </w:r>
      <w:r w:rsidRPr="005E2D85">
        <w:rPr>
          <w:rFonts w:cs="Arial"/>
        </w:rPr>
        <w:t>estiverem registrad</w:t>
      </w:r>
      <w:r w:rsidR="003355A6" w:rsidRPr="005E2D85">
        <w:rPr>
          <w:rFonts w:cs="Arial"/>
        </w:rPr>
        <w:t>o</w:t>
      </w:r>
      <w:r w:rsidRPr="005E2D85">
        <w:rPr>
          <w:rFonts w:cs="Arial"/>
        </w:rPr>
        <w:t>s na contabilidade;</w:t>
      </w:r>
    </w:p>
    <w:p w14:paraId="2EBF1A0B" w14:textId="0D2FD178" w:rsidR="00374A61" w:rsidRPr="005E2D85" w:rsidRDefault="00374A61" w:rsidP="00374A61">
      <w:pPr>
        <w:pStyle w:val="PargrafodaLista"/>
        <w:widowControl w:val="0"/>
        <w:numPr>
          <w:ilvl w:val="0"/>
          <w:numId w:val="5"/>
        </w:numPr>
        <w:spacing w:after="120"/>
        <w:ind w:left="357" w:hanging="357"/>
        <w:rPr>
          <w:rFonts w:cs="Arial"/>
        </w:rPr>
      </w:pPr>
      <w:r w:rsidRPr="005E2D85">
        <w:rPr>
          <w:rFonts w:cs="Arial"/>
        </w:rPr>
        <w:t xml:space="preserve">NÃO </w:t>
      </w:r>
      <w:proofErr w:type="gramStart"/>
      <w:r w:rsidRPr="005E2D85">
        <w:rPr>
          <w:rFonts w:cs="Arial"/>
        </w:rPr>
        <w:t>ATENDE</w:t>
      </w:r>
      <w:r w:rsidR="0072768E" w:rsidRPr="005E2D85">
        <w:rPr>
          <w:rFonts w:cs="Arial"/>
        </w:rPr>
        <w:t xml:space="preserve"> :</w:t>
      </w:r>
      <w:proofErr w:type="gramEnd"/>
      <w:r w:rsidRPr="005E2D85">
        <w:rPr>
          <w:rFonts w:cs="Arial"/>
        </w:rPr>
        <w:t xml:space="preserve"> se </w:t>
      </w:r>
      <w:r w:rsidR="003355A6" w:rsidRPr="005E2D85">
        <w:rPr>
          <w:rFonts w:cs="Arial"/>
        </w:rPr>
        <w:t xml:space="preserve">existirem parcelamentos de débitos previdenciários </w:t>
      </w:r>
      <w:r w:rsidR="0022084B" w:rsidRPr="005E2D85">
        <w:rPr>
          <w:rFonts w:cs="Arial"/>
        </w:rPr>
        <w:t xml:space="preserve">os juros incidentes sobre os saldos devedores </w:t>
      </w:r>
      <w:r w:rsidRPr="005E2D85">
        <w:rPr>
          <w:rFonts w:cs="Arial"/>
        </w:rPr>
        <w:t>não estiverem registrad</w:t>
      </w:r>
      <w:r w:rsidR="003355A6" w:rsidRPr="005E2D85">
        <w:rPr>
          <w:rFonts w:cs="Arial"/>
        </w:rPr>
        <w:t>os</w:t>
      </w:r>
      <w:r w:rsidRPr="005E2D85">
        <w:rPr>
          <w:rFonts w:cs="Arial"/>
        </w:rPr>
        <w:t xml:space="preserve"> na contabilidade;</w:t>
      </w:r>
    </w:p>
    <w:p w14:paraId="7456E52B" w14:textId="1BB673CF" w:rsidR="00374A61" w:rsidRPr="005E2D85" w:rsidRDefault="00374A61" w:rsidP="00374A61">
      <w:pPr>
        <w:pStyle w:val="PargrafodaLista"/>
        <w:widowControl w:val="0"/>
        <w:numPr>
          <w:ilvl w:val="0"/>
          <w:numId w:val="5"/>
        </w:numPr>
        <w:spacing w:after="120"/>
        <w:ind w:left="357" w:hanging="357"/>
        <w:rPr>
          <w:rFonts w:cs="Arial"/>
        </w:rPr>
      </w:pPr>
      <w:r w:rsidRPr="005E2D85">
        <w:rPr>
          <w:rFonts w:cs="Arial"/>
        </w:rPr>
        <w:t xml:space="preserve">ATENDE </w:t>
      </w:r>
      <w:proofErr w:type="gramStart"/>
      <w:r w:rsidRPr="005E2D85">
        <w:rPr>
          <w:rFonts w:cs="Arial"/>
        </w:rPr>
        <w:t>PARCIALMENTE</w:t>
      </w:r>
      <w:r w:rsidR="0072768E" w:rsidRPr="005E2D85">
        <w:rPr>
          <w:rFonts w:cs="Arial"/>
        </w:rPr>
        <w:t xml:space="preserve"> :</w:t>
      </w:r>
      <w:proofErr w:type="gramEnd"/>
      <w:r w:rsidRPr="005E2D85">
        <w:rPr>
          <w:rFonts w:cs="Arial"/>
        </w:rPr>
        <w:t xml:space="preserve"> </w:t>
      </w:r>
      <w:r w:rsidR="003355A6" w:rsidRPr="005E2D85">
        <w:rPr>
          <w:rFonts w:cs="Arial"/>
        </w:rPr>
        <w:t xml:space="preserve">se existirem parcelamentos de débitos previdenciários os juros incidentes sobre os saldos devedores não estiverem registrados na, </w:t>
      </w:r>
      <w:r w:rsidRPr="005E2D85">
        <w:rPr>
          <w:rFonts w:cs="Arial"/>
        </w:rPr>
        <w:t>mas com valores incorretos.</w:t>
      </w:r>
    </w:p>
    <w:p w14:paraId="2C36BF86" w14:textId="77777777" w:rsidR="00184BA5" w:rsidRDefault="00184BA5" w:rsidP="002A47E9">
      <w:pPr>
        <w:pStyle w:val="PargrafodaLista"/>
        <w:spacing w:after="200" w:line="276" w:lineRule="auto"/>
        <w:ind w:left="0"/>
        <w:contextualSpacing/>
        <w:rPr>
          <w:rFonts w:cs="Arial"/>
        </w:rPr>
      </w:pPr>
    </w:p>
    <w:p w14:paraId="4B5E39C4" w14:textId="77777777" w:rsidR="00184BA5" w:rsidRDefault="00184BA5" w:rsidP="002A47E9">
      <w:pPr>
        <w:pStyle w:val="PargrafodaLista"/>
        <w:spacing w:after="200" w:line="276" w:lineRule="auto"/>
        <w:ind w:left="0"/>
        <w:contextualSpacing/>
        <w:rPr>
          <w:rFonts w:cs="Arial"/>
        </w:rPr>
      </w:pPr>
    </w:p>
    <w:p w14:paraId="78DAF5FB" w14:textId="02B4DA68" w:rsidR="00184BA5" w:rsidRPr="005E2D85" w:rsidRDefault="00184BA5" w:rsidP="00C71FE4">
      <w:pPr>
        <w:pStyle w:val="PargrafodaLista"/>
        <w:numPr>
          <w:ilvl w:val="0"/>
          <w:numId w:val="78"/>
        </w:numPr>
        <w:spacing w:after="120" w:line="276" w:lineRule="auto"/>
        <w:ind w:left="992" w:hanging="992"/>
        <w:rPr>
          <w:rFonts w:cs="Arial"/>
          <w:b/>
        </w:rPr>
      </w:pPr>
      <w:r w:rsidRPr="005347FD">
        <w:rPr>
          <w:rFonts w:cs="Arial"/>
          <w:b/>
        </w:rPr>
        <w:t xml:space="preserve">Verificar se as parcelas dos parcelamentos de débitos previdenciários </w:t>
      </w:r>
      <w:r w:rsidRPr="005E2D85">
        <w:rPr>
          <w:rFonts w:cs="Arial"/>
          <w:b/>
        </w:rPr>
        <w:t>estão sendo pagas tempestivamente.</w:t>
      </w:r>
    </w:p>
    <w:p w14:paraId="73AF1C54" w14:textId="64D81650" w:rsidR="000E2796" w:rsidRPr="005E2D85" w:rsidRDefault="00ED37F0" w:rsidP="00C71FE4">
      <w:pPr>
        <w:pStyle w:val="PargrafodaLista"/>
        <w:numPr>
          <w:ilvl w:val="0"/>
          <w:numId w:val="164"/>
        </w:numPr>
        <w:spacing w:after="120" w:line="276" w:lineRule="auto"/>
        <w:rPr>
          <w:rFonts w:cs="Arial"/>
        </w:rPr>
      </w:pPr>
      <w:r w:rsidRPr="005E2D85">
        <w:rPr>
          <w:rFonts w:cs="Arial"/>
        </w:rPr>
        <w:t>Verificar se mensalmente estão</w:t>
      </w:r>
      <w:r w:rsidR="000E2796" w:rsidRPr="005E2D85">
        <w:rPr>
          <w:rFonts w:cs="Arial"/>
        </w:rPr>
        <w:t xml:space="preserve"> ocorrendo o</w:t>
      </w:r>
      <w:r w:rsidRPr="005E2D85">
        <w:rPr>
          <w:rFonts w:cs="Arial"/>
        </w:rPr>
        <w:t>s</w:t>
      </w:r>
      <w:r w:rsidR="000E2796" w:rsidRPr="005E2D85">
        <w:rPr>
          <w:rFonts w:cs="Arial"/>
        </w:rPr>
        <w:t xml:space="preserve"> pagamento</w:t>
      </w:r>
      <w:r w:rsidRPr="005E2D85">
        <w:rPr>
          <w:rFonts w:cs="Arial"/>
        </w:rPr>
        <w:t>s</w:t>
      </w:r>
      <w:r w:rsidR="000E2796" w:rsidRPr="005E2D85">
        <w:rPr>
          <w:rFonts w:cs="Arial"/>
        </w:rPr>
        <w:t xml:space="preserve"> da</w:t>
      </w:r>
      <w:r w:rsidRPr="005E2D85">
        <w:rPr>
          <w:rFonts w:cs="Arial"/>
        </w:rPr>
        <w:t>s</w:t>
      </w:r>
      <w:r w:rsidR="000E2796" w:rsidRPr="005E2D85">
        <w:rPr>
          <w:rFonts w:cs="Arial"/>
        </w:rPr>
        <w:t xml:space="preserve"> parcela</w:t>
      </w:r>
      <w:r w:rsidRPr="005E2D85">
        <w:rPr>
          <w:rFonts w:cs="Arial"/>
        </w:rPr>
        <w:t>s</w:t>
      </w:r>
      <w:r w:rsidR="000E2796" w:rsidRPr="005E2D85">
        <w:rPr>
          <w:rFonts w:cs="Arial"/>
        </w:rPr>
        <w:t>;</w:t>
      </w:r>
    </w:p>
    <w:p w14:paraId="1FDEB6F5" w14:textId="77777777" w:rsidR="000E2796" w:rsidRPr="005E2D85" w:rsidRDefault="000E2796" w:rsidP="00C71FE4">
      <w:pPr>
        <w:pStyle w:val="PargrafodaLista"/>
        <w:numPr>
          <w:ilvl w:val="0"/>
          <w:numId w:val="164"/>
        </w:numPr>
        <w:spacing w:after="120" w:line="276" w:lineRule="auto"/>
        <w:rPr>
          <w:rFonts w:cs="Arial"/>
        </w:rPr>
      </w:pPr>
      <w:r w:rsidRPr="005E2D85">
        <w:rPr>
          <w:rFonts w:cs="Arial"/>
        </w:rPr>
        <w:t>Caso seja identificado o não pagamento regular, solicitar ao setor de contabilidade que concilie e regularize ou justifique.</w:t>
      </w:r>
    </w:p>
    <w:p w14:paraId="5D486C0D" w14:textId="77777777" w:rsidR="005347FD" w:rsidRPr="00A23FFF" w:rsidRDefault="005347FD" w:rsidP="005347FD">
      <w:pPr>
        <w:pStyle w:val="PargrafodaLista"/>
        <w:spacing w:after="120" w:line="276" w:lineRule="auto"/>
        <w:ind w:left="357"/>
        <w:rPr>
          <w:rFonts w:cs="Arial"/>
        </w:rPr>
      </w:pPr>
    </w:p>
    <w:p w14:paraId="483D3D28" w14:textId="77777777" w:rsidR="00F62CC3" w:rsidRPr="00AC25D1" w:rsidRDefault="00F62CC3" w:rsidP="005347FD">
      <w:pPr>
        <w:widowControl w:val="0"/>
        <w:spacing w:after="120"/>
        <w:rPr>
          <w:rFonts w:cs="Arial"/>
          <w:b/>
        </w:rPr>
      </w:pPr>
      <w:r w:rsidRPr="00AC25D1">
        <w:rPr>
          <w:rFonts w:cs="Arial"/>
          <w:b/>
        </w:rPr>
        <w:t>CRITÉRIO DE CLASSIFICAÇÃO:</w:t>
      </w:r>
    </w:p>
    <w:p w14:paraId="705FFAC6" w14:textId="697C6B53" w:rsidR="00F62CC3" w:rsidRDefault="00F62CC3" w:rsidP="005347FD">
      <w:pPr>
        <w:pStyle w:val="PargrafodaLista"/>
        <w:widowControl w:val="0"/>
        <w:numPr>
          <w:ilvl w:val="0"/>
          <w:numId w:val="5"/>
        </w:numPr>
        <w:spacing w:after="120"/>
        <w:ind w:left="357" w:hanging="357"/>
        <w:rPr>
          <w:rFonts w:cs="Arial"/>
        </w:rPr>
      </w:pPr>
      <w:proofErr w:type="gramStart"/>
      <w:r>
        <w:rPr>
          <w:rFonts w:cs="Arial"/>
        </w:rPr>
        <w:t>ATENDE</w:t>
      </w:r>
      <w:r w:rsidR="00FD6C43">
        <w:rPr>
          <w:rFonts w:cs="Arial"/>
        </w:rPr>
        <w:t xml:space="preserve"> </w:t>
      </w:r>
      <w:r w:rsidR="0072768E">
        <w:rPr>
          <w:rFonts w:cs="Arial"/>
        </w:rPr>
        <w:t xml:space="preserve"> </w:t>
      </w:r>
      <w:r>
        <w:rPr>
          <w:rFonts w:cs="Arial"/>
        </w:rPr>
        <w:t>:</w:t>
      </w:r>
      <w:proofErr w:type="gramEnd"/>
      <w:r>
        <w:rPr>
          <w:rFonts w:cs="Arial"/>
        </w:rPr>
        <w:t xml:space="preserve"> se regularmente </w:t>
      </w:r>
      <w:r w:rsidR="000E2796">
        <w:rPr>
          <w:rFonts w:cs="Arial"/>
        </w:rPr>
        <w:t>as parcelas</w:t>
      </w:r>
      <w:r>
        <w:rPr>
          <w:rFonts w:cs="Arial"/>
        </w:rPr>
        <w:t xml:space="preserve"> estiverem sendo recolhidas;</w:t>
      </w:r>
    </w:p>
    <w:p w14:paraId="2D247691" w14:textId="3AE4517C" w:rsidR="00F62CC3" w:rsidRPr="00561AE7" w:rsidRDefault="00F62CC3" w:rsidP="005347FD">
      <w:pPr>
        <w:pStyle w:val="PargrafodaLista"/>
        <w:widowControl w:val="0"/>
        <w:numPr>
          <w:ilvl w:val="0"/>
          <w:numId w:val="5"/>
        </w:numPr>
        <w:spacing w:after="120"/>
        <w:ind w:left="357" w:hanging="357"/>
        <w:rPr>
          <w:rFonts w:cs="Arial"/>
        </w:rPr>
      </w:pPr>
      <w:r>
        <w:rPr>
          <w:rFonts w:cs="Arial"/>
        </w:rPr>
        <w:t xml:space="preserve">NÃO </w:t>
      </w:r>
      <w:proofErr w:type="gramStart"/>
      <w:r>
        <w:rPr>
          <w:rFonts w:cs="Arial"/>
        </w:rPr>
        <w:t>ATENDE</w:t>
      </w:r>
      <w:r w:rsidR="0072768E">
        <w:rPr>
          <w:rFonts w:cs="Arial"/>
        </w:rPr>
        <w:t xml:space="preserve"> :</w:t>
      </w:r>
      <w:proofErr w:type="gramEnd"/>
      <w:r>
        <w:rPr>
          <w:rFonts w:cs="Arial"/>
        </w:rPr>
        <w:t xml:space="preserve"> se as </w:t>
      </w:r>
      <w:r w:rsidR="000E2796">
        <w:rPr>
          <w:rFonts w:cs="Arial"/>
        </w:rPr>
        <w:t>parcelas</w:t>
      </w:r>
      <w:r>
        <w:rPr>
          <w:rFonts w:cs="Arial"/>
        </w:rPr>
        <w:t xml:space="preserve"> não estiverem sendo recolhidas;</w:t>
      </w:r>
    </w:p>
    <w:p w14:paraId="6AE55D3C" w14:textId="5A15BB1F" w:rsidR="00F62CC3" w:rsidRDefault="00F62CC3" w:rsidP="005347FD">
      <w:pPr>
        <w:pStyle w:val="PargrafodaLista"/>
        <w:widowControl w:val="0"/>
        <w:numPr>
          <w:ilvl w:val="0"/>
          <w:numId w:val="5"/>
        </w:numPr>
        <w:spacing w:after="120"/>
        <w:ind w:left="357" w:hanging="357"/>
        <w:rPr>
          <w:rFonts w:cs="Arial"/>
        </w:rPr>
      </w:pPr>
      <w:r>
        <w:rPr>
          <w:rFonts w:cs="Arial"/>
        </w:rPr>
        <w:t xml:space="preserve">ATENDE </w:t>
      </w:r>
      <w:proofErr w:type="gramStart"/>
      <w:r>
        <w:rPr>
          <w:rFonts w:cs="Arial"/>
        </w:rPr>
        <w:t>PARCIALMENTE</w:t>
      </w:r>
      <w:r w:rsidR="0072768E">
        <w:rPr>
          <w:rFonts w:cs="Arial"/>
        </w:rPr>
        <w:t xml:space="preserve"> :</w:t>
      </w:r>
      <w:proofErr w:type="gramEnd"/>
      <w:r>
        <w:rPr>
          <w:rFonts w:cs="Arial"/>
        </w:rPr>
        <w:t xml:space="preserve"> se </w:t>
      </w:r>
      <w:r w:rsidR="000E2796">
        <w:rPr>
          <w:rFonts w:cs="Arial"/>
        </w:rPr>
        <w:t>as parcelas</w:t>
      </w:r>
      <w:r>
        <w:rPr>
          <w:rFonts w:cs="Arial"/>
        </w:rPr>
        <w:t xml:space="preserve"> estiverem sendo recolhidas, mas foi identificado o recolhimento fora do prazo.</w:t>
      </w:r>
    </w:p>
    <w:p w14:paraId="57E571B7" w14:textId="77777777" w:rsidR="00184BA5" w:rsidRDefault="00184BA5" w:rsidP="002A47E9">
      <w:pPr>
        <w:pStyle w:val="PargrafodaLista"/>
        <w:spacing w:after="200" w:line="276" w:lineRule="auto"/>
        <w:ind w:left="0"/>
        <w:contextualSpacing/>
        <w:rPr>
          <w:rFonts w:cs="Arial"/>
        </w:rPr>
      </w:pPr>
    </w:p>
    <w:p w14:paraId="3D634A36" w14:textId="21B8D8C9" w:rsidR="006444AB" w:rsidRDefault="006444AB" w:rsidP="002A47E9">
      <w:pPr>
        <w:pStyle w:val="PargrafodaLista"/>
        <w:spacing w:after="200" w:line="276" w:lineRule="auto"/>
        <w:ind w:left="0"/>
        <w:contextualSpacing/>
        <w:rPr>
          <w:rFonts w:cs="Arial"/>
        </w:rPr>
      </w:pPr>
    </w:p>
    <w:p w14:paraId="4B615FB3" w14:textId="17F26A85" w:rsidR="005E2D85" w:rsidRDefault="005E2D85" w:rsidP="002A47E9">
      <w:pPr>
        <w:pStyle w:val="PargrafodaLista"/>
        <w:spacing w:after="200" w:line="276" w:lineRule="auto"/>
        <w:ind w:left="0"/>
        <w:contextualSpacing/>
        <w:rPr>
          <w:rFonts w:cs="Arial"/>
        </w:rPr>
      </w:pPr>
    </w:p>
    <w:p w14:paraId="49ED2AFC" w14:textId="77777777" w:rsidR="005E2D85" w:rsidRDefault="005E2D85" w:rsidP="002A47E9">
      <w:pPr>
        <w:pStyle w:val="PargrafodaLista"/>
        <w:spacing w:after="200" w:line="276" w:lineRule="auto"/>
        <w:ind w:left="0"/>
        <w:contextualSpacing/>
        <w:rPr>
          <w:rFonts w:cs="Arial"/>
        </w:rPr>
      </w:pPr>
    </w:p>
    <w:p w14:paraId="2522D542" w14:textId="77777777" w:rsidR="006444AB" w:rsidRDefault="006444AB" w:rsidP="002A47E9">
      <w:pPr>
        <w:pStyle w:val="PargrafodaLista"/>
        <w:spacing w:after="200" w:line="276" w:lineRule="auto"/>
        <w:ind w:left="0"/>
        <w:contextualSpacing/>
        <w:rPr>
          <w:rFonts w:cs="Arial"/>
        </w:rPr>
      </w:pPr>
    </w:p>
    <w:p w14:paraId="445BFE12" w14:textId="6C1F7840" w:rsidR="002A47E9" w:rsidRPr="00507380" w:rsidRDefault="002A47E9" w:rsidP="00C71FE4">
      <w:pPr>
        <w:pStyle w:val="PargrafodaLista"/>
        <w:numPr>
          <w:ilvl w:val="1"/>
          <w:numId w:val="79"/>
        </w:numPr>
        <w:spacing w:after="200" w:line="276" w:lineRule="auto"/>
        <w:ind w:left="567" w:hanging="567"/>
        <w:contextualSpacing/>
        <w:rPr>
          <w:rFonts w:cs="Arial"/>
          <w:b/>
        </w:rPr>
      </w:pPr>
      <w:r w:rsidRPr="00507380">
        <w:rPr>
          <w:rFonts w:cs="Arial"/>
          <w:b/>
        </w:rPr>
        <w:lastRenderedPageBreak/>
        <w:t>Gestão patrimonial</w:t>
      </w:r>
    </w:p>
    <w:p w14:paraId="182EE21E" w14:textId="77777777" w:rsidR="006444AB" w:rsidRDefault="006444AB" w:rsidP="002A47E9">
      <w:pPr>
        <w:pStyle w:val="PargrafodaLista"/>
        <w:spacing w:after="200" w:line="276" w:lineRule="auto"/>
        <w:ind w:left="0"/>
        <w:contextualSpacing/>
        <w:rPr>
          <w:rFonts w:cs="Arial"/>
        </w:rPr>
      </w:pPr>
    </w:p>
    <w:p w14:paraId="59A549C0" w14:textId="2ADB467B" w:rsidR="002A47E9" w:rsidRPr="00B636DE" w:rsidRDefault="002A47E9" w:rsidP="00C71FE4">
      <w:pPr>
        <w:pStyle w:val="PargrafodaLista"/>
        <w:numPr>
          <w:ilvl w:val="2"/>
          <w:numId w:val="80"/>
        </w:numPr>
        <w:spacing w:after="200" w:line="276" w:lineRule="auto"/>
        <w:ind w:left="709" w:hanging="709"/>
        <w:contextualSpacing/>
        <w:rPr>
          <w:rFonts w:cs="Arial"/>
          <w:b/>
        </w:rPr>
      </w:pPr>
      <w:r w:rsidRPr="00B636DE">
        <w:rPr>
          <w:rFonts w:cs="Arial"/>
          <w:b/>
        </w:rPr>
        <w:t>Bens em estoque, móveis, imóveis e intangíveis – registro contábil compatibilidade com inventário</w:t>
      </w:r>
      <w:r w:rsidR="006444AB" w:rsidRPr="00B636DE">
        <w:rPr>
          <w:rFonts w:cs="Arial"/>
          <w:b/>
        </w:rPr>
        <w:t xml:space="preserve">: </w:t>
      </w:r>
      <w:r w:rsidRPr="00B636DE">
        <w:rPr>
          <w:rFonts w:cs="Arial"/>
          <w:b/>
        </w:rPr>
        <w:t>Avaliar se as demonstrações contábeis evidenciam a integralidade dos bens em estoque, móveis, imóveis e intangíveis em compatibilidade com os inventários anuais, bem como, as variações decorrentes de depreciação, amortização ou exaustão, e as devidas reavaliações.</w:t>
      </w:r>
    </w:p>
    <w:p w14:paraId="350B3513" w14:textId="47300E8E" w:rsidR="006444AB" w:rsidRDefault="006444AB" w:rsidP="002A47E9">
      <w:pPr>
        <w:pStyle w:val="PargrafodaLista"/>
        <w:spacing w:after="200" w:line="276" w:lineRule="auto"/>
        <w:ind w:left="0"/>
        <w:contextualSpacing/>
        <w:rPr>
          <w:rFonts w:cs="Arial"/>
        </w:rPr>
      </w:pPr>
    </w:p>
    <w:p w14:paraId="19AB3854" w14:textId="77777777" w:rsidR="00E54B07" w:rsidRDefault="00E54B07" w:rsidP="002A47E9">
      <w:pPr>
        <w:pStyle w:val="PargrafodaLista"/>
        <w:spacing w:after="200" w:line="276" w:lineRule="auto"/>
        <w:ind w:left="0"/>
        <w:contextualSpacing/>
        <w:rPr>
          <w:rFonts w:cs="Arial"/>
        </w:rPr>
      </w:pPr>
    </w:p>
    <w:p w14:paraId="09FFEA14" w14:textId="77777777" w:rsidR="00AB459E" w:rsidRPr="00D80FA2" w:rsidRDefault="00AB459E" w:rsidP="00C71FE4">
      <w:pPr>
        <w:pStyle w:val="PargrafodaLista"/>
        <w:numPr>
          <w:ilvl w:val="3"/>
          <w:numId w:val="57"/>
        </w:numPr>
        <w:spacing w:after="200" w:line="276" w:lineRule="auto"/>
        <w:contextualSpacing/>
        <w:rPr>
          <w:rFonts w:cs="Arial"/>
          <w:b/>
        </w:rPr>
      </w:pPr>
      <w:r w:rsidRPr="00D80FA2">
        <w:rPr>
          <w:rFonts w:cs="Arial"/>
          <w:b/>
        </w:rPr>
        <w:t>Bens de Almoxarifado</w:t>
      </w:r>
      <w:r>
        <w:rPr>
          <w:rFonts w:cs="Arial"/>
          <w:b/>
        </w:rPr>
        <w:t xml:space="preserve"> – Material de Consumo</w:t>
      </w:r>
    </w:p>
    <w:p w14:paraId="0CDF692B" w14:textId="23A51BAF" w:rsidR="005A75BA" w:rsidRPr="005A75BA" w:rsidRDefault="005A75BA" w:rsidP="005A75BA">
      <w:pPr>
        <w:spacing w:after="240"/>
        <w:rPr>
          <w:rFonts w:cs="Arial"/>
          <w:b/>
          <w:u w:val="single"/>
        </w:rPr>
      </w:pPr>
      <w:r w:rsidRPr="005A75BA">
        <w:rPr>
          <w:rFonts w:cs="Arial"/>
          <w:b/>
          <w:u w:val="single"/>
        </w:rPr>
        <w:t>AVALIAÇÃO MENSAL</w:t>
      </w:r>
    </w:p>
    <w:p w14:paraId="2604D729" w14:textId="77777777" w:rsidR="00AB459E" w:rsidRDefault="00AB459E" w:rsidP="00756A3D">
      <w:pPr>
        <w:pStyle w:val="PargrafodaLista"/>
        <w:numPr>
          <w:ilvl w:val="0"/>
          <w:numId w:val="6"/>
        </w:numPr>
        <w:spacing w:after="120" w:line="276" w:lineRule="auto"/>
        <w:rPr>
          <w:rFonts w:cs="Arial"/>
        </w:rPr>
      </w:pPr>
      <w:r w:rsidRPr="00261A68">
        <w:rPr>
          <w:rFonts w:cs="Arial"/>
        </w:rPr>
        <w:t>Solicitar os relatórios</w:t>
      </w:r>
      <w:r>
        <w:rPr>
          <w:rFonts w:cs="Arial"/>
        </w:rPr>
        <w:t xml:space="preserve"> abaixo</w:t>
      </w:r>
      <w:r w:rsidRPr="00261A68">
        <w:rPr>
          <w:rFonts w:cs="Arial"/>
        </w:rPr>
        <w:t>:</w:t>
      </w:r>
    </w:p>
    <w:p w14:paraId="22BF0428" w14:textId="1F1AAAB1" w:rsidR="00AB459E" w:rsidRDefault="00AB459E" w:rsidP="00756A3D">
      <w:pPr>
        <w:pStyle w:val="PargrafodaLista"/>
        <w:numPr>
          <w:ilvl w:val="0"/>
          <w:numId w:val="7"/>
        </w:numPr>
        <w:spacing w:after="120" w:line="276" w:lineRule="auto"/>
        <w:rPr>
          <w:rFonts w:cs="Arial"/>
        </w:rPr>
      </w:pPr>
      <w:r>
        <w:rPr>
          <w:rFonts w:cs="Arial"/>
        </w:rPr>
        <w:t>I</w:t>
      </w:r>
      <w:r w:rsidRPr="008A2C44">
        <w:rPr>
          <w:rFonts w:cs="Arial"/>
        </w:rPr>
        <w:t xml:space="preserve">nventário </w:t>
      </w:r>
      <w:r>
        <w:rPr>
          <w:rFonts w:cs="Arial"/>
        </w:rPr>
        <w:t>do A</w:t>
      </w:r>
      <w:r w:rsidRPr="008A2C44">
        <w:rPr>
          <w:rFonts w:cs="Arial"/>
        </w:rPr>
        <w:t>lmoxarifado</w:t>
      </w:r>
      <w:r>
        <w:rPr>
          <w:rFonts w:cs="Arial"/>
        </w:rPr>
        <w:t xml:space="preserve"> </w:t>
      </w:r>
      <w:r w:rsidRPr="00C132CB">
        <w:rPr>
          <w:rFonts w:cs="Arial"/>
        </w:rPr>
        <w:t xml:space="preserve">(Setor responsável: </w:t>
      </w:r>
      <w:r w:rsidRPr="00B4722D">
        <w:rPr>
          <w:rFonts w:cs="Arial"/>
        </w:rPr>
        <w:t>Setor do Almoxarifado</w:t>
      </w:r>
      <w:r>
        <w:rPr>
          <w:rFonts w:cs="Arial"/>
        </w:rPr>
        <w:t>/GA</w:t>
      </w:r>
      <w:r w:rsidRPr="00B4722D">
        <w:rPr>
          <w:rFonts w:cs="Arial"/>
        </w:rPr>
        <w:t xml:space="preserve"> ou setor equivalente</w:t>
      </w:r>
      <w:r w:rsidRPr="00C132CB">
        <w:rPr>
          <w:rFonts w:cs="Arial"/>
        </w:rPr>
        <w:t xml:space="preserve">, </w:t>
      </w:r>
      <w:r>
        <w:rPr>
          <w:rFonts w:cs="Arial"/>
        </w:rPr>
        <w:t>Caminho</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SIGA/Almoxarifado de Bens de Consumo/Almoxarifado/Consultas/Relatórios/</w:t>
      </w:r>
      <w:r w:rsidRPr="009C7A0A">
        <w:rPr>
          <w:rFonts w:cs="Arial"/>
        </w:rPr>
        <w:t>Inventário do Almoxarifado</w:t>
      </w:r>
      <w:r>
        <w:rPr>
          <w:rFonts w:cs="Arial"/>
        </w:rPr>
        <w:t xml:space="preserve"> no mês que se deseja analisar</w:t>
      </w:r>
      <w:r w:rsidRPr="00C132CB">
        <w:rPr>
          <w:rFonts w:cs="Arial"/>
        </w:rPr>
        <w:t>)</w:t>
      </w:r>
      <w:r>
        <w:rPr>
          <w:rFonts w:cs="Arial"/>
        </w:rPr>
        <w:t>;</w:t>
      </w:r>
    </w:p>
    <w:p w14:paraId="150F3838" w14:textId="2B933515" w:rsidR="00AB459E" w:rsidRPr="00261A68" w:rsidRDefault="00AB459E" w:rsidP="00756A3D">
      <w:pPr>
        <w:pStyle w:val="PargrafodaLista"/>
        <w:numPr>
          <w:ilvl w:val="0"/>
          <w:numId w:val="7"/>
        </w:numPr>
        <w:spacing w:after="120" w:line="276" w:lineRule="auto"/>
        <w:rPr>
          <w:rFonts w:cs="Arial"/>
        </w:rPr>
      </w:pPr>
      <w:r>
        <w:rPr>
          <w:rFonts w:cs="Arial"/>
        </w:rPr>
        <w:t>Balancete de Verificação</w:t>
      </w:r>
      <w:r w:rsidR="00544913">
        <w:rPr>
          <w:rFonts w:cs="Arial"/>
        </w:rPr>
        <w:t xml:space="preserve"> (BALVER)</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 no mês que se deseja analisar</w:t>
      </w:r>
      <w:r w:rsidRPr="00C132CB">
        <w:rPr>
          <w:rFonts w:cs="Arial"/>
        </w:rPr>
        <w:t>)</w:t>
      </w:r>
      <w:r>
        <w:rPr>
          <w:rFonts w:cs="Arial"/>
        </w:rPr>
        <w:t>.</w:t>
      </w:r>
    </w:p>
    <w:p w14:paraId="03EC6CFA" w14:textId="77777777" w:rsidR="00AB459E" w:rsidRPr="00261A68" w:rsidRDefault="00AB459E" w:rsidP="00756A3D">
      <w:pPr>
        <w:pStyle w:val="PargrafodaLista"/>
        <w:numPr>
          <w:ilvl w:val="0"/>
          <w:numId w:val="6"/>
        </w:numPr>
        <w:spacing w:after="120" w:line="276" w:lineRule="auto"/>
        <w:rPr>
          <w:rFonts w:cs="Arial"/>
        </w:rPr>
      </w:pPr>
      <w:r w:rsidRPr="00261A68">
        <w:rPr>
          <w:rFonts w:cs="Arial"/>
        </w:rPr>
        <w:t xml:space="preserve">Verificar, por meio de consulta ao </w:t>
      </w:r>
      <w:r>
        <w:rPr>
          <w:rFonts w:cs="Arial"/>
        </w:rPr>
        <w:t>BALVER</w:t>
      </w:r>
      <w:r w:rsidRPr="00261A68">
        <w:rPr>
          <w:rFonts w:cs="Arial"/>
        </w:rPr>
        <w:t>, o saldo existente na conta</w:t>
      </w:r>
      <w:r>
        <w:rPr>
          <w:rFonts w:cs="Arial"/>
        </w:rPr>
        <w:t xml:space="preserve"> contábil</w:t>
      </w:r>
      <w:r w:rsidRPr="00261A68">
        <w:rPr>
          <w:rFonts w:cs="Arial"/>
        </w:rPr>
        <w:t xml:space="preserve"> do Almoxarifado - 11.561.00.00;</w:t>
      </w:r>
    </w:p>
    <w:p w14:paraId="201D61E1" w14:textId="77777777" w:rsidR="00AB459E" w:rsidRDefault="00AB459E" w:rsidP="00756A3D">
      <w:pPr>
        <w:pStyle w:val="PargrafodaLista"/>
        <w:numPr>
          <w:ilvl w:val="0"/>
          <w:numId w:val="6"/>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w:t>
      </w:r>
      <w:r w:rsidRPr="008A2C44">
        <w:rPr>
          <w:rFonts w:cs="Arial"/>
        </w:rPr>
        <w:t xml:space="preserve">nventário </w:t>
      </w:r>
      <w:r>
        <w:rPr>
          <w:rFonts w:cs="Arial"/>
        </w:rPr>
        <w:t>do A</w:t>
      </w:r>
      <w:r w:rsidRPr="008A2C44">
        <w:rPr>
          <w:rFonts w:cs="Arial"/>
        </w:rPr>
        <w:t>lmoxarifado</w:t>
      </w:r>
      <w:r>
        <w:rPr>
          <w:rFonts w:cs="Arial"/>
        </w:rPr>
        <w:t>;</w:t>
      </w:r>
    </w:p>
    <w:p w14:paraId="2240AAEA" w14:textId="32E057A5" w:rsidR="00AB459E" w:rsidRDefault="00AB459E" w:rsidP="00756A3D">
      <w:pPr>
        <w:pStyle w:val="PargrafodaLista"/>
        <w:numPr>
          <w:ilvl w:val="0"/>
          <w:numId w:val="6"/>
        </w:numPr>
        <w:spacing w:after="120" w:line="276" w:lineRule="auto"/>
        <w:rPr>
          <w:rFonts w:cs="Arial"/>
        </w:rPr>
      </w:pPr>
      <w:r w:rsidRPr="00261A68">
        <w:rPr>
          <w:rFonts w:cs="Arial"/>
        </w:rPr>
        <w:t xml:space="preserve">Confrontar o saldo contábil </w:t>
      </w:r>
      <w:r>
        <w:rPr>
          <w:rFonts w:cs="Arial"/>
        </w:rPr>
        <w:t xml:space="preserve">(b) </w:t>
      </w:r>
      <w:r w:rsidRPr="00261A68">
        <w:rPr>
          <w:rFonts w:cs="Arial"/>
        </w:rPr>
        <w:t xml:space="preserve">com o saldo do </w:t>
      </w:r>
      <w:r w:rsidR="00544913">
        <w:rPr>
          <w:rFonts w:cs="Arial"/>
        </w:rPr>
        <w:t xml:space="preserve">inventário </w:t>
      </w:r>
      <w:r>
        <w:rPr>
          <w:rFonts w:cs="Arial"/>
        </w:rPr>
        <w:t xml:space="preserve">(c) </w:t>
      </w:r>
      <w:r w:rsidRPr="00261A68">
        <w:rPr>
          <w:rFonts w:cs="Arial"/>
        </w:rPr>
        <w:t>e identificar possíve</w:t>
      </w:r>
      <w:r>
        <w:rPr>
          <w:rFonts w:cs="Arial"/>
        </w:rPr>
        <w:t>l</w:t>
      </w:r>
      <w:r w:rsidRPr="00261A68">
        <w:rPr>
          <w:rFonts w:cs="Arial"/>
        </w:rPr>
        <w:t xml:space="preserve"> diferença;</w:t>
      </w:r>
    </w:p>
    <w:p w14:paraId="25E99300" w14:textId="77777777" w:rsidR="00AB459E" w:rsidRDefault="00AB459E" w:rsidP="00756A3D">
      <w:pPr>
        <w:pStyle w:val="PargrafodaLista"/>
        <w:numPr>
          <w:ilvl w:val="0"/>
          <w:numId w:val="6"/>
        </w:numPr>
        <w:spacing w:after="120" w:line="276" w:lineRule="auto"/>
        <w:rPr>
          <w:rFonts w:cs="Arial"/>
        </w:rPr>
      </w:pPr>
      <w:r>
        <w:rPr>
          <w:rFonts w:cs="Arial"/>
        </w:rPr>
        <w:t>Caso seja identificada diferença, solicitar esclarecimento aos setores de contabilidade/GFS e setor de almoxarifado/GA</w:t>
      </w:r>
      <w:r w:rsidRPr="00261A68">
        <w:rPr>
          <w:rFonts w:cs="Arial"/>
        </w:rPr>
        <w:t>.</w:t>
      </w:r>
    </w:p>
    <w:p w14:paraId="1841D7D3" w14:textId="77777777" w:rsidR="00756A3D" w:rsidRDefault="00756A3D" w:rsidP="00AB459E">
      <w:pPr>
        <w:rPr>
          <w:rFonts w:cs="Arial"/>
          <w:b/>
          <w:u w:val="single"/>
        </w:rPr>
      </w:pPr>
    </w:p>
    <w:p w14:paraId="0CE95038" w14:textId="77777777" w:rsidR="005A75BA" w:rsidRPr="005A75BA" w:rsidRDefault="005A75BA" w:rsidP="005A75BA">
      <w:pPr>
        <w:spacing w:after="120"/>
        <w:rPr>
          <w:rFonts w:cs="Arial"/>
          <w:b/>
          <w:u w:val="single"/>
        </w:rPr>
      </w:pPr>
      <w:r w:rsidRPr="005A75BA">
        <w:rPr>
          <w:rFonts w:cs="Arial"/>
          <w:b/>
          <w:u w:val="single"/>
        </w:rPr>
        <w:t>AVALIAÇÃO ANUAL</w:t>
      </w:r>
    </w:p>
    <w:p w14:paraId="34EBC3FA" w14:textId="77777777" w:rsidR="00AB459E" w:rsidRDefault="00AB459E" w:rsidP="00C71FE4">
      <w:pPr>
        <w:pStyle w:val="PargrafodaLista"/>
        <w:numPr>
          <w:ilvl w:val="0"/>
          <w:numId w:val="39"/>
        </w:numPr>
        <w:spacing w:after="120" w:line="276" w:lineRule="auto"/>
        <w:rPr>
          <w:rFonts w:cs="Arial"/>
        </w:rPr>
      </w:pPr>
      <w:r w:rsidRPr="00261A68">
        <w:rPr>
          <w:rFonts w:cs="Arial"/>
        </w:rPr>
        <w:t>Solicitar os relatórios</w:t>
      </w:r>
      <w:r>
        <w:rPr>
          <w:rFonts w:cs="Arial"/>
        </w:rPr>
        <w:t xml:space="preserve"> abaixo, conforme modelo estabelecido pelo TCE-ES</w:t>
      </w:r>
      <w:r w:rsidRPr="00261A68">
        <w:rPr>
          <w:rFonts w:cs="Arial"/>
        </w:rPr>
        <w:t>:</w:t>
      </w:r>
    </w:p>
    <w:p w14:paraId="53CA0DE2" w14:textId="77777777" w:rsidR="00AB459E" w:rsidRDefault="00AB459E" w:rsidP="00756A3D">
      <w:pPr>
        <w:pStyle w:val="PargrafodaLista"/>
        <w:numPr>
          <w:ilvl w:val="0"/>
          <w:numId w:val="7"/>
        </w:numPr>
        <w:spacing w:after="120" w:line="276" w:lineRule="auto"/>
        <w:rPr>
          <w:rFonts w:cs="Arial"/>
        </w:rPr>
      </w:pPr>
      <w:r>
        <w:rPr>
          <w:rFonts w:cs="Arial"/>
        </w:rPr>
        <w:t>INVALMO - I</w:t>
      </w:r>
      <w:r w:rsidRPr="008A2C44">
        <w:rPr>
          <w:rFonts w:cs="Arial"/>
        </w:rPr>
        <w:t xml:space="preserve">nventário </w:t>
      </w:r>
      <w:r>
        <w:rPr>
          <w:rFonts w:cs="Arial"/>
        </w:rPr>
        <w:t>A</w:t>
      </w:r>
      <w:r w:rsidRPr="008A2C44">
        <w:rPr>
          <w:rFonts w:cs="Arial"/>
        </w:rPr>
        <w:t xml:space="preserve">nual dos </w:t>
      </w:r>
      <w:r>
        <w:rPr>
          <w:rFonts w:cs="Arial"/>
        </w:rPr>
        <w:t>Bens em A</w:t>
      </w:r>
      <w:r w:rsidRPr="008A2C44">
        <w:rPr>
          <w:rFonts w:cs="Arial"/>
        </w:rPr>
        <w:t>lmoxarifado</w:t>
      </w:r>
      <w:r>
        <w:rPr>
          <w:rFonts w:cs="Arial"/>
        </w:rPr>
        <w:t xml:space="preserve"> </w:t>
      </w:r>
      <w:r w:rsidRPr="00C132CB">
        <w:rPr>
          <w:rFonts w:cs="Arial"/>
        </w:rPr>
        <w:t xml:space="preserve">(Setor responsável: </w:t>
      </w:r>
      <w:r w:rsidRPr="00B4722D">
        <w:rPr>
          <w:rFonts w:cs="Arial"/>
        </w:rPr>
        <w:t>Setor do Almoxarifado</w:t>
      </w:r>
      <w:r>
        <w:rPr>
          <w:rFonts w:cs="Arial"/>
        </w:rPr>
        <w:t>/GA</w:t>
      </w:r>
      <w:r w:rsidRPr="00B4722D">
        <w:rPr>
          <w:rFonts w:cs="Arial"/>
        </w:rPr>
        <w:t xml:space="preserve"> ou setor equivalente</w:t>
      </w:r>
      <w:r w:rsidRPr="00C132CB">
        <w:rPr>
          <w:rFonts w:cs="Arial"/>
        </w:rPr>
        <w:t xml:space="preserve">, </w:t>
      </w:r>
      <w:r>
        <w:rPr>
          <w:rFonts w:cs="Arial"/>
        </w:rPr>
        <w:t>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 xml:space="preserve">Inventário Anual de Bens em Almoxarifado gerado no extrator de dados </w:t>
      </w:r>
      <w:r>
        <w:rPr>
          <w:rFonts w:cs="Arial"/>
        </w:rPr>
        <w:t>do SIGA</w:t>
      </w:r>
      <w:r w:rsidRPr="00E01376">
        <w:rPr>
          <w:rFonts w:cs="Arial"/>
        </w:rPr>
        <w:t>);</w:t>
      </w:r>
    </w:p>
    <w:p w14:paraId="09837C8F" w14:textId="77777777" w:rsidR="00AB459E" w:rsidRDefault="00AB459E" w:rsidP="00756A3D">
      <w:pPr>
        <w:pStyle w:val="PargrafodaLista"/>
        <w:numPr>
          <w:ilvl w:val="0"/>
          <w:numId w:val="7"/>
        </w:numPr>
        <w:spacing w:after="120" w:line="276" w:lineRule="auto"/>
        <w:rPr>
          <w:rFonts w:cs="Arial"/>
        </w:rPr>
      </w:pPr>
      <w:r>
        <w:rPr>
          <w:rFonts w:cs="Arial"/>
        </w:rPr>
        <w:t xml:space="preserve">TERALM – Termo Circunstanciado da comissão responsável pelo inventário anual de bens em almoxarifado </w:t>
      </w:r>
      <w:r w:rsidRPr="00C132CB">
        <w:rPr>
          <w:rFonts w:cs="Arial"/>
        </w:rPr>
        <w:t xml:space="preserve">(Setor responsável: </w:t>
      </w:r>
      <w:r w:rsidRPr="00B4722D">
        <w:rPr>
          <w:rFonts w:cs="Arial"/>
        </w:rPr>
        <w:t>Setor do Almoxarifado</w:t>
      </w:r>
      <w:r>
        <w:rPr>
          <w:rFonts w:cs="Arial"/>
        </w:rPr>
        <w:t>/GA</w:t>
      </w:r>
      <w:r w:rsidRPr="00B4722D">
        <w:rPr>
          <w:rFonts w:cs="Arial"/>
        </w:rPr>
        <w:t xml:space="preserve"> ou setor equivalente</w:t>
      </w:r>
      <w:r w:rsidRPr="00C132CB">
        <w:rPr>
          <w:rFonts w:cs="Arial"/>
        </w:rPr>
        <w:t>)</w:t>
      </w:r>
      <w:r>
        <w:rPr>
          <w:rFonts w:cs="Arial"/>
        </w:rPr>
        <w:t>;</w:t>
      </w:r>
    </w:p>
    <w:p w14:paraId="15DB4427" w14:textId="77777777" w:rsidR="00AB459E" w:rsidRPr="00261A68" w:rsidRDefault="00AB459E" w:rsidP="00756A3D">
      <w:pPr>
        <w:pStyle w:val="PargrafodaLista"/>
        <w:numPr>
          <w:ilvl w:val="0"/>
          <w:numId w:val="7"/>
        </w:numPr>
        <w:spacing w:after="120" w:line="276" w:lineRule="auto"/>
        <w:rPr>
          <w:rFonts w:cs="Arial"/>
        </w:rPr>
      </w:pPr>
      <w:r>
        <w:rPr>
          <w:rFonts w:cs="Arial"/>
        </w:rPr>
        <w:lastRenderedPageBreak/>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17D247BD" w14:textId="482F6F96" w:rsidR="00AB459E" w:rsidRPr="00261A68" w:rsidRDefault="005D0D52" w:rsidP="00C71FE4">
      <w:pPr>
        <w:pStyle w:val="PargrafodaLista"/>
        <w:numPr>
          <w:ilvl w:val="0"/>
          <w:numId w:val="39"/>
        </w:numPr>
        <w:spacing w:after="120" w:line="276" w:lineRule="auto"/>
        <w:rPr>
          <w:rFonts w:cs="Arial"/>
        </w:rPr>
      </w:pPr>
      <w:r w:rsidRPr="00852BF3">
        <w:rPr>
          <w:rFonts w:cs="Arial"/>
        </w:rPr>
        <w:t xml:space="preserve">O INVALMO, diferentemente </w:t>
      </w:r>
      <w:r w:rsidR="00B21092">
        <w:rPr>
          <w:rFonts w:cs="Arial"/>
        </w:rPr>
        <w:t>d</w:t>
      </w:r>
      <w:r w:rsidRPr="00852BF3">
        <w:rPr>
          <w:rFonts w:cs="Arial"/>
        </w:rPr>
        <w:t>o inventário mensal, contempla tantos os bens os bens de consumo quanto os permanentes em almoxarifado, portanto, v</w:t>
      </w:r>
      <w:r w:rsidR="00AB459E" w:rsidRPr="00852BF3">
        <w:rPr>
          <w:rFonts w:cs="Arial"/>
        </w:rPr>
        <w:t>erificar, por meio de consulta ao BALVER, o saldo existente na</w:t>
      </w:r>
      <w:r w:rsidRPr="00852BF3">
        <w:rPr>
          <w:rFonts w:cs="Arial"/>
        </w:rPr>
        <w:t>s</w:t>
      </w:r>
      <w:r w:rsidR="00AB459E" w:rsidRPr="00852BF3">
        <w:rPr>
          <w:rFonts w:cs="Arial"/>
        </w:rPr>
        <w:t xml:space="preserve"> conta</w:t>
      </w:r>
      <w:r w:rsidRPr="00852BF3">
        <w:rPr>
          <w:rFonts w:cs="Arial"/>
        </w:rPr>
        <w:t>s</w:t>
      </w:r>
      <w:r w:rsidR="00AB459E" w:rsidRPr="00852BF3">
        <w:rPr>
          <w:rFonts w:cs="Arial"/>
        </w:rPr>
        <w:t xml:space="preserve"> contáb</w:t>
      </w:r>
      <w:r w:rsidRPr="00852BF3">
        <w:rPr>
          <w:rFonts w:cs="Arial"/>
        </w:rPr>
        <w:t>eis</w:t>
      </w:r>
      <w:r w:rsidR="00AB459E" w:rsidRPr="00852BF3">
        <w:rPr>
          <w:rFonts w:cs="Arial"/>
        </w:rPr>
        <w:t xml:space="preserve"> </w:t>
      </w:r>
      <w:r w:rsidRPr="00852BF3">
        <w:rPr>
          <w:rFonts w:cs="Arial"/>
        </w:rPr>
        <w:t xml:space="preserve">11.561.00.00 - </w:t>
      </w:r>
      <w:r w:rsidR="00AB459E" w:rsidRPr="00852BF3">
        <w:rPr>
          <w:rFonts w:cs="Arial"/>
        </w:rPr>
        <w:t xml:space="preserve">Almoxarifado </w:t>
      </w:r>
      <w:r w:rsidRPr="00852BF3">
        <w:rPr>
          <w:rFonts w:cs="Arial"/>
        </w:rPr>
        <w:t>de Consumo e 12.311.06.01 – Almoxarifado de Materiais Permanentes</w:t>
      </w:r>
      <w:r w:rsidR="00AB459E" w:rsidRPr="00261A68">
        <w:rPr>
          <w:rFonts w:cs="Arial"/>
        </w:rPr>
        <w:t>;</w:t>
      </w:r>
    </w:p>
    <w:p w14:paraId="7916E0A5" w14:textId="77777777" w:rsidR="00AB459E" w:rsidRDefault="00AB459E" w:rsidP="00C71FE4">
      <w:pPr>
        <w:pStyle w:val="PargrafodaLista"/>
        <w:numPr>
          <w:ilvl w:val="0"/>
          <w:numId w:val="39"/>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INVALMO;</w:t>
      </w:r>
    </w:p>
    <w:p w14:paraId="7DB5029D" w14:textId="17EEF56D" w:rsidR="00AB459E" w:rsidRDefault="00AB459E" w:rsidP="00C71FE4">
      <w:pPr>
        <w:pStyle w:val="PargrafodaLista"/>
        <w:numPr>
          <w:ilvl w:val="0"/>
          <w:numId w:val="39"/>
        </w:numPr>
        <w:spacing w:after="120" w:line="276" w:lineRule="auto"/>
        <w:rPr>
          <w:rFonts w:cs="Arial"/>
        </w:rPr>
      </w:pPr>
      <w:r w:rsidRPr="00261A68">
        <w:rPr>
          <w:rFonts w:cs="Arial"/>
        </w:rPr>
        <w:t xml:space="preserve">Confrontar o saldo contábil </w:t>
      </w:r>
      <w:r>
        <w:rPr>
          <w:rFonts w:cs="Arial"/>
        </w:rPr>
        <w:t xml:space="preserve">(b) </w:t>
      </w:r>
      <w:r w:rsidR="005D0D52">
        <w:rPr>
          <w:rFonts w:cs="Arial"/>
        </w:rPr>
        <w:t xml:space="preserve">(somatório das contas 11.561.00.00 e 12.311.06.01) </w:t>
      </w:r>
      <w:r w:rsidRPr="00261A68">
        <w:rPr>
          <w:rFonts w:cs="Arial"/>
        </w:rPr>
        <w:t xml:space="preserve">com o saldo do relatório </w:t>
      </w:r>
      <w:r>
        <w:rPr>
          <w:rFonts w:cs="Arial"/>
        </w:rPr>
        <w:t>INVALMO</w:t>
      </w:r>
      <w:r w:rsidRPr="00261A68">
        <w:rPr>
          <w:rFonts w:cs="Arial"/>
        </w:rPr>
        <w:t xml:space="preserve"> </w:t>
      </w:r>
      <w:r>
        <w:rPr>
          <w:rFonts w:cs="Arial"/>
        </w:rPr>
        <w:t xml:space="preserve">(c) </w:t>
      </w:r>
      <w:r w:rsidRPr="00261A68">
        <w:rPr>
          <w:rFonts w:cs="Arial"/>
        </w:rPr>
        <w:t>e identificar possíveis diferenças;</w:t>
      </w:r>
    </w:p>
    <w:p w14:paraId="7251906A" w14:textId="77777777" w:rsidR="00AB459E" w:rsidRDefault="00AB459E" w:rsidP="00C71FE4">
      <w:pPr>
        <w:pStyle w:val="PargrafodaLista"/>
        <w:numPr>
          <w:ilvl w:val="0"/>
          <w:numId w:val="39"/>
        </w:numPr>
        <w:spacing w:after="120" w:line="276" w:lineRule="auto"/>
        <w:rPr>
          <w:rFonts w:cs="Arial"/>
        </w:rPr>
      </w:pPr>
      <w:r>
        <w:rPr>
          <w:rFonts w:cs="Arial"/>
        </w:rPr>
        <w:t>Verificar se foi realizado o Inventário Anual, por meio do TERALM, e se o mesmo possui o detalhamento (especificação e valor) das divergências encontradas, se for o caso</w:t>
      </w:r>
      <w:r w:rsidRPr="00261A68">
        <w:rPr>
          <w:rFonts w:cs="Arial"/>
        </w:rPr>
        <w:t>.</w:t>
      </w:r>
    </w:p>
    <w:p w14:paraId="3E1E1A22" w14:textId="5DB15B42" w:rsidR="00AB459E" w:rsidRDefault="00AB459E" w:rsidP="00AB459E">
      <w:pPr>
        <w:pStyle w:val="PargrafodaLista"/>
        <w:ind w:left="360"/>
        <w:rPr>
          <w:rFonts w:cs="Arial"/>
        </w:rPr>
      </w:pPr>
    </w:p>
    <w:p w14:paraId="7806DCFF" w14:textId="77777777" w:rsidR="00E54B07" w:rsidRDefault="00E54B07" w:rsidP="00AB459E">
      <w:pPr>
        <w:pStyle w:val="PargrafodaLista"/>
        <w:ind w:left="360"/>
        <w:rPr>
          <w:rFonts w:cs="Arial"/>
        </w:rPr>
      </w:pPr>
    </w:p>
    <w:p w14:paraId="23DD6C49" w14:textId="77777777" w:rsidR="00AB459E" w:rsidRPr="00D80FA2" w:rsidRDefault="00AB459E" w:rsidP="00C71FE4">
      <w:pPr>
        <w:pStyle w:val="PargrafodaLista"/>
        <w:numPr>
          <w:ilvl w:val="3"/>
          <w:numId w:val="57"/>
        </w:numPr>
        <w:spacing w:after="200" w:line="276" w:lineRule="auto"/>
        <w:contextualSpacing/>
        <w:rPr>
          <w:rFonts w:cs="Arial"/>
          <w:b/>
        </w:rPr>
      </w:pPr>
      <w:r w:rsidRPr="00D80FA2">
        <w:rPr>
          <w:rFonts w:cs="Arial"/>
          <w:b/>
        </w:rPr>
        <w:t>Bens de Almoxarifado</w:t>
      </w:r>
      <w:r>
        <w:rPr>
          <w:rFonts w:cs="Arial"/>
          <w:b/>
        </w:rPr>
        <w:t xml:space="preserve"> – Material Permanente (Bens móveis)</w:t>
      </w:r>
    </w:p>
    <w:p w14:paraId="7C7CD271" w14:textId="77777777" w:rsidR="005A75BA" w:rsidRPr="005A75BA" w:rsidRDefault="005A75BA" w:rsidP="005A75BA">
      <w:pPr>
        <w:spacing w:after="120"/>
        <w:rPr>
          <w:rFonts w:cs="Arial"/>
          <w:b/>
          <w:u w:val="single"/>
        </w:rPr>
      </w:pPr>
      <w:r w:rsidRPr="005A75BA">
        <w:rPr>
          <w:rFonts w:cs="Arial"/>
          <w:b/>
          <w:u w:val="single"/>
        </w:rPr>
        <w:t>AVALIAÇÃO MENSAL</w:t>
      </w:r>
    </w:p>
    <w:p w14:paraId="2CE4108A" w14:textId="77777777" w:rsidR="00AB459E" w:rsidRDefault="00AB459E" w:rsidP="00C71FE4">
      <w:pPr>
        <w:pStyle w:val="PargrafodaLista"/>
        <w:numPr>
          <w:ilvl w:val="0"/>
          <w:numId w:val="40"/>
        </w:numPr>
        <w:spacing w:after="120" w:line="276" w:lineRule="auto"/>
        <w:rPr>
          <w:rFonts w:cs="Arial"/>
        </w:rPr>
      </w:pPr>
      <w:r w:rsidRPr="00261A68">
        <w:rPr>
          <w:rFonts w:cs="Arial"/>
        </w:rPr>
        <w:t>Solicitar os relatórios</w:t>
      </w:r>
      <w:r>
        <w:rPr>
          <w:rFonts w:cs="Arial"/>
        </w:rPr>
        <w:t xml:space="preserve"> abaixo</w:t>
      </w:r>
      <w:r w:rsidRPr="00261A68">
        <w:rPr>
          <w:rFonts w:cs="Arial"/>
        </w:rPr>
        <w:t>:</w:t>
      </w:r>
    </w:p>
    <w:p w14:paraId="445B4E75" w14:textId="77777777" w:rsidR="00AB459E" w:rsidRDefault="00AB459E" w:rsidP="00756A3D">
      <w:pPr>
        <w:pStyle w:val="PargrafodaLista"/>
        <w:numPr>
          <w:ilvl w:val="0"/>
          <w:numId w:val="7"/>
        </w:numPr>
        <w:spacing w:after="120" w:line="276" w:lineRule="auto"/>
        <w:rPr>
          <w:rFonts w:cs="Arial"/>
        </w:rPr>
      </w:pPr>
      <w:r>
        <w:rPr>
          <w:rFonts w:cs="Arial"/>
        </w:rPr>
        <w:t>I</w:t>
      </w:r>
      <w:r w:rsidRPr="008A2C44">
        <w:rPr>
          <w:rFonts w:cs="Arial"/>
        </w:rPr>
        <w:t xml:space="preserve">nventário </w:t>
      </w:r>
      <w:r>
        <w:rPr>
          <w:rFonts w:cs="Arial"/>
        </w:rPr>
        <w:t>do A</w:t>
      </w:r>
      <w:r w:rsidRPr="008A2C44">
        <w:rPr>
          <w:rFonts w:cs="Arial"/>
        </w:rPr>
        <w:t>lmoxarifado</w:t>
      </w:r>
      <w:r>
        <w:rPr>
          <w:rFonts w:cs="Arial"/>
        </w:rPr>
        <w:t xml:space="preserve"> de Material Permanente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 xml:space="preserve">, </w:t>
      </w:r>
      <w:r>
        <w:rPr>
          <w:rFonts w:cs="Arial"/>
        </w:rPr>
        <w:t>Caminho</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SIGA/Almoxarifado Permanente e Patrimônio Mobiliário /Relatórios/</w:t>
      </w:r>
      <w:r w:rsidRPr="009C7A0A">
        <w:rPr>
          <w:rFonts w:cs="Arial"/>
        </w:rPr>
        <w:t>Inventário do Almoxarifado</w:t>
      </w:r>
      <w:r>
        <w:rPr>
          <w:rFonts w:cs="Arial"/>
        </w:rPr>
        <w:t xml:space="preserve"> no mês que se deseja analisar</w:t>
      </w:r>
      <w:r w:rsidRPr="00C132CB">
        <w:rPr>
          <w:rFonts w:cs="Arial"/>
        </w:rPr>
        <w:t>)</w:t>
      </w:r>
      <w:r>
        <w:rPr>
          <w:rFonts w:cs="Arial"/>
        </w:rPr>
        <w:t>;</w:t>
      </w:r>
    </w:p>
    <w:p w14:paraId="7DDDB90D" w14:textId="4E3825D9" w:rsidR="00AB459E" w:rsidRPr="00261A68" w:rsidRDefault="00AB459E" w:rsidP="00756A3D">
      <w:pPr>
        <w:pStyle w:val="PargrafodaLista"/>
        <w:numPr>
          <w:ilvl w:val="0"/>
          <w:numId w:val="7"/>
        </w:numPr>
        <w:spacing w:after="120" w:line="276" w:lineRule="auto"/>
        <w:rPr>
          <w:rFonts w:cs="Arial"/>
        </w:rPr>
      </w:pPr>
      <w:r>
        <w:rPr>
          <w:rFonts w:cs="Arial"/>
        </w:rPr>
        <w:t xml:space="preserve">Balancete de Verificação </w:t>
      </w:r>
      <w:r w:rsidR="00BA7664">
        <w:rPr>
          <w:rFonts w:cs="Arial"/>
        </w:rPr>
        <w:t xml:space="preserve">– BALVER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 no mês que se deseja analisar</w:t>
      </w:r>
      <w:r w:rsidRPr="00C132CB">
        <w:rPr>
          <w:rFonts w:cs="Arial"/>
        </w:rPr>
        <w:t>)</w:t>
      </w:r>
      <w:r>
        <w:rPr>
          <w:rFonts w:cs="Arial"/>
        </w:rPr>
        <w:t>.</w:t>
      </w:r>
    </w:p>
    <w:p w14:paraId="3E112873" w14:textId="77777777" w:rsidR="00AB459E" w:rsidRPr="00261A68" w:rsidRDefault="00AB459E" w:rsidP="00C71FE4">
      <w:pPr>
        <w:pStyle w:val="PargrafodaLista"/>
        <w:numPr>
          <w:ilvl w:val="0"/>
          <w:numId w:val="40"/>
        </w:numPr>
        <w:spacing w:after="120" w:line="276" w:lineRule="auto"/>
        <w:rPr>
          <w:rFonts w:cs="Arial"/>
        </w:rPr>
      </w:pPr>
      <w:r w:rsidRPr="00261A68">
        <w:rPr>
          <w:rFonts w:cs="Arial"/>
        </w:rPr>
        <w:t xml:space="preserve">Verificar, por meio de consulta ao </w:t>
      </w:r>
      <w:r>
        <w:rPr>
          <w:rFonts w:cs="Arial"/>
        </w:rPr>
        <w:t>BALVER</w:t>
      </w:r>
      <w:r w:rsidRPr="00261A68">
        <w:rPr>
          <w:rFonts w:cs="Arial"/>
        </w:rPr>
        <w:t>, o saldo existente na conta</w:t>
      </w:r>
      <w:r>
        <w:rPr>
          <w:rFonts w:cs="Arial"/>
        </w:rPr>
        <w:t xml:space="preserve"> contábil</w:t>
      </w:r>
      <w:r w:rsidRPr="00261A68">
        <w:rPr>
          <w:rFonts w:cs="Arial"/>
        </w:rPr>
        <w:t xml:space="preserve"> do Almoxarifado - 1</w:t>
      </w:r>
      <w:r>
        <w:rPr>
          <w:rFonts w:cs="Arial"/>
        </w:rPr>
        <w:t>2</w:t>
      </w:r>
      <w:r w:rsidRPr="00261A68">
        <w:rPr>
          <w:rFonts w:cs="Arial"/>
        </w:rPr>
        <w:t>.</w:t>
      </w:r>
      <w:r>
        <w:rPr>
          <w:rFonts w:cs="Arial"/>
        </w:rPr>
        <w:t>311</w:t>
      </w:r>
      <w:r w:rsidRPr="00261A68">
        <w:rPr>
          <w:rFonts w:cs="Arial"/>
        </w:rPr>
        <w:t>.0</w:t>
      </w:r>
      <w:r>
        <w:rPr>
          <w:rFonts w:cs="Arial"/>
        </w:rPr>
        <w:t>6</w:t>
      </w:r>
      <w:r w:rsidRPr="00261A68">
        <w:rPr>
          <w:rFonts w:cs="Arial"/>
        </w:rPr>
        <w:t>.00;</w:t>
      </w:r>
    </w:p>
    <w:p w14:paraId="3349A004" w14:textId="77777777" w:rsidR="00AB459E" w:rsidRDefault="00AB459E" w:rsidP="00C71FE4">
      <w:pPr>
        <w:pStyle w:val="PargrafodaLista"/>
        <w:numPr>
          <w:ilvl w:val="0"/>
          <w:numId w:val="40"/>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w:t>
      </w:r>
      <w:r w:rsidRPr="008A2C44">
        <w:rPr>
          <w:rFonts w:cs="Arial"/>
        </w:rPr>
        <w:t xml:space="preserve">nventário </w:t>
      </w:r>
      <w:r>
        <w:rPr>
          <w:rFonts w:cs="Arial"/>
        </w:rPr>
        <w:t>do A</w:t>
      </w:r>
      <w:r w:rsidRPr="008A2C44">
        <w:rPr>
          <w:rFonts w:cs="Arial"/>
        </w:rPr>
        <w:t>lmoxarifado</w:t>
      </w:r>
      <w:r>
        <w:rPr>
          <w:rFonts w:cs="Arial"/>
        </w:rPr>
        <w:t>;</w:t>
      </w:r>
    </w:p>
    <w:p w14:paraId="2A8C83EF" w14:textId="3E09063F" w:rsidR="00AB459E" w:rsidRDefault="00AB459E" w:rsidP="00C71FE4">
      <w:pPr>
        <w:pStyle w:val="PargrafodaLista"/>
        <w:numPr>
          <w:ilvl w:val="0"/>
          <w:numId w:val="40"/>
        </w:numPr>
        <w:spacing w:after="120" w:line="276" w:lineRule="auto"/>
        <w:rPr>
          <w:rFonts w:cs="Arial"/>
        </w:rPr>
      </w:pPr>
      <w:r w:rsidRPr="00261A68">
        <w:rPr>
          <w:rFonts w:cs="Arial"/>
        </w:rPr>
        <w:t xml:space="preserve">Confrontar o saldo contábil </w:t>
      </w:r>
      <w:r>
        <w:rPr>
          <w:rFonts w:cs="Arial"/>
        </w:rPr>
        <w:t xml:space="preserve">(b) </w:t>
      </w:r>
      <w:r w:rsidRPr="00261A68">
        <w:rPr>
          <w:rFonts w:cs="Arial"/>
        </w:rPr>
        <w:t xml:space="preserve">com o saldo do </w:t>
      </w:r>
      <w:r w:rsidR="0084311F">
        <w:rPr>
          <w:rFonts w:cs="Arial"/>
        </w:rPr>
        <w:t xml:space="preserve">Inventário </w:t>
      </w:r>
      <w:r>
        <w:rPr>
          <w:rFonts w:cs="Arial"/>
        </w:rPr>
        <w:t xml:space="preserve">(c) </w:t>
      </w:r>
      <w:r w:rsidRPr="00261A68">
        <w:rPr>
          <w:rFonts w:cs="Arial"/>
        </w:rPr>
        <w:t>e identificar possíve</w:t>
      </w:r>
      <w:r>
        <w:rPr>
          <w:rFonts w:cs="Arial"/>
        </w:rPr>
        <w:t>l</w:t>
      </w:r>
      <w:r w:rsidRPr="00261A68">
        <w:rPr>
          <w:rFonts w:cs="Arial"/>
        </w:rPr>
        <w:t xml:space="preserve"> diferença;</w:t>
      </w:r>
    </w:p>
    <w:p w14:paraId="6BAE306D" w14:textId="77777777" w:rsidR="00AB459E" w:rsidRDefault="00AB459E" w:rsidP="00C71FE4">
      <w:pPr>
        <w:pStyle w:val="PargrafodaLista"/>
        <w:numPr>
          <w:ilvl w:val="0"/>
          <w:numId w:val="40"/>
        </w:numPr>
        <w:spacing w:after="120" w:line="276" w:lineRule="auto"/>
        <w:rPr>
          <w:rFonts w:cs="Arial"/>
        </w:rPr>
      </w:pPr>
      <w:r>
        <w:rPr>
          <w:rFonts w:cs="Arial"/>
        </w:rPr>
        <w:t>Caso seja identificada diferença, solicitar esclarecimento aos setores de contabilidade/GFS e setor de almoxarifado/GA</w:t>
      </w:r>
      <w:r w:rsidRPr="00261A68">
        <w:rPr>
          <w:rFonts w:cs="Arial"/>
        </w:rPr>
        <w:t>.</w:t>
      </w:r>
    </w:p>
    <w:p w14:paraId="2C4D5119" w14:textId="2261A8AE" w:rsidR="00E54B07" w:rsidRDefault="00E54B07" w:rsidP="00756A3D">
      <w:pPr>
        <w:pStyle w:val="PargrafodaLista"/>
        <w:spacing w:after="120"/>
        <w:ind w:left="360"/>
        <w:rPr>
          <w:rFonts w:cs="Arial"/>
        </w:rPr>
      </w:pPr>
    </w:p>
    <w:p w14:paraId="1790E22C" w14:textId="73354E30" w:rsidR="00E54B07" w:rsidRDefault="00E54B07" w:rsidP="00756A3D">
      <w:pPr>
        <w:pStyle w:val="PargrafodaLista"/>
        <w:spacing w:after="120"/>
        <w:ind w:left="360"/>
        <w:rPr>
          <w:rFonts w:cs="Arial"/>
        </w:rPr>
      </w:pPr>
    </w:p>
    <w:p w14:paraId="5F058C6F" w14:textId="4AE082C8" w:rsidR="00E54B07" w:rsidRDefault="00E54B07" w:rsidP="00756A3D">
      <w:pPr>
        <w:pStyle w:val="PargrafodaLista"/>
        <w:spacing w:after="120"/>
        <w:ind w:left="360"/>
        <w:rPr>
          <w:rFonts w:cs="Arial"/>
        </w:rPr>
      </w:pPr>
    </w:p>
    <w:p w14:paraId="22060980" w14:textId="77777777" w:rsidR="00E54B07" w:rsidRPr="009C215C" w:rsidRDefault="00E54B07" w:rsidP="00756A3D">
      <w:pPr>
        <w:pStyle w:val="PargrafodaLista"/>
        <w:spacing w:after="120"/>
        <w:ind w:left="360"/>
        <w:rPr>
          <w:rFonts w:cs="Arial"/>
        </w:rPr>
      </w:pPr>
    </w:p>
    <w:p w14:paraId="4CA1A4AF" w14:textId="77777777" w:rsidR="00AB459E" w:rsidRPr="00D80FA2" w:rsidRDefault="00AB459E" w:rsidP="00C71FE4">
      <w:pPr>
        <w:pStyle w:val="PargrafodaLista"/>
        <w:numPr>
          <w:ilvl w:val="3"/>
          <w:numId w:val="57"/>
        </w:numPr>
        <w:spacing w:after="200" w:line="276" w:lineRule="auto"/>
        <w:contextualSpacing/>
        <w:rPr>
          <w:rFonts w:cs="Arial"/>
          <w:b/>
        </w:rPr>
      </w:pPr>
      <w:r w:rsidRPr="00D80FA2">
        <w:rPr>
          <w:rFonts w:cs="Arial"/>
          <w:b/>
        </w:rPr>
        <w:lastRenderedPageBreak/>
        <w:t>Bens Móveis</w:t>
      </w:r>
    </w:p>
    <w:p w14:paraId="18BDC8AA" w14:textId="77777777" w:rsidR="005A75BA" w:rsidRPr="005A75BA" w:rsidRDefault="005A75BA" w:rsidP="005A75BA">
      <w:pPr>
        <w:spacing w:after="120"/>
        <w:rPr>
          <w:rFonts w:cs="Arial"/>
          <w:b/>
          <w:u w:val="single"/>
        </w:rPr>
      </w:pPr>
      <w:r w:rsidRPr="005A75BA">
        <w:rPr>
          <w:rFonts w:cs="Arial"/>
          <w:b/>
          <w:u w:val="single"/>
        </w:rPr>
        <w:t>AVALIAÇÃO MENSAL</w:t>
      </w:r>
    </w:p>
    <w:p w14:paraId="2426A7C6" w14:textId="77777777" w:rsidR="00AB459E" w:rsidRDefault="00AB459E" w:rsidP="00C71FE4">
      <w:pPr>
        <w:pStyle w:val="PargrafodaLista"/>
        <w:numPr>
          <w:ilvl w:val="0"/>
          <w:numId w:val="41"/>
        </w:numPr>
        <w:spacing w:after="120" w:line="276" w:lineRule="auto"/>
        <w:rPr>
          <w:rFonts w:cs="Arial"/>
        </w:rPr>
      </w:pPr>
      <w:r w:rsidRPr="00261A68">
        <w:rPr>
          <w:rFonts w:cs="Arial"/>
        </w:rPr>
        <w:t>Solicitar os relatórios</w:t>
      </w:r>
      <w:r>
        <w:rPr>
          <w:rFonts w:cs="Arial"/>
        </w:rPr>
        <w:t xml:space="preserve"> abaixo</w:t>
      </w:r>
      <w:r w:rsidRPr="00261A68">
        <w:rPr>
          <w:rFonts w:cs="Arial"/>
        </w:rPr>
        <w:t>:</w:t>
      </w:r>
    </w:p>
    <w:p w14:paraId="79FF1F62" w14:textId="6BE1CB7C" w:rsidR="00AB459E" w:rsidRDefault="006650E6" w:rsidP="00756A3D">
      <w:pPr>
        <w:pStyle w:val="PargrafodaLista"/>
        <w:numPr>
          <w:ilvl w:val="0"/>
          <w:numId w:val="7"/>
        </w:numPr>
        <w:spacing w:after="120" w:line="276" w:lineRule="auto"/>
        <w:rPr>
          <w:rFonts w:cs="Arial"/>
        </w:rPr>
      </w:pPr>
      <w:r w:rsidRPr="00DC1E9C">
        <w:rPr>
          <w:rFonts w:cs="Arial"/>
        </w:rPr>
        <w:t xml:space="preserve">Relatório Sintético de </w:t>
      </w:r>
      <w:r w:rsidR="00AB459E" w:rsidRPr="0023034A">
        <w:rPr>
          <w:rFonts w:cs="Arial"/>
        </w:rPr>
        <w:t>Inventário de Bens Móveis (Setor responsável: Setor do Almoxarifado/GA ou setor equivalente, Caminho do relatório no SIGA: SIGA/Almoxarifado Permanente e Patrimônio Mobiliário /Relatórios do Patrimônio/Inventário Patrimonial/Sintético no mês que se deseja analisar);</w:t>
      </w:r>
    </w:p>
    <w:p w14:paraId="4B63E53E" w14:textId="1C5405F3" w:rsidR="00AB459E" w:rsidRPr="0023034A" w:rsidRDefault="00AB459E" w:rsidP="00756A3D">
      <w:pPr>
        <w:pStyle w:val="PargrafodaLista"/>
        <w:numPr>
          <w:ilvl w:val="0"/>
          <w:numId w:val="7"/>
        </w:numPr>
        <w:spacing w:after="120" w:line="276" w:lineRule="auto"/>
        <w:rPr>
          <w:rFonts w:cs="Arial"/>
        </w:rPr>
      </w:pPr>
      <w:r w:rsidRPr="0023034A">
        <w:rPr>
          <w:rFonts w:cs="Arial"/>
        </w:rPr>
        <w:t xml:space="preserve">Balancete de Verificação </w:t>
      </w:r>
      <w:r w:rsidR="006650E6">
        <w:rPr>
          <w:rFonts w:cs="Arial"/>
        </w:rPr>
        <w:t xml:space="preserve">– BALVER </w:t>
      </w:r>
      <w:r w:rsidRPr="0023034A">
        <w:rPr>
          <w:rFonts w:cs="Arial"/>
        </w:rPr>
        <w:t>(Setor responsável: Grupo de Financeiro Setorial ou setor equivalente, Caminho no SIGEFES: Execução/Contabilidade/Emitir balancete/com saldos zerados no mês que se deseja analisar).</w:t>
      </w:r>
    </w:p>
    <w:p w14:paraId="525E5211" w14:textId="77777777" w:rsidR="00AB459E" w:rsidRPr="00261A68" w:rsidRDefault="00AB459E" w:rsidP="00C71FE4">
      <w:pPr>
        <w:pStyle w:val="PargrafodaLista"/>
        <w:numPr>
          <w:ilvl w:val="0"/>
          <w:numId w:val="41"/>
        </w:numPr>
        <w:spacing w:after="120" w:line="276" w:lineRule="auto"/>
        <w:rPr>
          <w:rFonts w:cs="Arial"/>
        </w:rPr>
      </w:pPr>
      <w:r w:rsidRPr="00FC36A4">
        <w:rPr>
          <w:rFonts w:cs="Arial"/>
        </w:rPr>
        <w:t xml:space="preserve">Verificar, por meio de consulta ao </w:t>
      </w:r>
      <w:r>
        <w:rPr>
          <w:rFonts w:cs="Arial"/>
        </w:rPr>
        <w:t>BALVER</w:t>
      </w:r>
      <w:r w:rsidRPr="00FC36A4">
        <w:rPr>
          <w:rFonts w:cs="Arial"/>
        </w:rPr>
        <w:t>, o saldo existente na conta contábil de Bens Móveis</w:t>
      </w:r>
      <w:r>
        <w:rPr>
          <w:rFonts w:cs="Arial"/>
        </w:rPr>
        <w:t xml:space="preserve"> em Geral</w:t>
      </w:r>
      <w:r w:rsidRPr="00FC36A4">
        <w:rPr>
          <w:rFonts w:cs="Arial"/>
        </w:rPr>
        <w:t xml:space="preserve"> - 12.31</w:t>
      </w:r>
      <w:r>
        <w:rPr>
          <w:rFonts w:cs="Arial"/>
        </w:rPr>
        <w:t>1</w:t>
      </w:r>
      <w:r w:rsidRPr="00FC36A4">
        <w:rPr>
          <w:rFonts w:cs="Arial"/>
        </w:rPr>
        <w:t>.0</w:t>
      </w:r>
      <w:r>
        <w:rPr>
          <w:rFonts w:cs="Arial"/>
        </w:rPr>
        <w:t>1</w:t>
      </w:r>
      <w:r w:rsidRPr="00FC36A4">
        <w:rPr>
          <w:rFonts w:cs="Arial"/>
        </w:rPr>
        <w:t>.00</w:t>
      </w:r>
      <w:r>
        <w:rPr>
          <w:rFonts w:cs="Arial"/>
        </w:rPr>
        <w:t xml:space="preserve"> e </w:t>
      </w:r>
      <w:r w:rsidRPr="00572B04">
        <w:rPr>
          <w:rFonts w:cs="Arial"/>
        </w:rPr>
        <w:t>Demais Grupos De Bens Móveis</w:t>
      </w:r>
      <w:r w:rsidRPr="00FC36A4">
        <w:rPr>
          <w:rFonts w:cs="Arial"/>
        </w:rPr>
        <w:t xml:space="preserve"> </w:t>
      </w:r>
      <w:r>
        <w:rPr>
          <w:rFonts w:cs="Arial"/>
        </w:rPr>
        <w:t xml:space="preserve">– </w:t>
      </w:r>
      <w:r w:rsidRPr="00572B04">
        <w:rPr>
          <w:rFonts w:cs="Arial"/>
        </w:rPr>
        <w:t>12</w:t>
      </w:r>
      <w:r>
        <w:rPr>
          <w:rFonts w:cs="Arial"/>
        </w:rPr>
        <w:t>.</w:t>
      </w:r>
      <w:r w:rsidRPr="00572B04">
        <w:rPr>
          <w:rFonts w:cs="Arial"/>
        </w:rPr>
        <w:t>311</w:t>
      </w:r>
      <w:r>
        <w:rPr>
          <w:rFonts w:cs="Arial"/>
        </w:rPr>
        <w:t>.</w:t>
      </w:r>
      <w:r w:rsidRPr="00572B04">
        <w:rPr>
          <w:rFonts w:cs="Arial"/>
        </w:rPr>
        <w:t>09</w:t>
      </w:r>
      <w:r>
        <w:rPr>
          <w:rFonts w:cs="Arial"/>
        </w:rPr>
        <w:t>.</w:t>
      </w:r>
      <w:r w:rsidRPr="00572B04">
        <w:rPr>
          <w:rFonts w:cs="Arial"/>
        </w:rPr>
        <w:t xml:space="preserve">00 </w:t>
      </w:r>
      <w:r w:rsidRPr="00FC36A4">
        <w:rPr>
          <w:rFonts w:cs="Arial"/>
        </w:rPr>
        <w:t>e saldo existente nas contas redutoras de Depreciação Acumulada de Bens Móveis – 12.381.01.00; Exaustão Acumulada de Bens Móveis – 12.381.03.00, Amortização Acumulada de Bens Móveis – 12.381.05.00 e Redução ao Valor Recuperável / Bens Móveis – 12.391.01.00</w:t>
      </w:r>
      <w:r w:rsidRPr="00261A68">
        <w:rPr>
          <w:rFonts w:cs="Arial"/>
        </w:rPr>
        <w:t>;</w:t>
      </w:r>
    </w:p>
    <w:p w14:paraId="077F2827" w14:textId="77777777" w:rsidR="00AB459E" w:rsidRDefault="00AB459E" w:rsidP="00C71FE4">
      <w:pPr>
        <w:pStyle w:val="PargrafodaLista"/>
        <w:numPr>
          <w:ilvl w:val="0"/>
          <w:numId w:val="41"/>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w:t>
      </w:r>
      <w:r w:rsidRPr="008A2C44">
        <w:rPr>
          <w:rFonts w:cs="Arial"/>
        </w:rPr>
        <w:t xml:space="preserve">nventário </w:t>
      </w:r>
      <w:r>
        <w:rPr>
          <w:rFonts w:cs="Arial"/>
        </w:rPr>
        <w:t>Patrimonial de Bens Móveis;</w:t>
      </w:r>
    </w:p>
    <w:p w14:paraId="343408B5" w14:textId="77777777" w:rsidR="00AB459E" w:rsidRDefault="00AB459E" w:rsidP="00C71FE4">
      <w:pPr>
        <w:pStyle w:val="PargrafodaLista"/>
        <w:numPr>
          <w:ilvl w:val="0"/>
          <w:numId w:val="41"/>
        </w:numPr>
        <w:spacing w:after="120" w:line="276" w:lineRule="auto"/>
        <w:rPr>
          <w:rFonts w:cs="Arial"/>
        </w:rPr>
      </w:pPr>
      <w:r w:rsidRPr="000F46C8">
        <w:rPr>
          <w:rFonts w:cs="Arial"/>
        </w:rPr>
        <w:t xml:space="preserve">Confrontar o saldo líquido contábil </w:t>
      </w:r>
      <w:r>
        <w:rPr>
          <w:rFonts w:cs="Arial"/>
        </w:rPr>
        <w:t xml:space="preserve">(b) - </w:t>
      </w:r>
      <w:r w:rsidRPr="000F46C8">
        <w:rPr>
          <w:rFonts w:cs="Arial"/>
        </w:rPr>
        <w:t>12.31</w:t>
      </w:r>
      <w:r>
        <w:rPr>
          <w:rFonts w:cs="Arial"/>
        </w:rPr>
        <w:t>1</w:t>
      </w:r>
      <w:r w:rsidRPr="000F46C8">
        <w:rPr>
          <w:rFonts w:cs="Arial"/>
        </w:rPr>
        <w:t>.0</w:t>
      </w:r>
      <w:r>
        <w:rPr>
          <w:rFonts w:cs="Arial"/>
        </w:rPr>
        <w:t>1</w:t>
      </w:r>
      <w:r w:rsidRPr="000F46C8">
        <w:rPr>
          <w:rFonts w:cs="Arial"/>
        </w:rPr>
        <w:t>.00</w:t>
      </w:r>
      <w:r>
        <w:rPr>
          <w:rFonts w:cs="Arial"/>
        </w:rPr>
        <w:t xml:space="preserve"> mais 12.311.09.00</w:t>
      </w:r>
      <w:r w:rsidRPr="000F46C8">
        <w:rPr>
          <w:rFonts w:cs="Arial"/>
        </w:rPr>
        <w:t xml:space="preserve"> menos 12.381.01.00 menos 12.381.03.00 menos 12.381.05.00 menos 12.391.01.00</w:t>
      </w:r>
      <w:r>
        <w:rPr>
          <w:rFonts w:cs="Arial"/>
        </w:rPr>
        <w:t xml:space="preserve"> - </w:t>
      </w:r>
      <w:r w:rsidRPr="00261A68">
        <w:rPr>
          <w:rFonts w:cs="Arial"/>
        </w:rPr>
        <w:t xml:space="preserve">com o saldo do relatório </w:t>
      </w:r>
      <w:r>
        <w:rPr>
          <w:rFonts w:cs="Arial"/>
        </w:rPr>
        <w:t>I</w:t>
      </w:r>
      <w:r w:rsidRPr="008A2C44">
        <w:rPr>
          <w:rFonts w:cs="Arial"/>
        </w:rPr>
        <w:t xml:space="preserve">nventário </w:t>
      </w:r>
      <w:r>
        <w:rPr>
          <w:rFonts w:cs="Arial"/>
        </w:rPr>
        <w:t>Patrimonial de Bens Móveis</w:t>
      </w:r>
      <w:r w:rsidRPr="00261A68">
        <w:rPr>
          <w:rFonts w:cs="Arial"/>
        </w:rPr>
        <w:t xml:space="preserve"> </w:t>
      </w:r>
      <w:r>
        <w:rPr>
          <w:rFonts w:cs="Arial"/>
        </w:rPr>
        <w:t xml:space="preserve">(c) </w:t>
      </w:r>
      <w:r w:rsidRPr="00261A68">
        <w:rPr>
          <w:rFonts w:cs="Arial"/>
        </w:rPr>
        <w:t>e identificar possíve</w:t>
      </w:r>
      <w:r>
        <w:rPr>
          <w:rFonts w:cs="Arial"/>
        </w:rPr>
        <w:t>l</w:t>
      </w:r>
      <w:r w:rsidRPr="00261A68">
        <w:rPr>
          <w:rFonts w:cs="Arial"/>
        </w:rPr>
        <w:t xml:space="preserve"> diferença;</w:t>
      </w:r>
    </w:p>
    <w:p w14:paraId="4B3EC57F" w14:textId="7287E7D4" w:rsidR="00AB459E" w:rsidRDefault="00AB459E" w:rsidP="00C71FE4">
      <w:pPr>
        <w:pStyle w:val="PargrafodaLista"/>
        <w:numPr>
          <w:ilvl w:val="0"/>
          <w:numId w:val="41"/>
        </w:numPr>
        <w:spacing w:after="120" w:line="276" w:lineRule="auto"/>
        <w:rPr>
          <w:rFonts w:cs="Arial"/>
        </w:rPr>
      </w:pPr>
      <w:r>
        <w:rPr>
          <w:rFonts w:cs="Arial"/>
        </w:rPr>
        <w:t>Caso seja identificada diferença, solicitar esclarecimento</w:t>
      </w:r>
      <w:r w:rsidR="002964CE">
        <w:rPr>
          <w:rFonts w:cs="Arial"/>
        </w:rPr>
        <w:t>s</w:t>
      </w:r>
      <w:r>
        <w:rPr>
          <w:rFonts w:cs="Arial"/>
        </w:rPr>
        <w:t xml:space="preserve"> aos setores de contabilidade/GFS e setor de almoxarifado/GA</w:t>
      </w:r>
      <w:r w:rsidRPr="00261A68">
        <w:rPr>
          <w:rFonts w:cs="Arial"/>
        </w:rPr>
        <w:t>.</w:t>
      </w:r>
    </w:p>
    <w:p w14:paraId="2991947B" w14:textId="77777777" w:rsidR="00756A3D" w:rsidRDefault="00756A3D" w:rsidP="00756A3D">
      <w:pPr>
        <w:pStyle w:val="PargrafodaLista"/>
        <w:spacing w:after="120" w:line="276" w:lineRule="auto"/>
        <w:ind w:left="360"/>
        <w:rPr>
          <w:rFonts w:cs="Arial"/>
        </w:rPr>
      </w:pPr>
    </w:p>
    <w:p w14:paraId="237CD538" w14:textId="77777777" w:rsidR="005A75BA" w:rsidRPr="005A75BA" w:rsidRDefault="005A75BA" w:rsidP="005A75BA">
      <w:pPr>
        <w:spacing w:after="240"/>
        <w:rPr>
          <w:rFonts w:cs="Arial"/>
          <w:b/>
          <w:u w:val="single"/>
        </w:rPr>
      </w:pPr>
      <w:r w:rsidRPr="005A75BA">
        <w:rPr>
          <w:rFonts w:cs="Arial"/>
          <w:b/>
          <w:u w:val="single"/>
        </w:rPr>
        <w:t>AVALIAÇÃO ANUAL</w:t>
      </w:r>
    </w:p>
    <w:p w14:paraId="1603C839" w14:textId="77777777" w:rsidR="00AB459E" w:rsidRPr="00FC36A4" w:rsidRDefault="00AB459E" w:rsidP="00756A3D">
      <w:pPr>
        <w:pStyle w:val="PargrafodaLista"/>
        <w:numPr>
          <w:ilvl w:val="0"/>
          <w:numId w:val="8"/>
        </w:numPr>
        <w:spacing w:after="120" w:line="276" w:lineRule="auto"/>
        <w:rPr>
          <w:rFonts w:cs="Arial"/>
        </w:rPr>
      </w:pPr>
      <w:r w:rsidRPr="00261A68">
        <w:rPr>
          <w:rFonts w:cs="Arial"/>
        </w:rPr>
        <w:t>Solicitar os relatórios</w:t>
      </w:r>
      <w:r>
        <w:rPr>
          <w:rFonts w:cs="Arial"/>
        </w:rPr>
        <w:t xml:space="preserve"> abaixo, conforme modelo estabelecido pelo TCE-ES</w:t>
      </w:r>
      <w:r w:rsidRPr="00261A68">
        <w:rPr>
          <w:rFonts w:cs="Arial"/>
        </w:rPr>
        <w:t>:</w:t>
      </w:r>
    </w:p>
    <w:p w14:paraId="2A24E788" w14:textId="77777777" w:rsidR="00AB459E" w:rsidRDefault="00AB459E" w:rsidP="00756A3D">
      <w:pPr>
        <w:pStyle w:val="PargrafodaLista"/>
        <w:numPr>
          <w:ilvl w:val="0"/>
          <w:numId w:val="7"/>
        </w:numPr>
        <w:spacing w:after="120" w:line="276" w:lineRule="auto"/>
        <w:rPr>
          <w:rFonts w:cs="Arial"/>
        </w:rPr>
      </w:pPr>
      <w:r>
        <w:rPr>
          <w:rFonts w:cs="Arial"/>
        </w:rPr>
        <w:t>INVMOVS - I</w:t>
      </w:r>
      <w:r w:rsidRPr="008A2C44">
        <w:rPr>
          <w:rFonts w:cs="Arial"/>
        </w:rPr>
        <w:t xml:space="preserve">nventário </w:t>
      </w:r>
      <w:r>
        <w:rPr>
          <w:rFonts w:cs="Arial"/>
        </w:rPr>
        <w:t>A</w:t>
      </w:r>
      <w:r w:rsidRPr="008A2C44">
        <w:rPr>
          <w:rFonts w:cs="Arial"/>
        </w:rPr>
        <w:t xml:space="preserve">nual dos </w:t>
      </w:r>
      <w:r>
        <w:rPr>
          <w:rFonts w:cs="Arial"/>
        </w:rPr>
        <w:t xml:space="preserve">Bens Móveis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 xml:space="preserve">, </w:t>
      </w:r>
      <w:r>
        <w:rPr>
          <w:rFonts w:cs="Arial"/>
        </w:rPr>
        <w:t>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Inventário Anual d</w:t>
      </w:r>
      <w:r>
        <w:rPr>
          <w:rFonts w:cs="Arial"/>
        </w:rPr>
        <w:t>os</w:t>
      </w:r>
      <w:r w:rsidRPr="00E01376">
        <w:rPr>
          <w:rFonts w:cs="Arial"/>
        </w:rPr>
        <w:t xml:space="preserve"> Bens </w:t>
      </w:r>
      <w:r>
        <w:rPr>
          <w:rFonts w:cs="Arial"/>
        </w:rPr>
        <w:t>Móveis</w:t>
      </w:r>
      <w:r w:rsidRPr="00E01376">
        <w:rPr>
          <w:rFonts w:cs="Arial"/>
        </w:rPr>
        <w:t xml:space="preserve"> gerado no extrator de dados </w:t>
      </w:r>
      <w:r>
        <w:rPr>
          <w:rFonts w:cs="Arial"/>
        </w:rPr>
        <w:t>do SIGA</w:t>
      </w:r>
      <w:r w:rsidRPr="00C132CB">
        <w:rPr>
          <w:rFonts w:cs="Arial"/>
        </w:rPr>
        <w:t>)</w:t>
      </w:r>
      <w:r>
        <w:rPr>
          <w:rFonts w:cs="Arial"/>
        </w:rPr>
        <w:t>;</w:t>
      </w:r>
    </w:p>
    <w:p w14:paraId="64D3286B" w14:textId="77777777" w:rsidR="00AB459E" w:rsidRDefault="00AB459E" w:rsidP="00756A3D">
      <w:pPr>
        <w:pStyle w:val="PargrafodaLista"/>
        <w:numPr>
          <w:ilvl w:val="0"/>
          <w:numId w:val="7"/>
        </w:numPr>
        <w:spacing w:after="120" w:line="276" w:lineRule="auto"/>
        <w:rPr>
          <w:rFonts w:cs="Arial"/>
        </w:rPr>
      </w:pPr>
      <w:r>
        <w:rPr>
          <w:rFonts w:cs="Arial"/>
        </w:rPr>
        <w:t xml:space="preserve">TERMOV – Termo Circunstanciado da comissão responsável pelo inventário anual de bens móveis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w:t>
      </w:r>
      <w:r>
        <w:rPr>
          <w:rFonts w:cs="Arial"/>
        </w:rPr>
        <w:t>;</w:t>
      </w:r>
    </w:p>
    <w:p w14:paraId="24D5162B" w14:textId="77777777" w:rsidR="00AB459E" w:rsidRPr="00261A68" w:rsidRDefault="00AB459E" w:rsidP="00756A3D">
      <w:pPr>
        <w:pStyle w:val="PargrafodaLista"/>
        <w:numPr>
          <w:ilvl w:val="0"/>
          <w:numId w:val="7"/>
        </w:numPr>
        <w:spacing w:after="120" w:line="276" w:lineRule="auto"/>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1DC048B7" w14:textId="398C4111" w:rsidR="00AB459E" w:rsidRDefault="00AB459E" w:rsidP="00756A3D">
      <w:pPr>
        <w:pStyle w:val="PargrafodaLista"/>
        <w:numPr>
          <w:ilvl w:val="0"/>
          <w:numId w:val="8"/>
        </w:numPr>
        <w:spacing w:after="120" w:line="276" w:lineRule="auto"/>
        <w:rPr>
          <w:rFonts w:cs="Arial"/>
        </w:rPr>
      </w:pPr>
      <w:r w:rsidRPr="00FC36A4">
        <w:rPr>
          <w:rFonts w:cs="Arial"/>
        </w:rPr>
        <w:t xml:space="preserve">Verificar, por meio de consulta ao </w:t>
      </w:r>
      <w:r>
        <w:rPr>
          <w:rFonts w:cs="Arial"/>
        </w:rPr>
        <w:t>BALVER</w:t>
      </w:r>
      <w:r w:rsidRPr="00FC36A4">
        <w:rPr>
          <w:rFonts w:cs="Arial"/>
        </w:rPr>
        <w:t>, o saldo existente na conta contábil de Bens Móveis</w:t>
      </w:r>
      <w:r>
        <w:rPr>
          <w:rFonts w:cs="Arial"/>
        </w:rPr>
        <w:t xml:space="preserve"> em Geral - 12.311</w:t>
      </w:r>
      <w:r w:rsidRPr="00FC36A4">
        <w:rPr>
          <w:rFonts w:cs="Arial"/>
        </w:rPr>
        <w:t>.0</w:t>
      </w:r>
      <w:r>
        <w:rPr>
          <w:rFonts w:cs="Arial"/>
        </w:rPr>
        <w:t>1</w:t>
      </w:r>
      <w:r w:rsidRPr="00FC36A4">
        <w:rPr>
          <w:rFonts w:cs="Arial"/>
        </w:rPr>
        <w:t>.00</w:t>
      </w:r>
      <w:r>
        <w:rPr>
          <w:rFonts w:cs="Arial"/>
        </w:rPr>
        <w:t xml:space="preserve"> e </w:t>
      </w:r>
      <w:r w:rsidRPr="00572B04">
        <w:rPr>
          <w:rFonts w:cs="Arial"/>
        </w:rPr>
        <w:t>Demais Grupos De Bens Móveis</w:t>
      </w:r>
      <w:r w:rsidRPr="00FC36A4">
        <w:rPr>
          <w:rFonts w:cs="Arial"/>
        </w:rPr>
        <w:t xml:space="preserve"> </w:t>
      </w:r>
      <w:r w:rsidR="00F908D9">
        <w:rPr>
          <w:rFonts w:cs="Arial"/>
        </w:rPr>
        <w:t>–</w:t>
      </w:r>
      <w:r>
        <w:rPr>
          <w:rFonts w:cs="Arial"/>
        </w:rPr>
        <w:t xml:space="preserve"> </w:t>
      </w:r>
      <w:r w:rsidRPr="00572B04">
        <w:rPr>
          <w:rFonts w:cs="Arial"/>
        </w:rPr>
        <w:lastRenderedPageBreak/>
        <w:t>12</w:t>
      </w:r>
      <w:r w:rsidR="00F908D9">
        <w:rPr>
          <w:rFonts w:cs="Arial"/>
        </w:rPr>
        <w:t>.</w:t>
      </w:r>
      <w:r w:rsidRPr="00572B04">
        <w:rPr>
          <w:rFonts w:cs="Arial"/>
        </w:rPr>
        <w:t>311</w:t>
      </w:r>
      <w:r w:rsidR="00F908D9">
        <w:rPr>
          <w:rFonts w:cs="Arial"/>
        </w:rPr>
        <w:t>.</w:t>
      </w:r>
      <w:r w:rsidRPr="00572B04">
        <w:rPr>
          <w:rFonts w:cs="Arial"/>
        </w:rPr>
        <w:t>09</w:t>
      </w:r>
      <w:r w:rsidR="00F908D9">
        <w:rPr>
          <w:rFonts w:cs="Arial"/>
        </w:rPr>
        <w:t>.</w:t>
      </w:r>
      <w:r w:rsidRPr="00572B04">
        <w:rPr>
          <w:rFonts w:cs="Arial"/>
        </w:rPr>
        <w:t xml:space="preserve">00 </w:t>
      </w:r>
      <w:r w:rsidRPr="00FC36A4">
        <w:rPr>
          <w:rFonts w:cs="Arial"/>
        </w:rPr>
        <w:t>e saldo existente nas contas redutoras de Depreciação Acumulada de Bens Móveis – 12.381.01.00; Exaustão Acumulada de Bens Móveis – 12.381.03.00, Amortização Acumulada de Bens Móveis – 12.381.05.00 e Redução ao Valor Recuperável / Bens Móveis – 12.391.01.00;</w:t>
      </w:r>
    </w:p>
    <w:p w14:paraId="74B246D4" w14:textId="77777777" w:rsidR="00AB459E" w:rsidRPr="005D06F1" w:rsidRDefault="00AB459E" w:rsidP="00756A3D">
      <w:pPr>
        <w:pStyle w:val="PargrafodaLista"/>
        <w:numPr>
          <w:ilvl w:val="0"/>
          <w:numId w:val="8"/>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INVMOVS;</w:t>
      </w:r>
    </w:p>
    <w:p w14:paraId="7654359D" w14:textId="77777777" w:rsidR="00AB459E" w:rsidRDefault="00AB459E" w:rsidP="00756A3D">
      <w:pPr>
        <w:pStyle w:val="PargrafodaLista"/>
        <w:numPr>
          <w:ilvl w:val="0"/>
          <w:numId w:val="8"/>
        </w:numPr>
        <w:spacing w:after="120" w:line="276" w:lineRule="auto"/>
        <w:rPr>
          <w:rFonts w:cs="Arial"/>
        </w:rPr>
      </w:pPr>
      <w:r w:rsidRPr="000F46C8">
        <w:rPr>
          <w:rFonts w:cs="Arial"/>
        </w:rPr>
        <w:t>Confrontar o saldo líquido contábil</w:t>
      </w:r>
      <w:r>
        <w:rPr>
          <w:rFonts w:cs="Arial"/>
        </w:rPr>
        <w:t xml:space="preserve"> (b) - </w:t>
      </w:r>
      <w:r w:rsidRPr="000F46C8">
        <w:rPr>
          <w:rFonts w:cs="Arial"/>
        </w:rPr>
        <w:t>12.31</w:t>
      </w:r>
      <w:r>
        <w:rPr>
          <w:rFonts w:cs="Arial"/>
        </w:rPr>
        <w:t>1</w:t>
      </w:r>
      <w:r w:rsidRPr="000F46C8">
        <w:rPr>
          <w:rFonts w:cs="Arial"/>
        </w:rPr>
        <w:t>.0</w:t>
      </w:r>
      <w:r>
        <w:rPr>
          <w:rFonts w:cs="Arial"/>
        </w:rPr>
        <w:t>1</w:t>
      </w:r>
      <w:r w:rsidRPr="000F46C8">
        <w:rPr>
          <w:rFonts w:cs="Arial"/>
        </w:rPr>
        <w:t>.00</w:t>
      </w:r>
      <w:r>
        <w:rPr>
          <w:rFonts w:cs="Arial"/>
        </w:rPr>
        <w:t xml:space="preserve"> mais 12.311.09.00</w:t>
      </w:r>
      <w:r w:rsidRPr="000F46C8">
        <w:rPr>
          <w:rFonts w:cs="Arial"/>
        </w:rPr>
        <w:t xml:space="preserve"> menos 12.381.01.00 menos 12.381.03.00 menos 12.381.05.00 menos 12.391.01.00</w:t>
      </w:r>
      <w:r>
        <w:rPr>
          <w:rFonts w:cs="Arial"/>
        </w:rPr>
        <w:t xml:space="preserve"> - </w:t>
      </w:r>
      <w:r w:rsidRPr="000F46C8">
        <w:rPr>
          <w:rFonts w:cs="Arial"/>
        </w:rPr>
        <w:t>com o saldo final do relatório INVMOVS</w:t>
      </w:r>
      <w:r>
        <w:rPr>
          <w:rFonts w:cs="Arial"/>
        </w:rPr>
        <w:t xml:space="preserve"> (c) </w:t>
      </w:r>
      <w:r w:rsidRPr="000F46C8">
        <w:rPr>
          <w:rFonts w:cs="Arial"/>
        </w:rPr>
        <w:t>e identificar possíveis diferenças;</w:t>
      </w:r>
    </w:p>
    <w:p w14:paraId="7F593849" w14:textId="77777777" w:rsidR="00AB459E" w:rsidRDefault="00AB459E" w:rsidP="00756A3D">
      <w:pPr>
        <w:pStyle w:val="PargrafodaLista"/>
        <w:numPr>
          <w:ilvl w:val="0"/>
          <w:numId w:val="8"/>
        </w:numPr>
        <w:spacing w:after="120" w:line="276" w:lineRule="auto"/>
        <w:rPr>
          <w:rFonts w:cs="Arial"/>
        </w:rPr>
      </w:pPr>
      <w:r>
        <w:rPr>
          <w:rFonts w:cs="Arial"/>
        </w:rPr>
        <w:t>Verificar se foi realizado o Inventário Anual, por meio do TERMOV, e se o mesmo possui o detalhamento (especificação e valor) das divergências encontradas, se for o caso</w:t>
      </w:r>
      <w:r w:rsidRPr="00261A68">
        <w:rPr>
          <w:rFonts w:cs="Arial"/>
        </w:rPr>
        <w:t>.</w:t>
      </w:r>
    </w:p>
    <w:p w14:paraId="1CD14BF2" w14:textId="77777777" w:rsidR="00AB459E" w:rsidRPr="000B2FE8" w:rsidRDefault="00AB459E" w:rsidP="00AB459E">
      <w:pPr>
        <w:pStyle w:val="PargrafodaLista"/>
        <w:ind w:left="360"/>
        <w:rPr>
          <w:rFonts w:cs="Arial"/>
        </w:rPr>
      </w:pPr>
    </w:p>
    <w:p w14:paraId="245B4D78" w14:textId="77777777" w:rsidR="00AB459E" w:rsidRPr="00D80FA2" w:rsidRDefault="00AB459E" w:rsidP="00C71FE4">
      <w:pPr>
        <w:pStyle w:val="PargrafodaLista"/>
        <w:numPr>
          <w:ilvl w:val="3"/>
          <w:numId w:val="57"/>
        </w:numPr>
        <w:spacing w:after="200" w:line="276" w:lineRule="auto"/>
        <w:contextualSpacing/>
        <w:rPr>
          <w:rFonts w:cs="Arial"/>
          <w:b/>
        </w:rPr>
      </w:pPr>
      <w:r w:rsidRPr="00D80FA2">
        <w:rPr>
          <w:rFonts w:cs="Arial"/>
          <w:b/>
        </w:rPr>
        <w:t>Bens Imóveis</w:t>
      </w:r>
    </w:p>
    <w:p w14:paraId="443E910B" w14:textId="77777777" w:rsidR="005A75BA" w:rsidRPr="005A75BA" w:rsidRDefault="005A75BA" w:rsidP="005A75BA">
      <w:pPr>
        <w:spacing w:after="240"/>
        <w:rPr>
          <w:rFonts w:cs="Arial"/>
          <w:b/>
          <w:u w:val="single"/>
        </w:rPr>
      </w:pPr>
      <w:r w:rsidRPr="005A75BA">
        <w:rPr>
          <w:rFonts w:cs="Arial"/>
          <w:b/>
          <w:u w:val="single"/>
        </w:rPr>
        <w:t>AVALIAÇÃO ANUAL</w:t>
      </w:r>
    </w:p>
    <w:p w14:paraId="6DED7BB6" w14:textId="77777777" w:rsidR="00AB459E" w:rsidRPr="00E1352C" w:rsidRDefault="00AB459E" w:rsidP="00EA032E">
      <w:pPr>
        <w:pStyle w:val="PargrafodaLista"/>
        <w:numPr>
          <w:ilvl w:val="0"/>
          <w:numId w:val="9"/>
        </w:numPr>
        <w:spacing w:after="120" w:line="276" w:lineRule="auto"/>
        <w:rPr>
          <w:rFonts w:cs="Arial"/>
        </w:rPr>
      </w:pPr>
      <w:r w:rsidRPr="00261A68">
        <w:rPr>
          <w:rFonts w:cs="Arial"/>
        </w:rPr>
        <w:t>Solicitar os relatórios</w:t>
      </w:r>
      <w:r>
        <w:rPr>
          <w:rFonts w:cs="Arial"/>
        </w:rPr>
        <w:t xml:space="preserve"> abaixo, conforme modelo estabelecido pelo TCE-ES</w:t>
      </w:r>
      <w:r w:rsidRPr="00E1352C">
        <w:rPr>
          <w:rFonts w:cs="Arial"/>
        </w:rPr>
        <w:t>:</w:t>
      </w:r>
    </w:p>
    <w:p w14:paraId="4AAFEA01" w14:textId="77777777" w:rsidR="00AB459E" w:rsidRDefault="00AB459E" w:rsidP="00EA032E">
      <w:pPr>
        <w:pStyle w:val="PargrafodaLista"/>
        <w:numPr>
          <w:ilvl w:val="0"/>
          <w:numId w:val="7"/>
        </w:numPr>
        <w:spacing w:after="120" w:line="276" w:lineRule="auto"/>
        <w:rPr>
          <w:rFonts w:cs="Arial"/>
        </w:rPr>
      </w:pPr>
      <w:r>
        <w:rPr>
          <w:rFonts w:cs="Arial"/>
        </w:rPr>
        <w:t>INVIMOVS - I</w:t>
      </w:r>
      <w:r w:rsidRPr="008A2C44">
        <w:rPr>
          <w:rFonts w:cs="Arial"/>
        </w:rPr>
        <w:t xml:space="preserve">nventário </w:t>
      </w:r>
      <w:r>
        <w:rPr>
          <w:rFonts w:cs="Arial"/>
        </w:rPr>
        <w:t>A</w:t>
      </w:r>
      <w:r w:rsidRPr="008A2C44">
        <w:rPr>
          <w:rFonts w:cs="Arial"/>
        </w:rPr>
        <w:t xml:space="preserve">nual dos </w:t>
      </w:r>
      <w:r>
        <w:rPr>
          <w:rFonts w:cs="Arial"/>
        </w:rPr>
        <w:t xml:space="preserve">Bens Imóveis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 xml:space="preserve">, </w:t>
      </w:r>
      <w:r>
        <w:rPr>
          <w:rFonts w:cs="Arial"/>
        </w:rPr>
        <w:t>caso o órgão já tenha migrado para o SIGA o controle de bens móveis, 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Inventário Anual d</w:t>
      </w:r>
      <w:r>
        <w:rPr>
          <w:rFonts w:cs="Arial"/>
        </w:rPr>
        <w:t>os</w:t>
      </w:r>
      <w:r w:rsidRPr="00E01376">
        <w:rPr>
          <w:rFonts w:cs="Arial"/>
        </w:rPr>
        <w:t xml:space="preserve"> Bens </w:t>
      </w:r>
      <w:r>
        <w:rPr>
          <w:rFonts w:cs="Arial"/>
        </w:rPr>
        <w:t>Imóveis</w:t>
      </w:r>
      <w:r w:rsidRPr="00E01376">
        <w:rPr>
          <w:rFonts w:cs="Arial"/>
        </w:rPr>
        <w:t xml:space="preserve"> gerado no extrator de dados </w:t>
      </w:r>
      <w:r>
        <w:rPr>
          <w:rFonts w:cs="Arial"/>
        </w:rPr>
        <w:t>do SIGA</w:t>
      </w:r>
      <w:r w:rsidRPr="00C132CB">
        <w:rPr>
          <w:rFonts w:cs="Arial"/>
        </w:rPr>
        <w:t>)</w:t>
      </w:r>
      <w:r>
        <w:rPr>
          <w:rFonts w:cs="Arial"/>
        </w:rPr>
        <w:t>;</w:t>
      </w:r>
    </w:p>
    <w:p w14:paraId="59B10FFD" w14:textId="77777777" w:rsidR="00AB459E" w:rsidRDefault="00AB459E" w:rsidP="00EA032E">
      <w:pPr>
        <w:pStyle w:val="PargrafodaLista"/>
        <w:numPr>
          <w:ilvl w:val="0"/>
          <w:numId w:val="7"/>
        </w:numPr>
        <w:spacing w:after="120" w:line="276" w:lineRule="auto"/>
        <w:rPr>
          <w:rFonts w:cs="Arial"/>
        </w:rPr>
      </w:pPr>
      <w:r>
        <w:rPr>
          <w:rFonts w:cs="Arial"/>
        </w:rPr>
        <w:t xml:space="preserve">TERIMO – Termo Circunstanciado da comissão responsável pelo inventário anual de bens imóveis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w:t>
      </w:r>
      <w:r>
        <w:rPr>
          <w:rFonts w:cs="Arial"/>
        </w:rPr>
        <w:t>;</w:t>
      </w:r>
    </w:p>
    <w:p w14:paraId="5BD7C795" w14:textId="77777777" w:rsidR="00AB459E" w:rsidRPr="00261A68" w:rsidRDefault="00AB459E" w:rsidP="00EA032E">
      <w:pPr>
        <w:pStyle w:val="PargrafodaLista"/>
        <w:numPr>
          <w:ilvl w:val="0"/>
          <w:numId w:val="7"/>
        </w:numPr>
        <w:spacing w:after="120" w:line="276" w:lineRule="auto"/>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00108C01" w14:textId="77777777" w:rsidR="00AB459E" w:rsidRDefault="00AB459E" w:rsidP="00EA032E">
      <w:pPr>
        <w:pStyle w:val="PargrafodaLista"/>
        <w:numPr>
          <w:ilvl w:val="0"/>
          <w:numId w:val="9"/>
        </w:numPr>
        <w:spacing w:after="120" w:line="276" w:lineRule="auto"/>
        <w:rPr>
          <w:rFonts w:cs="Arial"/>
        </w:rPr>
      </w:pPr>
      <w:r w:rsidRPr="00261A68">
        <w:rPr>
          <w:rFonts w:cs="Arial"/>
        </w:rPr>
        <w:t xml:space="preserve">Verificar, por meio de consulta ao </w:t>
      </w:r>
      <w:r>
        <w:rPr>
          <w:rFonts w:cs="Arial"/>
        </w:rPr>
        <w:t>BALVER</w:t>
      </w:r>
      <w:r w:rsidRPr="00261A68">
        <w:rPr>
          <w:rFonts w:cs="Arial"/>
        </w:rPr>
        <w:t xml:space="preserve">, o saldo existente na conta contábil de Bens Imóveis - 12.320.00.00 e saldo existente nas contas redutoras de Depreciação Acumulada de Bens Imóveis – 12.381.02.00; Exaustão Acumulada de Bens Imóveis – 12.381.04.00, Amortização Acumulada de Bens Imóveis – 12.381.06.00 e Redução ao Valor Recuperável / Bens Imóveis – 12.391.02.00; </w:t>
      </w:r>
    </w:p>
    <w:p w14:paraId="15D7B2EB" w14:textId="77777777" w:rsidR="00AB459E" w:rsidRPr="00261A68" w:rsidRDefault="00AB459E" w:rsidP="00EA032E">
      <w:pPr>
        <w:pStyle w:val="PargrafodaLista"/>
        <w:numPr>
          <w:ilvl w:val="0"/>
          <w:numId w:val="9"/>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INVIMOVS;</w:t>
      </w:r>
    </w:p>
    <w:p w14:paraId="0EF7AFD3" w14:textId="77777777" w:rsidR="00AB459E" w:rsidRDefault="00AB459E" w:rsidP="00EA032E">
      <w:pPr>
        <w:pStyle w:val="PargrafodaLista"/>
        <w:numPr>
          <w:ilvl w:val="0"/>
          <w:numId w:val="9"/>
        </w:numPr>
        <w:spacing w:after="120" w:line="276" w:lineRule="auto"/>
        <w:rPr>
          <w:rFonts w:cs="Arial"/>
        </w:rPr>
      </w:pPr>
      <w:r w:rsidRPr="000F46C8">
        <w:rPr>
          <w:rFonts w:cs="Arial"/>
        </w:rPr>
        <w:t>Confrontar o saldo líquido contábil</w:t>
      </w:r>
      <w:r>
        <w:rPr>
          <w:rFonts w:cs="Arial"/>
        </w:rPr>
        <w:t xml:space="preserve"> (b) - 12.32</w:t>
      </w:r>
      <w:r w:rsidRPr="000F46C8">
        <w:rPr>
          <w:rFonts w:cs="Arial"/>
        </w:rPr>
        <w:t>0.00.00 menos 12.381.0</w:t>
      </w:r>
      <w:r>
        <w:rPr>
          <w:rFonts w:cs="Arial"/>
        </w:rPr>
        <w:t>2</w:t>
      </w:r>
      <w:r w:rsidRPr="000F46C8">
        <w:rPr>
          <w:rFonts w:cs="Arial"/>
        </w:rPr>
        <w:t>.00 menos 12.381.0</w:t>
      </w:r>
      <w:r>
        <w:rPr>
          <w:rFonts w:cs="Arial"/>
        </w:rPr>
        <w:t>4</w:t>
      </w:r>
      <w:r w:rsidRPr="000F46C8">
        <w:rPr>
          <w:rFonts w:cs="Arial"/>
        </w:rPr>
        <w:t>.00 menos 12.381.0</w:t>
      </w:r>
      <w:r>
        <w:rPr>
          <w:rFonts w:cs="Arial"/>
        </w:rPr>
        <w:t>6</w:t>
      </w:r>
      <w:r w:rsidRPr="000F46C8">
        <w:rPr>
          <w:rFonts w:cs="Arial"/>
        </w:rPr>
        <w:t>.00 menos 12.391.0</w:t>
      </w:r>
      <w:r>
        <w:rPr>
          <w:rFonts w:cs="Arial"/>
        </w:rPr>
        <w:t>2</w:t>
      </w:r>
      <w:r w:rsidRPr="000F46C8">
        <w:rPr>
          <w:rFonts w:cs="Arial"/>
        </w:rPr>
        <w:t>.00</w:t>
      </w:r>
      <w:r>
        <w:rPr>
          <w:rFonts w:cs="Arial"/>
        </w:rPr>
        <w:t xml:space="preserve"> </w:t>
      </w:r>
      <w:r w:rsidRPr="000F46C8">
        <w:rPr>
          <w:rFonts w:cs="Arial"/>
        </w:rPr>
        <w:t>com o saldo final do relatório INV</w:t>
      </w:r>
      <w:r>
        <w:rPr>
          <w:rFonts w:cs="Arial"/>
        </w:rPr>
        <w:t>I</w:t>
      </w:r>
      <w:r w:rsidRPr="000F46C8">
        <w:rPr>
          <w:rFonts w:cs="Arial"/>
        </w:rPr>
        <w:t>MO</w:t>
      </w:r>
      <w:r>
        <w:rPr>
          <w:rFonts w:cs="Arial"/>
        </w:rPr>
        <w:t xml:space="preserve">VS (c) </w:t>
      </w:r>
      <w:r w:rsidRPr="000F46C8">
        <w:rPr>
          <w:rFonts w:cs="Arial"/>
        </w:rPr>
        <w:t>e identificar possíveis diferenças</w:t>
      </w:r>
      <w:r>
        <w:rPr>
          <w:rFonts w:cs="Arial"/>
        </w:rPr>
        <w:t>;</w:t>
      </w:r>
    </w:p>
    <w:p w14:paraId="3F146952" w14:textId="77777777" w:rsidR="00AB459E" w:rsidRDefault="00AB459E" w:rsidP="00EA032E">
      <w:pPr>
        <w:pStyle w:val="PargrafodaLista"/>
        <w:numPr>
          <w:ilvl w:val="0"/>
          <w:numId w:val="9"/>
        </w:numPr>
        <w:spacing w:after="120" w:line="276" w:lineRule="auto"/>
        <w:rPr>
          <w:rFonts w:cs="Arial"/>
        </w:rPr>
      </w:pPr>
      <w:r>
        <w:rPr>
          <w:rFonts w:cs="Arial"/>
        </w:rPr>
        <w:t>Verificar se foi realizado o Inventário Anual, por meio do TERIMO, e se o mesmo possui o detalhamento (especificação e valor) das divergências encontradas, se for o caso</w:t>
      </w:r>
      <w:r w:rsidRPr="00261A68">
        <w:rPr>
          <w:rFonts w:cs="Arial"/>
        </w:rPr>
        <w:t>.</w:t>
      </w:r>
    </w:p>
    <w:p w14:paraId="0572ABCC" w14:textId="77777777" w:rsidR="005A75BA" w:rsidRDefault="00AB459E" w:rsidP="005A75BA">
      <w:pPr>
        <w:pStyle w:val="PargrafodaLista"/>
        <w:numPr>
          <w:ilvl w:val="3"/>
          <w:numId w:val="57"/>
        </w:numPr>
        <w:spacing w:after="200" w:line="276" w:lineRule="auto"/>
        <w:contextualSpacing/>
        <w:rPr>
          <w:rFonts w:cs="Arial"/>
          <w:b/>
        </w:rPr>
      </w:pPr>
      <w:r w:rsidRPr="00D80FA2">
        <w:rPr>
          <w:rFonts w:cs="Arial"/>
          <w:b/>
        </w:rPr>
        <w:lastRenderedPageBreak/>
        <w:t>Bens Intangíveis</w:t>
      </w:r>
    </w:p>
    <w:p w14:paraId="0F156EA9" w14:textId="182CB043" w:rsidR="005A75BA" w:rsidRPr="005A75BA" w:rsidRDefault="005A75BA" w:rsidP="005A75BA">
      <w:pPr>
        <w:spacing w:after="200" w:line="276" w:lineRule="auto"/>
        <w:contextualSpacing/>
        <w:rPr>
          <w:rFonts w:cs="Arial"/>
          <w:b/>
        </w:rPr>
      </w:pPr>
      <w:r w:rsidRPr="005A75BA">
        <w:rPr>
          <w:rFonts w:cs="Arial"/>
          <w:b/>
          <w:u w:val="single"/>
        </w:rPr>
        <w:t>AVALIAÇÃO ANUAL</w:t>
      </w:r>
    </w:p>
    <w:p w14:paraId="4AD626B0" w14:textId="77777777" w:rsidR="00AB459E" w:rsidRPr="00AC294E" w:rsidRDefault="00AB459E" w:rsidP="00EA032E">
      <w:pPr>
        <w:pStyle w:val="PargrafodaLista"/>
        <w:numPr>
          <w:ilvl w:val="0"/>
          <w:numId w:val="10"/>
        </w:numPr>
        <w:spacing w:after="120" w:line="276" w:lineRule="auto"/>
        <w:rPr>
          <w:rFonts w:cs="Arial"/>
        </w:rPr>
      </w:pPr>
      <w:r w:rsidRPr="00AC294E">
        <w:rPr>
          <w:rFonts w:cs="Arial"/>
        </w:rPr>
        <w:t>Solicitar os relatórios abaixo, conforme modelo estabelecido pelo TCE-ES:</w:t>
      </w:r>
    </w:p>
    <w:p w14:paraId="14971CE9" w14:textId="77777777" w:rsidR="00AB459E" w:rsidRDefault="00AB459E" w:rsidP="00EA032E">
      <w:pPr>
        <w:pStyle w:val="PargrafodaLista"/>
        <w:numPr>
          <w:ilvl w:val="0"/>
          <w:numId w:val="7"/>
        </w:numPr>
        <w:spacing w:after="120" w:line="276" w:lineRule="auto"/>
        <w:rPr>
          <w:rFonts w:cs="Arial"/>
        </w:rPr>
      </w:pPr>
      <w:r>
        <w:rPr>
          <w:rFonts w:cs="Arial"/>
        </w:rPr>
        <w:t>INVINTN - I</w:t>
      </w:r>
      <w:r w:rsidRPr="008A2C44">
        <w:rPr>
          <w:rFonts w:cs="Arial"/>
        </w:rPr>
        <w:t xml:space="preserve">nventário </w:t>
      </w:r>
      <w:r>
        <w:rPr>
          <w:rFonts w:cs="Arial"/>
        </w:rPr>
        <w:t>A</w:t>
      </w:r>
      <w:r w:rsidRPr="008A2C44">
        <w:rPr>
          <w:rFonts w:cs="Arial"/>
        </w:rPr>
        <w:t xml:space="preserve">nual dos </w:t>
      </w:r>
      <w:r>
        <w:rPr>
          <w:rFonts w:cs="Arial"/>
        </w:rPr>
        <w:t xml:space="preserve">Bens Intangíveis </w:t>
      </w:r>
      <w:r w:rsidRPr="00C132CB">
        <w:rPr>
          <w:rFonts w:cs="Arial"/>
        </w:rPr>
        <w:t>(</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w:t>
      </w:r>
      <w:r>
        <w:rPr>
          <w:rFonts w:cs="Arial"/>
        </w:rPr>
        <w:t>;</w:t>
      </w:r>
    </w:p>
    <w:p w14:paraId="043CCA80" w14:textId="77777777" w:rsidR="00AB459E" w:rsidRDefault="00AB459E" w:rsidP="00EA032E">
      <w:pPr>
        <w:pStyle w:val="PargrafodaLista"/>
        <w:numPr>
          <w:ilvl w:val="0"/>
          <w:numId w:val="7"/>
        </w:numPr>
        <w:spacing w:after="120" w:line="276" w:lineRule="auto"/>
        <w:rPr>
          <w:rFonts w:cs="Arial"/>
        </w:rPr>
      </w:pPr>
      <w:r>
        <w:rPr>
          <w:rFonts w:cs="Arial"/>
        </w:rPr>
        <w:t xml:space="preserve">TERINT – Termo Circunstanciado da comissão responsável pelo inventário anual de bens intangíveis </w:t>
      </w:r>
      <w:r w:rsidRPr="00C132CB">
        <w:rPr>
          <w:rFonts w:cs="Arial"/>
        </w:rPr>
        <w:t>(</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w:t>
      </w:r>
      <w:r>
        <w:rPr>
          <w:rFonts w:cs="Arial"/>
        </w:rPr>
        <w:t>;</w:t>
      </w:r>
    </w:p>
    <w:p w14:paraId="2B31384A" w14:textId="77777777" w:rsidR="00AB459E" w:rsidRPr="00261A68" w:rsidRDefault="00AB459E" w:rsidP="00EA032E">
      <w:pPr>
        <w:pStyle w:val="PargrafodaLista"/>
        <w:numPr>
          <w:ilvl w:val="0"/>
          <w:numId w:val="7"/>
        </w:numPr>
        <w:spacing w:after="120" w:line="276" w:lineRule="auto"/>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1A4933AB" w14:textId="77777777" w:rsidR="00AB459E" w:rsidRPr="00AC294E" w:rsidRDefault="00AB459E" w:rsidP="00EA032E">
      <w:pPr>
        <w:pStyle w:val="PargrafodaLista"/>
        <w:numPr>
          <w:ilvl w:val="0"/>
          <w:numId w:val="10"/>
        </w:numPr>
        <w:spacing w:after="120" w:line="276" w:lineRule="auto"/>
        <w:rPr>
          <w:rFonts w:cs="Arial"/>
        </w:rPr>
      </w:pPr>
      <w:r w:rsidRPr="00AC294E">
        <w:rPr>
          <w:rFonts w:cs="Arial"/>
        </w:rPr>
        <w:t>Verificar, por meio de consulta ao BALVER, o saldo existente na conta contábil de Bens I</w:t>
      </w:r>
      <w:r>
        <w:rPr>
          <w:rFonts w:cs="Arial"/>
        </w:rPr>
        <w:t>ntangíveis</w:t>
      </w:r>
      <w:r w:rsidRPr="00AC294E">
        <w:rPr>
          <w:rFonts w:cs="Arial"/>
        </w:rPr>
        <w:t xml:space="preserve"> - 12.</w:t>
      </w:r>
      <w:r>
        <w:rPr>
          <w:rFonts w:cs="Arial"/>
        </w:rPr>
        <w:t>400</w:t>
      </w:r>
      <w:r w:rsidRPr="00AC294E">
        <w:rPr>
          <w:rFonts w:cs="Arial"/>
        </w:rPr>
        <w:t xml:space="preserve">.00.00; </w:t>
      </w:r>
    </w:p>
    <w:p w14:paraId="054FF739" w14:textId="77777777" w:rsidR="00AB459E" w:rsidRPr="00AC294E" w:rsidRDefault="00AB459E" w:rsidP="00EA032E">
      <w:pPr>
        <w:pStyle w:val="PargrafodaLista"/>
        <w:numPr>
          <w:ilvl w:val="0"/>
          <w:numId w:val="10"/>
        </w:numPr>
        <w:spacing w:after="120" w:line="276" w:lineRule="auto"/>
        <w:rPr>
          <w:rFonts w:cs="Arial"/>
        </w:rPr>
      </w:pPr>
      <w:r w:rsidRPr="00AC294E">
        <w:rPr>
          <w:rFonts w:cs="Arial"/>
        </w:rPr>
        <w:t xml:space="preserve">Verificar o saldo total do relatório </w:t>
      </w:r>
      <w:r>
        <w:rPr>
          <w:rFonts w:cs="Arial"/>
        </w:rPr>
        <w:t>INVINTN</w:t>
      </w:r>
      <w:r w:rsidRPr="00AC294E">
        <w:rPr>
          <w:rFonts w:cs="Arial"/>
        </w:rPr>
        <w:t>;</w:t>
      </w:r>
    </w:p>
    <w:p w14:paraId="67CBFFD9" w14:textId="77777777" w:rsidR="00AB459E" w:rsidRPr="00AC294E" w:rsidRDefault="00AB459E" w:rsidP="00EA032E">
      <w:pPr>
        <w:pStyle w:val="PargrafodaLista"/>
        <w:numPr>
          <w:ilvl w:val="0"/>
          <w:numId w:val="10"/>
        </w:numPr>
        <w:spacing w:after="120" w:line="276" w:lineRule="auto"/>
        <w:rPr>
          <w:rFonts w:cs="Arial"/>
        </w:rPr>
      </w:pPr>
      <w:r w:rsidRPr="00AC294E">
        <w:rPr>
          <w:rFonts w:cs="Arial"/>
        </w:rPr>
        <w:t xml:space="preserve">Confrontar o saldo contábil </w:t>
      </w:r>
      <w:r>
        <w:rPr>
          <w:rFonts w:cs="Arial"/>
        </w:rPr>
        <w:t xml:space="preserve">(b) </w:t>
      </w:r>
      <w:r w:rsidRPr="00AC294E">
        <w:rPr>
          <w:rFonts w:cs="Arial"/>
        </w:rPr>
        <w:t xml:space="preserve">com o saldo final do relatório </w:t>
      </w:r>
      <w:r>
        <w:rPr>
          <w:rFonts w:cs="Arial"/>
        </w:rPr>
        <w:t xml:space="preserve">INVINTN (c) </w:t>
      </w:r>
      <w:r w:rsidRPr="00AC294E">
        <w:rPr>
          <w:rFonts w:cs="Arial"/>
        </w:rPr>
        <w:t>e identificar possíveis diferenças;</w:t>
      </w:r>
    </w:p>
    <w:p w14:paraId="1823263D" w14:textId="77777777" w:rsidR="00AB459E" w:rsidRPr="00AC294E" w:rsidRDefault="00AB459E" w:rsidP="00EA032E">
      <w:pPr>
        <w:pStyle w:val="PargrafodaLista"/>
        <w:numPr>
          <w:ilvl w:val="0"/>
          <w:numId w:val="10"/>
        </w:numPr>
        <w:spacing w:after="120" w:line="276" w:lineRule="auto"/>
        <w:rPr>
          <w:rFonts w:cs="Arial"/>
        </w:rPr>
      </w:pPr>
      <w:r w:rsidRPr="00AC294E">
        <w:rPr>
          <w:rFonts w:cs="Arial"/>
        </w:rPr>
        <w:t>Verificar se foi realizado o Inventário Anual, por meio do TERI</w:t>
      </w:r>
      <w:r>
        <w:rPr>
          <w:rFonts w:cs="Arial"/>
        </w:rPr>
        <w:t>NT</w:t>
      </w:r>
      <w:r w:rsidRPr="00AC294E">
        <w:rPr>
          <w:rFonts w:cs="Arial"/>
        </w:rPr>
        <w:t>, se o mesmo possui o detalhamento (especificação e valor) das divergências encontradas, se for o caso</w:t>
      </w:r>
      <w:r>
        <w:rPr>
          <w:rFonts w:cs="Arial"/>
        </w:rPr>
        <w:t>, e se as mesmas conferem com a apurada no item “d”</w:t>
      </w:r>
      <w:r w:rsidRPr="00AC294E">
        <w:rPr>
          <w:rFonts w:cs="Arial"/>
        </w:rPr>
        <w:t>.</w:t>
      </w:r>
    </w:p>
    <w:p w14:paraId="177EB60C" w14:textId="77777777" w:rsidR="00AB459E" w:rsidRPr="00AC25D1" w:rsidRDefault="00AB459E" w:rsidP="00EA032E">
      <w:pPr>
        <w:widowControl w:val="0"/>
        <w:spacing w:after="120"/>
        <w:rPr>
          <w:rFonts w:cs="Arial"/>
          <w:b/>
        </w:rPr>
      </w:pPr>
      <w:r w:rsidRPr="00AC25D1">
        <w:rPr>
          <w:rFonts w:cs="Arial"/>
          <w:b/>
        </w:rPr>
        <w:t>CRITÉRIO DE CLASSIFICAÇÃO:</w:t>
      </w:r>
    </w:p>
    <w:p w14:paraId="731AB390" w14:textId="77777777" w:rsidR="00AB459E" w:rsidRDefault="00AB459E" w:rsidP="00EA032E">
      <w:pPr>
        <w:pStyle w:val="PargrafodaLista"/>
        <w:widowControl w:val="0"/>
        <w:numPr>
          <w:ilvl w:val="0"/>
          <w:numId w:val="5"/>
        </w:numPr>
        <w:spacing w:after="120"/>
        <w:rPr>
          <w:rFonts w:cs="Arial"/>
        </w:rPr>
      </w:pPr>
      <w:r>
        <w:rPr>
          <w:rFonts w:cs="Arial"/>
        </w:rPr>
        <w:t>ATENDE: quando não existe diferença entre o saldo contábil e o inventário anual;</w:t>
      </w:r>
    </w:p>
    <w:p w14:paraId="626786E8" w14:textId="77777777" w:rsidR="00AB459E" w:rsidRPr="003674E9" w:rsidRDefault="00AB459E" w:rsidP="00EA032E">
      <w:pPr>
        <w:pStyle w:val="PargrafodaLista"/>
        <w:widowControl w:val="0"/>
        <w:numPr>
          <w:ilvl w:val="0"/>
          <w:numId w:val="5"/>
        </w:numPr>
        <w:spacing w:after="120"/>
        <w:rPr>
          <w:rFonts w:cs="Arial"/>
        </w:rPr>
      </w:pPr>
      <w:r>
        <w:rPr>
          <w:rFonts w:cs="Arial"/>
        </w:rPr>
        <w:t xml:space="preserve">NÃO ATENDE: </w:t>
      </w:r>
      <w:r w:rsidRPr="00A06AB3">
        <w:rPr>
          <w:rFonts w:cs="Arial"/>
        </w:rPr>
        <w:t xml:space="preserve">quando existir </w:t>
      </w:r>
      <w:r>
        <w:rPr>
          <w:rFonts w:cs="Arial"/>
        </w:rPr>
        <w:t xml:space="preserve">diferença entre o saldo contábil e o inventário anual que </w:t>
      </w:r>
      <w:r w:rsidRPr="003674E9">
        <w:rPr>
          <w:rFonts w:cs="Arial"/>
        </w:rPr>
        <w:t>representam valores com relevância e materialidade suficientes para distorcer os montantes apresentados nas demonstrações contábeis.</w:t>
      </w:r>
    </w:p>
    <w:p w14:paraId="38AF6C31" w14:textId="77777777" w:rsidR="00AB459E" w:rsidRPr="00F610B1" w:rsidRDefault="00AB459E" w:rsidP="00EA032E">
      <w:pPr>
        <w:pStyle w:val="PargrafodaLista"/>
        <w:widowControl w:val="0"/>
        <w:numPr>
          <w:ilvl w:val="0"/>
          <w:numId w:val="5"/>
        </w:numPr>
        <w:spacing w:after="120"/>
        <w:rPr>
          <w:rFonts w:cs="Arial"/>
        </w:rPr>
      </w:pPr>
      <w:r>
        <w:rPr>
          <w:rFonts w:cs="Arial"/>
        </w:rPr>
        <w:t xml:space="preserve">ATENDE PARCIALMENTE: </w:t>
      </w:r>
      <w:r w:rsidRPr="00A06AB3">
        <w:rPr>
          <w:rFonts w:cs="Arial"/>
        </w:rPr>
        <w:t xml:space="preserve">quando existir </w:t>
      </w:r>
      <w:r>
        <w:rPr>
          <w:rFonts w:cs="Arial"/>
        </w:rPr>
        <w:t>diferença entre o saldo contábil e o inventário anual, mas as</w:t>
      </w:r>
      <w:r w:rsidRPr="00A06AB3">
        <w:rPr>
          <w:rFonts w:cs="Arial"/>
        </w:rPr>
        <w:t xml:space="preserve"> </w:t>
      </w:r>
      <w:r>
        <w:rPr>
          <w:rFonts w:cs="Arial"/>
        </w:rPr>
        <w:t xml:space="preserve">mesmas </w:t>
      </w:r>
      <w:r w:rsidRPr="00A06AB3">
        <w:rPr>
          <w:rFonts w:cs="Arial"/>
          <w:u w:val="single"/>
        </w:rPr>
        <w:t>não</w:t>
      </w:r>
      <w:r>
        <w:rPr>
          <w:rFonts w:cs="Arial"/>
        </w:rPr>
        <w:t xml:space="preserve"> representam </w:t>
      </w:r>
      <w:r w:rsidRPr="003674E9">
        <w:rPr>
          <w:rFonts w:cs="Arial"/>
        </w:rPr>
        <w:t>valores com relevância e materialidade suficientes para distorcer os montantes apresentados nas demonstrações contábeis.</w:t>
      </w:r>
    </w:p>
    <w:p w14:paraId="3CD65B95" w14:textId="77777777" w:rsidR="00AB459E" w:rsidRDefault="00AB459E" w:rsidP="00EA032E">
      <w:pPr>
        <w:spacing w:after="120"/>
        <w:rPr>
          <w:rFonts w:cs="Arial"/>
        </w:rPr>
      </w:pPr>
    </w:p>
    <w:p w14:paraId="06843D6C" w14:textId="7F2B3933" w:rsidR="00AB459E" w:rsidRPr="00D80FA2" w:rsidRDefault="00AB459E" w:rsidP="00C71FE4">
      <w:pPr>
        <w:pStyle w:val="PargrafodaLista"/>
        <w:numPr>
          <w:ilvl w:val="3"/>
          <w:numId w:val="57"/>
        </w:numPr>
        <w:spacing w:after="120" w:line="276" w:lineRule="auto"/>
        <w:rPr>
          <w:rFonts w:cs="Arial"/>
          <w:b/>
        </w:rPr>
      </w:pPr>
      <w:r w:rsidRPr="00D80FA2">
        <w:rPr>
          <w:rFonts w:cs="Arial"/>
          <w:b/>
        </w:rPr>
        <w:t>Reconhecimento de depreciação, amortização ou exaustão, e as devidas reavaliações</w:t>
      </w:r>
      <w:r w:rsidR="00252DD9">
        <w:rPr>
          <w:rFonts w:cs="Arial"/>
          <w:b/>
        </w:rPr>
        <w:t>.</w:t>
      </w:r>
    </w:p>
    <w:p w14:paraId="1A3506FE" w14:textId="77777777" w:rsidR="00AB459E" w:rsidRDefault="00AB459E" w:rsidP="00EA032E">
      <w:pPr>
        <w:pStyle w:val="PargrafodaLista"/>
        <w:numPr>
          <w:ilvl w:val="0"/>
          <w:numId w:val="11"/>
        </w:numPr>
        <w:spacing w:after="120" w:line="276" w:lineRule="auto"/>
        <w:ind w:left="357" w:hanging="357"/>
        <w:rPr>
          <w:rFonts w:cs="Arial"/>
        </w:rPr>
      </w:pPr>
      <w:r w:rsidRPr="00BF7392">
        <w:rPr>
          <w:rFonts w:cs="Arial"/>
        </w:rPr>
        <w:t xml:space="preserve">Verificar, por meio de consulta ao </w:t>
      </w:r>
      <w:r>
        <w:rPr>
          <w:rFonts w:cs="Arial"/>
        </w:rPr>
        <w:t xml:space="preserve">BALVER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BF7392">
        <w:rPr>
          <w:rFonts w:cs="Arial"/>
        </w:rPr>
        <w:t>, se existe saldo nas contas contábeis 12.380.00.00 – Depreciação, Exaustão e Amortização Acumuladas</w:t>
      </w:r>
      <w:r>
        <w:rPr>
          <w:rFonts w:cs="Arial"/>
        </w:rPr>
        <w:t>; 1</w:t>
      </w:r>
      <w:r w:rsidRPr="00BF7392">
        <w:rPr>
          <w:rFonts w:cs="Arial"/>
        </w:rPr>
        <w:t>2.390.00.00 - Redução ao V</w:t>
      </w:r>
      <w:r>
        <w:rPr>
          <w:rFonts w:cs="Arial"/>
        </w:rPr>
        <w:t xml:space="preserve">alor Recuperável do Imobilizado; 12.480.00.00 - </w:t>
      </w:r>
      <w:r w:rsidRPr="00BF7392">
        <w:rPr>
          <w:rFonts w:cs="Arial"/>
        </w:rPr>
        <w:t>Amortização Acumulada</w:t>
      </w:r>
      <w:r>
        <w:rPr>
          <w:rFonts w:cs="Arial"/>
        </w:rPr>
        <w:t xml:space="preserve"> e 12.490.00.00 - </w:t>
      </w:r>
      <w:r w:rsidRPr="00BF7392">
        <w:rPr>
          <w:rFonts w:cs="Arial"/>
        </w:rPr>
        <w:t>Redução ao V</w:t>
      </w:r>
      <w:r>
        <w:rPr>
          <w:rFonts w:cs="Arial"/>
        </w:rPr>
        <w:t>alor Recuperável de Intangível;</w:t>
      </w:r>
    </w:p>
    <w:p w14:paraId="7F59FEEF" w14:textId="77777777" w:rsidR="00AB459E" w:rsidRPr="00BF7392" w:rsidRDefault="00AB459E" w:rsidP="00EA032E">
      <w:pPr>
        <w:pStyle w:val="PargrafodaLista"/>
        <w:numPr>
          <w:ilvl w:val="0"/>
          <w:numId w:val="11"/>
        </w:numPr>
        <w:spacing w:after="120" w:line="276" w:lineRule="auto"/>
        <w:ind w:left="357" w:hanging="357"/>
        <w:rPr>
          <w:rFonts w:cs="Arial"/>
        </w:rPr>
      </w:pPr>
      <w:r>
        <w:rPr>
          <w:rFonts w:cs="Arial"/>
        </w:rPr>
        <w:lastRenderedPageBreak/>
        <w:t>Verificar, por meio de consulta aos relatórios INVMOVS - I</w:t>
      </w:r>
      <w:r w:rsidRPr="008A2C44">
        <w:rPr>
          <w:rFonts w:cs="Arial"/>
        </w:rPr>
        <w:t xml:space="preserve">nventário </w:t>
      </w:r>
      <w:r>
        <w:rPr>
          <w:rFonts w:cs="Arial"/>
        </w:rPr>
        <w:t>A</w:t>
      </w:r>
      <w:r w:rsidRPr="008A2C44">
        <w:rPr>
          <w:rFonts w:cs="Arial"/>
        </w:rPr>
        <w:t xml:space="preserve">nual dos </w:t>
      </w:r>
      <w:r>
        <w:rPr>
          <w:rFonts w:cs="Arial"/>
        </w:rPr>
        <w:t>Bens Móveis, INVIMOVS - I</w:t>
      </w:r>
      <w:r w:rsidRPr="008A2C44">
        <w:rPr>
          <w:rFonts w:cs="Arial"/>
        </w:rPr>
        <w:t xml:space="preserve">nventário </w:t>
      </w:r>
      <w:r>
        <w:rPr>
          <w:rFonts w:cs="Arial"/>
        </w:rPr>
        <w:t>A</w:t>
      </w:r>
      <w:r w:rsidRPr="008A2C44">
        <w:rPr>
          <w:rFonts w:cs="Arial"/>
        </w:rPr>
        <w:t xml:space="preserve">nual dos </w:t>
      </w:r>
      <w:r>
        <w:rPr>
          <w:rFonts w:cs="Arial"/>
        </w:rPr>
        <w:t>Bens Imóveis e INVINTN - I</w:t>
      </w:r>
      <w:r w:rsidRPr="008A2C44">
        <w:rPr>
          <w:rFonts w:cs="Arial"/>
        </w:rPr>
        <w:t xml:space="preserve">nventário </w:t>
      </w:r>
      <w:r>
        <w:rPr>
          <w:rFonts w:cs="Arial"/>
        </w:rPr>
        <w:t>A</w:t>
      </w:r>
      <w:r w:rsidRPr="008A2C44">
        <w:rPr>
          <w:rFonts w:cs="Arial"/>
        </w:rPr>
        <w:t xml:space="preserve">nual dos </w:t>
      </w:r>
      <w:r>
        <w:rPr>
          <w:rFonts w:cs="Arial"/>
        </w:rPr>
        <w:t xml:space="preserve">Bens Intangíveis se existem colunas com </w:t>
      </w:r>
      <w:r w:rsidRPr="009C215C">
        <w:rPr>
          <w:rFonts w:cs="Arial"/>
        </w:rPr>
        <w:t>depreciação, amortização ou exaustão, e as reavaliações</w:t>
      </w:r>
      <w:r>
        <w:rPr>
          <w:rFonts w:cs="Arial"/>
        </w:rPr>
        <w:t>.</w:t>
      </w:r>
    </w:p>
    <w:p w14:paraId="3A960DA9" w14:textId="77777777" w:rsidR="00AB459E" w:rsidRPr="00AC25D1" w:rsidRDefault="00AB459E" w:rsidP="00EA032E">
      <w:pPr>
        <w:widowControl w:val="0"/>
        <w:spacing w:after="120"/>
        <w:rPr>
          <w:rFonts w:cs="Arial"/>
          <w:b/>
        </w:rPr>
      </w:pPr>
      <w:r w:rsidRPr="00AC25D1">
        <w:rPr>
          <w:rFonts w:cs="Arial"/>
          <w:b/>
        </w:rPr>
        <w:t>CRITÉRIO DE CLASSIFICAÇÃO:</w:t>
      </w:r>
    </w:p>
    <w:p w14:paraId="2996E988" w14:textId="77777777" w:rsidR="00AB459E" w:rsidRDefault="00AB459E" w:rsidP="00EA032E">
      <w:pPr>
        <w:pStyle w:val="PargrafodaLista"/>
        <w:widowControl w:val="0"/>
        <w:numPr>
          <w:ilvl w:val="0"/>
          <w:numId w:val="5"/>
        </w:numPr>
        <w:spacing w:after="120"/>
        <w:rPr>
          <w:rFonts w:cs="Arial"/>
        </w:rPr>
      </w:pPr>
      <w:r>
        <w:rPr>
          <w:rFonts w:cs="Arial"/>
        </w:rPr>
        <w:t>ATENDE: apresentam saldos nas citadas contas contábeis e nos respectivos relatórios;</w:t>
      </w:r>
    </w:p>
    <w:p w14:paraId="1D89D7C8" w14:textId="77777777" w:rsidR="00AB459E" w:rsidRDefault="00AB459E" w:rsidP="00EA032E">
      <w:pPr>
        <w:pStyle w:val="PargrafodaLista"/>
        <w:widowControl w:val="0"/>
        <w:numPr>
          <w:ilvl w:val="0"/>
          <w:numId w:val="5"/>
        </w:numPr>
        <w:spacing w:after="120"/>
        <w:rPr>
          <w:rFonts w:cs="Arial"/>
        </w:rPr>
      </w:pPr>
      <w:r>
        <w:rPr>
          <w:rFonts w:cs="Arial"/>
        </w:rPr>
        <w:t>NÃO ATENDE: não apresentam saldos nas citadas contas contábeis e nos respectivos relatórios;</w:t>
      </w:r>
    </w:p>
    <w:p w14:paraId="4C27D12C" w14:textId="77777777" w:rsidR="00AB459E" w:rsidRDefault="00AB459E" w:rsidP="00EA032E">
      <w:pPr>
        <w:pStyle w:val="PargrafodaLista"/>
        <w:widowControl w:val="0"/>
        <w:numPr>
          <w:ilvl w:val="0"/>
          <w:numId w:val="5"/>
        </w:numPr>
        <w:spacing w:after="120"/>
        <w:rPr>
          <w:rFonts w:cs="Arial"/>
        </w:rPr>
      </w:pPr>
      <w:r>
        <w:rPr>
          <w:rFonts w:cs="Arial"/>
        </w:rPr>
        <w:t>ATENDE PARCIALMENTE: apresentam saldos nas citadas contas contábeis e nos respectivos relatórios apenas para um tipo de bens: móvel, imóvel ou intangível.</w:t>
      </w:r>
    </w:p>
    <w:p w14:paraId="744D6DEA" w14:textId="77777777" w:rsidR="006444AB" w:rsidRDefault="006444AB" w:rsidP="002A47E9">
      <w:pPr>
        <w:pStyle w:val="PargrafodaLista"/>
        <w:spacing w:after="200" w:line="276" w:lineRule="auto"/>
        <w:ind w:left="0"/>
        <w:contextualSpacing/>
        <w:rPr>
          <w:rFonts w:cs="Arial"/>
        </w:rPr>
      </w:pPr>
    </w:p>
    <w:p w14:paraId="3158AAFC" w14:textId="77777777" w:rsidR="00EA032E" w:rsidRDefault="00EA032E" w:rsidP="002A47E9">
      <w:pPr>
        <w:pStyle w:val="PargrafodaLista"/>
        <w:spacing w:after="200" w:line="276" w:lineRule="auto"/>
        <w:ind w:left="0"/>
        <w:contextualSpacing/>
        <w:rPr>
          <w:rFonts w:cs="Arial"/>
        </w:rPr>
      </w:pPr>
    </w:p>
    <w:p w14:paraId="597EAA6F" w14:textId="55C6D469" w:rsidR="002A47E9" w:rsidRPr="00B636DE" w:rsidRDefault="002A47E9" w:rsidP="00C71FE4">
      <w:pPr>
        <w:pStyle w:val="PargrafodaLista"/>
        <w:numPr>
          <w:ilvl w:val="2"/>
          <w:numId w:val="81"/>
        </w:numPr>
        <w:spacing w:after="200" w:line="276" w:lineRule="auto"/>
        <w:ind w:left="709" w:hanging="709"/>
        <w:contextualSpacing/>
        <w:rPr>
          <w:rFonts w:cs="Arial"/>
          <w:b/>
        </w:rPr>
      </w:pPr>
      <w:r w:rsidRPr="00B636DE">
        <w:rPr>
          <w:rFonts w:cs="Arial"/>
          <w:b/>
        </w:rPr>
        <w:t>Bens móveis, imóveis e intangíveis – Registro e controle</w:t>
      </w:r>
      <w:r w:rsidR="006444AB" w:rsidRPr="00B636DE">
        <w:rPr>
          <w:rFonts w:cs="Arial"/>
          <w:b/>
        </w:rPr>
        <w:t xml:space="preserve">: </w:t>
      </w:r>
      <w:r w:rsidRPr="00B636DE">
        <w:rPr>
          <w:rFonts w:cs="Arial"/>
          <w:b/>
        </w:rPr>
        <w:t xml:space="preserve">Avaliar se os registros analíticos de bens de caráter permanente estão sendo realizados contendo informações necessárias e suficientes para sua caracterização e se existe a indicação, na estrutura administrativa do órgão, de </w:t>
      </w:r>
      <w:proofErr w:type="gramStart"/>
      <w:r w:rsidRPr="00B636DE">
        <w:rPr>
          <w:rFonts w:cs="Arial"/>
          <w:b/>
        </w:rPr>
        <w:t>agente(</w:t>
      </w:r>
      <w:proofErr w:type="gramEnd"/>
      <w:r w:rsidRPr="00B636DE">
        <w:rPr>
          <w:rFonts w:cs="Arial"/>
          <w:b/>
        </w:rPr>
        <w:t>s) responsável(</w:t>
      </w:r>
      <w:proofErr w:type="spellStart"/>
      <w:r w:rsidRPr="00B636DE">
        <w:rPr>
          <w:rFonts w:cs="Arial"/>
          <w:b/>
        </w:rPr>
        <w:t>is</w:t>
      </w:r>
      <w:proofErr w:type="spellEnd"/>
      <w:r w:rsidRPr="00B636DE">
        <w:rPr>
          <w:rFonts w:cs="Arial"/>
          <w:b/>
        </w:rPr>
        <w:t>) por sua guarda e administração.</w:t>
      </w:r>
    </w:p>
    <w:p w14:paraId="6B5D4B0C" w14:textId="77777777" w:rsidR="006444AB" w:rsidRDefault="006444AB" w:rsidP="002A47E9">
      <w:pPr>
        <w:pStyle w:val="PargrafodaLista"/>
        <w:spacing w:after="200" w:line="276" w:lineRule="auto"/>
        <w:ind w:left="0"/>
        <w:contextualSpacing/>
        <w:rPr>
          <w:rFonts w:cs="Arial"/>
        </w:rPr>
      </w:pPr>
    </w:p>
    <w:p w14:paraId="73B99994" w14:textId="77777777" w:rsidR="005A75BA" w:rsidRPr="007975A1" w:rsidRDefault="005A75BA" w:rsidP="005A75BA">
      <w:pPr>
        <w:spacing w:after="240"/>
        <w:rPr>
          <w:rFonts w:cs="Arial"/>
          <w:b/>
          <w:u w:val="single"/>
        </w:rPr>
      </w:pPr>
      <w:r w:rsidRPr="007975A1">
        <w:rPr>
          <w:rFonts w:cs="Arial"/>
          <w:b/>
          <w:u w:val="single"/>
        </w:rPr>
        <w:t>AVALIAÇÃO ANUAL</w:t>
      </w:r>
    </w:p>
    <w:p w14:paraId="3379E51D" w14:textId="77777777" w:rsidR="006B43CD" w:rsidRPr="00D80FA2" w:rsidRDefault="006B43CD" w:rsidP="00C71FE4">
      <w:pPr>
        <w:pStyle w:val="PargrafodaLista"/>
        <w:numPr>
          <w:ilvl w:val="3"/>
          <w:numId w:val="58"/>
        </w:numPr>
        <w:spacing w:after="120" w:line="276" w:lineRule="auto"/>
        <w:rPr>
          <w:rFonts w:cs="Arial"/>
          <w:b/>
        </w:rPr>
      </w:pPr>
      <w:r w:rsidRPr="00D80FA2">
        <w:rPr>
          <w:rFonts w:cs="Arial"/>
          <w:b/>
        </w:rPr>
        <w:t>Bens de Almoxarifado - Elementos mínimos: Descrição do bem / Quantidade / Valor unitário e Valor total</w:t>
      </w:r>
    </w:p>
    <w:p w14:paraId="66575C1B" w14:textId="77777777" w:rsidR="006B43CD" w:rsidRDefault="006B43CD" w:rsidP="00EA032E">
      <w:pPr>
        <w:pStyle w:val="PargrafodaLista"/>
        <w:numPr>
          <w:ilvl w:val="0"/>
          <w:numId w:val="12"/>
        </w:numPr>
        <w:spacing w:after="120" w:line="276" w:lineRule="auto"/>
        <w:rPr>
          <w:rFonts w:cs="Arial"/>
        </w:rPr>
      </w:pPr>
      <w:r w:rsidRPr="00756CF2">
        <w:rPr>
          <w:rFonts w:cs="Arial"/>
        </w:rPr>
        <w:t>Solicitar o relatório</w:t>
      </w:r>
      <w:r>
        <w:rPr>
          <w:rFonts w:cs="Arial"/>
        </w:rPr>
        <w:t xml:space="preserve"> INVALMO - I</w:t>
      </w:r>
      <w:r w:rsidRPr="008A2C44">
        <w:rPr>
          <w:rFonts w:cs="Arial"/>
        </w:rPr>
        <w:t xml:space="preserve">nventário </w:t>
      </w:r>
      <w:r>
        <w:rPr>
          <w:rFonts w:cs="Arial"/>
        </w:rPr>
        <w:t>A</w:t>
      </w:r>
      <w:r w:rsidRPr="008A2C44">
        <w:rPr>
          <w:rFonts w:cs="Arial"/>
        </w:rPr>
        <w:t xml:space="preserve">nual dos </w:t>
      </w:r>
      <w:r>
        <w:rPr>
          <w:rFonts w:cs="Arial"/>
        </w:rPr>
        <w:t>Bens em A</w:t>
      </w:r>
      <w:r w:rsidRPr="008A2C44">
        <w:rPr>
          <w:rFonts w:cs="Arial"/>
        </w:rPr>
        <w:t>lmoxarifado</w:t>
      </w:r>
      <w:r w:rsidRPr="00756CF2">
        <w:rPr>
          <w:rFonts w:cs="Arial"/>
        </w:rPr>
        <w:t>, conforme modelo estabelecido pelo TCE-ES</w:t>
      </w:r>
      <w:r>
        <w:rPr>
          <w:rFonts w:cs="Arial"/>
        </w:rPr>
        <w:t xml:space="preserve"> </w:t>
      </w:r>
      <w:r w:rsidRPr="00C132CB">
        <w:rPr>
          <w:rFonts w:cs="Arial"/>
        </w:rPr>
        <w:t xml:space="preserve">(Setor responsável: </w:t>
      </w:r>
      <w:r w:rsidRPr="00B4722D">
        <w:rPr>
          <w:rFonts w:cs="Arial"/>
        </w:rPr>
        <w:t>Setor do Almoxarifado</w:t>
      </w:r>
      <w:r>
        <w:rPr>
          <w:rFonts w:cs="Arial"/>
        </w:rPr>
        <w:t>/GA</w:t>
      </w:r>
      <w:r w:rsidRPr="00B4722D">
        <w:rPr>
          <w:rFonts w:cs="Arial"/>
        </w:rPr>
        <w:t xml:space="preserve"> ou setor equivalente</w:t>
      </w:r>
      <w:r w:rsidRPr="00C132CB">
        <w:rPr>
          <w:rFonts w:cs="Arial"/>
        </w:rPr>
        <w:t xml:space="preserve">, </w:t>
      </w:r>
      <w:r>
        <w:rPr>
          <w:rFonts w:cs="Arial"/>
        </w:rPr>
        <w:t>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 xml:space="preserve">Inventário Anual de Bens em Almoxarifado gerado no extrator de dados </w:t>
      </w:r>
      <w:r>
        <w:rPr>
          <w:rFonts w:cs="Arial"/>
        </w:rPr>
        <w:t>do SIGA</w:t>
      </w:r>
      <w:r w:rsidRPr="00E01376">
        <w:rPr>
          <w:rFonts w:cs="Arial"/>
        </w:rPr>
        <w:t>)</w:t>
      </w:r>
      <w:r w:rsidRPr="00756CF2">
        <w:rPr>
          <w:rFonts w:cs="Arial"/>
        </w:rPr>
        <w:t>;</w:t>
      </w:r>
    </w:p>
    <w:p w14:paraId="40755817" w14:textId="77777777" w:rsidR="006B43CD" w:rsidRDefault="006B43CD" w:rsidP="00EA032E">
      <w:pPr>
        <w:pStyle w:val="PargrafodaLista"/>
        <w:numPr>
          <w:ilvl w:val="0"/>
          <w:numId w:val="12"/>
        </w:numPr>
        <w:spacing w:after="120" w:line="276" w:lineRule="auto"/>
        <w:rPr>
          <w:rFonts w:cs="Arial"/>
        </w:rPr>
      </w:pPr>
      <w:r>
        <w:rPr>
          <w:rFonts w:cs="Arial"/>
        </w:rPr>
        <w:t>Verificar se o mesmo possui colunas com os seguintes elementos mínimos:</w:t>
      </w:r>
    </w:p>
    <w:p w14:paraId="70C153DA" w14:textId="77777777" w:rsidR="006B43CD" w:rsidRDefault="006B43CD" w:rsidP="00EA032E">
      <w:pPr>
        <w:pStyle w:val="PargrafodaLista"/>
        <w:numPr>
          <w:ilvl w:val="0"/>
          <w:numId w:val="7"/>
        </w:numPr>
        <w:spacing w:after="120" w:line="276" w:lineRule="auto"/>
        <w:rPr>
          <w:rFonts w:cs="Arial"/>
        </w:rPr>
      </w:pPr>
      <w:r>
        <w:rPr>
          <w:rFonts w:cs="Arial"/>
        </w:rPr>
        <w:t>Descrição do bem;</w:t>
      </w:r>
    </w:p>
    <w:p w14:paraId="43BAC8CF" w14:textId="77777777" w:rsidR="006B43CD" w:rsidRDefault="006B43CD" w:rsidP="00EA032E">
      <w:pPr>
        <w:pStyle w:val="PargrafodaLista"/>
        <w:numPr>
          <w:ilvl w:val="0"/>
          <w:numId w:val="7"/>
        </w:numPr>
        <w:spacing w:after="120" w:line="276" w:lineRule="auto"/>
        <w:rPr>
          <w:rFonts w:cs="Arial"/>
        </w:rPr>
      </w:pPr>
      <w:r w:rsidRPr="00D10517">
        <w:rPr>
          <w:rFonts w:cs="Arial"/>
        </w:rPr>
        <w:t>Quantidade</w:t>
      </w:r>
      <w:r>
        <w:rPr>
          <w:rFonts w:cs="Arial"/>
        </w:rPr>
        <w:t>;</w:t>
      </w:r>
    </w:p>
    <w:p w14:paraId="6FB6755A" w14:textId="77777777" w:rsidR="006B43CD" w:rsidRDefault="006B43CD" w:rsidP="00EA032E">
      <w:pPr>
        <w:pStyle w:val="PargrafodaLista"/>
        <w:numPr>
          <w:ilvl w:val="0"/>
          <w:numId w:val="7"/>
        </w:numPr>
        <w:spacing w:after="120" w:line="276" w:lineRule="auto"/>
        <w:rPr>
          <w:rFonts w:cs="Arial"/>
        </w:rPr>
      </w:pPr>
      <w:r w:rsidRPr="00D10517">
        <w:rPr>
          <w:rFonts w:cs="Arial"/>
        </w:rPr>
        <w:t>Valor unitário</w:t>
      </w:r>
      <w:r>
        <w:rPr>
          <w:rFonts w:cs="Arial"/>
        </w:rPr>
        <w:t>;</w:t>
      </w:r>
      <w:r w:rsidRPr="00D10517">
        <w:rPr>
          <w:rFonts w:cs="Arial"/>
        </w:rPr>
        <w:t xml:space="preserve"> e</w:t>
      </w:r>
    </w:p>
    <w:p w14:paraId="45C0FAD3" w14:textId="77777777" w:rsidR="006B43CD" w:rsidRDefault="006B43CD" w:rsidP="00EA032E">
      <w:pPr>
        <w:pStyle w:val="PargrafodaLista"/>
        <w:numPr>
          <w:ilvl w:val="0"/>
          <w:numId w:val="7"/>
        </w:numPr>
        <w:spacing w:after="120" w:line="276" w:lineRule="auto"/>
        <w:rPr>
          <w:rFonts w:cs="Arial"/>
        </w:rPr>
      </w:pPr>
      <w:r w:rsidRPr="00D10517">
        <w:rPr>
          <w:rFonts w:cs="Arial"/>
        </w:rPr>
        <w:t>Valor total</w:t>
      </w:r>
      <w:r>
        <w:rPr>
          <w:rFonts w:cs="Arial"/>
        </w:rPr>
        <w:t>.</w:t>
      </w:r>
    </w:p>
    <w:p w14:paraId="176357AE" w14:textId="3B6BEC13" w:rsidR="006B43CD" w:rsidRDefault="006B43CD" w:rsidP="00EA032E">
      <w:pPr>
        <w:pStyle w:val="PargrafodaLista"/>
        <w:spacing w:after="120"/>
        <w:ind w:left="360"/>
        <w:rPr>
          <w:rFonts w:cs="Arial"/>
        </w:rPr>
      </w:pPr>
    </w:p>
    <w:p w14:paraId="364C6F1E" w14:textId="6FF4361B" w:rsidR="00E54B07" w:rsidRDefault="00E54B07" w:rsidP="00EA032E">
      <w:pPr>
        <w:pStyle w:val="PargrafodaLista"/>
        <w:spacing w:after="120"/>
        <w:ind w:left="360"/>
        <w:rPr>
          <w:rFonts w:cs="Arial"/>
        </w:rPr>
      </w:pPr>
    </w:p>
    <w:p w14:paraId="06CCA60B" w14:textId="77777777" w:rsidR="00E54B07" w:rsidRPr="00756CF2" w:rsidRDefault="00E54B07" w:rsidP="00EA032E">
      <w:pPr>
        <w:pStyle w:val="PargrafodaLista"/>
        <w:spacing w:after="120"/>
        <w:ind w:left="360"/>
        <w:rPr>
          <w:rFonts w:cs="Arial"/>
        </w:rPr>
      </w:pPr>
    </w:p>
    <w:p w14:paraId="59277EAF" w14:textId="77777777" w:rsidR="006B43CD" w:rsidRPr="00D80FA2" w:rsidRDefault="006B43CD" w:rsidP="00C71FE4">
      <w:pPr>
        <w:pStyle w:val="PargrafodaLista"/>
        <w:numPr>
          <w:ilvl w:val="3"/>
          <w:numId w:val="58"/>
        </w:numPr>
        <w:spacing w:after="120" w:line="276" w:lineRule="auto"/>
        <w:rPr>
          <w:rFonts w:cs="Arial"/>
          <w:b/>
        </w:rPr>
      </w:pPr>
      <w:r w:rsidRPr="00D80FA2">
        <w:rPr>
          <w:rFonts w:cs="Arial"/>
          <w:b/>
        </w:rPr>
        <w:lastRenderedPageBreak/>
        <w:t>Bens Móveis - Elementos mínimos: Número de patrimônio / Descrição do bem / Data de aquisição ou incorporação / Estado de conservação / Localização / Valor histórico e valor atualizado</w:t>
      </w:r>
    </w:p>
    <w:p w14:paraId="5B33DC8F" w14:textId="77777777" w:rsidR="006B43CD" w:rsidRPr="00846BFF" w:rsidRDefault="006B43CD" w:rsidP="00EA032E">
      <w:pPr>
        <w:pStyle w:val="PargrafodaLista"/>
        <w:numPr>
          <w:ilvl w:val="0"/>
          <w:numId w:val="13"/>
        </w:numPr>
        <w:spacing w:after="120" w:line="276" w:lineRule="auto"/>
        <w:rPr>
          <w:rFonts w:cs="Arial"/>
        </w:rPr>
      </w:pPr>
      <w:r w:rsidRPr="00846BFF">
        <w:rPr>
          <w:rFonts w:cs="Arial"/>
        </w:rPr>
        <w:t>Solicitar o relatório INVMOVS - Inventário Anual dos Bens Móveis, conforme modelo estabelecido pelo TCE-ES</w:t>
      </w:r>
      <w:r>
        <w:rPr>
          <w:rFonts w:cs="Arial"/>
        </w:rPr>
        <w:t xml:space="preserve">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 xml:space="preserve">, </w:t>
      </w:r>
      <w:r>
        <w:rPr>
          <w:rFonts w:cs="Arial"/>
        </w:rPr>
        <w:t>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Inventário Anual d</w:t>
      </w:r>
      <w:r>
        <w:rPr>
          <w:rFonts w:cs="Arial"/>
        </w:rPr>
        <w:t>os</w:t>
      </w:r>
      <w:r w:rsidRPr="00E01376">
        <w:rPr>
          <w:rFonts w:cs="Arial"/>
        </w:rPr>
        <w:t xml:space="preserve"> Bens </w:t>
      </w:r>
      <w:r>
        <w:rPr>
          <w:rFonts w:cs="Arial"/>
        </w:rPr>
        <w:t>Móveis</w:t>
      </w:r>
      <w:r w:rsidRPr="00E01376">
        <w:rPr>
          <w:rFonts w:cs="Arial"/>
        </w:rPr>
        <w:t xml:space="preserve"> gerado no extrator de dados </w:t>
      </w:r>
      <w:r>
        <w:rPr>
          <w:rFonts w:cs="Arial"/>
        </w:rPr>
        <w:t>do SIGA</w:t>
      </w:r>
      <w:r w:rsidRPr="00C132CB">
        <w:rPr>
          <w:rFonts w:cs="Arial"/>
        </w:rPr>
        <w:t>)</w:t>
      </w:r>
      <w:r w:rsidRPr="00846BFF">
        <w:rPr>
          <w:rFonts w:cs="Arial"/>
        </w:rPr>
        <w:t>;</w:t>
      </w:r>
    </w:p>
    <w:p w14:paraId="6FA143BF" w14:textId="77777777" w:rsidR="006B43CD" w:rsidRPr="00846BFF" w:rsidRDefault="006B43CD" w:rsidP="00EA032E">
      <w:pPr>
        <w:pStyle w:val="PargrafodaLista"/>
        <w:numPr>
          <w:ilvl w:val="0"/>
          <w:numId w:val="13"/>
        </w:numPr>
        <w:spacing w:after="120" w:line="276" w:lineRule="auto"/>
        <w:rPr>
          <w:rFonts w:cs="Arial"/>
        </w:rPr>
      </w:pPr>
      <w:r w:rsidRPr="00846BFF">
        <w:rPr>
          <w:rFonts w:cs="Arial"/>
        </w:rPr>
        <w:t>Verificar se o mesmo possui colunas com os seguintes elementos mínimos:</w:t>
      </w:r>
    </w:p>
    <w:p w14:paraId="18B0E283" w14:textId="77777777" w:rsidR="006B43CD" w:rsidRDefault="006B43CD" w:rsidP="00EA032E">
      <w:pPr>
        <w:pStyle w:val="PargrafodaLista"/>
        <w:numPr>
          <w:ilvl w:val="0"/>
          <w:numId w:val="7"/>
        </w:numPr>
        <w:spacing w:after="120" w:line="276" w:lineRule="auto"/>
        <w:rPr>
          <w:rFonts w:cs="Arial"/>
        </w:rPr>
      </w:pPr>
      <w:r w:rsidRPr="00D10517">
        <w:rPr>
          <w:rFonts w:cs="Arial"/>
        </w:rPr>
        <w:t>Número de patrimônio</w:t>
      </w:r>
      <w:r>
        <w:rPr>
          <w:rFonts w:cs="Arial"/>
        </w:rPr>
        <w:t>;</w:t>
      </w:r>
    </w:p>
    <w:p w14:paraId="54EE7343" w14:textId="77777777" w:rsidR="006B43CD" w:rsidRDefault="006B43CD" w:rsidP="00EA032E">
      <w:pPr>
        <w:pStyle w:val="PargrafodaLista"/>
        <w:numPr>
          <w:ilvl w:val="0"/>
          <w:numId w:val="7"/>
        </w:numPr>
        <w:spacing w:after="120" w:line="276" w:lineRule="auto"/>
        <w:rPr>
          <w:rFonts w:cs="Arial"/>
        </w:rPr>
      </w:pPr>
      <w:r w:rsidRPr="00D10517">
        <w:rPr>
          <w:rFonts w:cs="Arial"/>
        </w:rPr>
        <w:t>Descrição do bem</w:t>
      </w:r>
      <w:r>
        <w:rPr>
          <w:rFonts w:cs="Arial"/>
        </w:rPr>
        <w:t>;</w:t>
      </w:r>
    </w:p>
    <w:p w14:paraId="5AC8A99B" w14:textId="77777777" w:rsidR="006B43CD" w:rsidRDefault="006B43CD" w:rsidP="00EA032E">
      <w:pPr>
        <w:pStyle w:val="PargrafodaLista"/>
        <w:numPr>
          <w:ilvl w:val="0"/>
          <w:numId w:val="7"/>
        </w:numPr>
        <w:spacing w:after="120" w:line="276" w:lineRule="auto"/>
        <w:rPr>
          <w:rFonts w:cs="Arial"/>
        </w:rPr>
      </w:pPr>
      <w:r w:rsidRPr="00D10517">
        <w:rPr>
          <w:rFonts w:cs="Arial"/>
        </w:rPr>
        <w:t>Data de aquisição ou incorporação</w:t>
      </w:r>
      <w:r>
        <w:rPr>
          <w:rFonts w:cs="Arial"/>
        </w:rPr>
        <w:t>;</w:t>
      </w:r>
    </w:p>
    <w:p w14:paraId="5F1F7819" w14:textId="77777777" w:rsidR="006B43CD" w:rsidRDefault="006B43CD" w:rsidP="00EA032E">
      <w:pPr>
        <w:pStyle w:val="PargrafodaLista"/>
        <w:numPr>
          <w:ilvl w:val="0"/>
          <w:numId w:val="7"/>
        </w:numPr>
        <w:spacing w:after="120" w:line="276" w:lineRule="auto"/>
        <w:rPr>
          <w:rFonts w:cs="Arial"/>
        </w:rPr>
      </w:pPr>
      <w:r w:rsidRPr="00D10517">
        <w:rPr>
          <w:rFonts w:cs="Arial"/>
        </w:rPr>
        <w:t>Estado de conservação</w:t>
      </w:r>
      <w:r>
        <w:rPr>
          <w:rFonts w:cs="Arial"/>
        </w:rPr>
        <w:t>;</w:t>
      </w:r>
    </w:p>
    <w:p w14:paraId="554F3A49" w14:textId="77777777" w:rsidR="006B43CD" w:rsidRDefault="006B43CD" w:rsidP="00EA032E">
      <w:pPr>
        <w:pStyle w:val="PargrafodaLista"/>
        <w:numPr>
          <w:ilvl w:val="0"/>
          <w:numId w:val="7"/>
        </w:numPr>
        <w:spacing w:after="120" w:line="276" w:lineRule="auto"/>
        <w:rPr>
          <w:rFonts w:cs="Arial"/>
        </w:rPr>
      </w:pPr>
      <w:r w:rsidRPr="00D10517">
        <w:rPr>
          <w:rFonts w:cs="Arial"/>
        </w:rPr>
        <w:t>Localização</w:t>
      </w:r>
      <w:r>
        <w:rPr>
          <w:rFonts w:cs="Arial"/>
        </w:rPr>
        <w:t>;</w:t>
      </w:r>
    </w:p>
    <w:p w14:paraId="5B7BEF3D" w14:textId="77777777" w:rsidR="006B43CD" w:rsidRDefault="006B43CD" w:rsidP="00EA032E">
      <w:pPr>
        <w:pStyle w:val="PargrafodaLista"/>
        <w:numPr>
          <w:ilvl w:val="0"/>
          <w:numId w:val="7"/>
        </w:numPr>
        <w:spacing w:after="120" w:line="276" w:lineRule="auto"/>
        <w:rPr>
          <w:rFonts w:cs="Arial"/>
        </w:rPr>
      </w:pPr>
      <w:r w:rsidRPr="00D10517">
        <w:rPr>
          <w:rFonts w:cs="Arial"/>
        </w:rPr>
        <w:t>Valor histórico</w:t>
      </w:r>
      <w:r>
        <w:rPr>
          <w:rFonts w:cs="Arial"/>
        </w:rPr>
        <w:t>;</w:t>
      </w:r>
      <w:r w:rsidRPr="00D10517">
        <w:rPr>
          <w:rFonts w:cs="Arial"/>
        </w:rPr>
        <w:t xml:space="preserve"> e</w:t>
      </w:r>
    </w:p>
    <w:p w14:paraId="3C95E681" w14:textId="77777777" w:rsidR="006B43CD" w:rsidRDefault="006B43CD" w:rsidP="00EA032E">
      <w:pPr>
        <w:pStyle w:val="PargrafodaLista"/>
        <w:numPr>
          <w:ilvl w:val="0"/>
          <w:numId w:val="7"/>
        </w:numPr>
        <w:spacing w:after="120" w:line="276" w:lineRule="auto"/>
        <w:rPr>
          <w:rFonts w:cs="Arial"/>
        </w:rPr>
      </w:pPr>
      <w:r>
        <w:rPr>
          <w:rFonts w:cs="Arial"/>
        </w:rPr>
        <w:t>V</w:t>
      </w:r>
      <w:r w:rsidRPr="00D10517">
        <w:rPr>
          <w:rFonts w:cs="Arial"/>
        </w:rPr>
        <w:t>alor atualizado</w:t>
      </w:r>
      <w:r>
        <w:rPr>
          <w:rFonts w:cs="Arial"/>
        </w:rPr>
        <w:t>.</w:t>
      </w:r>
    </w:p>
    <w:p w14:paraId="6C0C6299" w14:textId="77777777" w:rsidR="00C1030D" w:rsidRPr="00756CF2" w:rsidRDefault="00C1030D" w:rsidP="007918FE">
      <w:pPr>
        <w:pStyle w:val="PargrafodaLista"/>
        <w:spacing w:after="120"/>
        <w:ind w:left="360"/>
        <w:rPr>
          <w:rFonts w:cs="Arial"/>
        </w:rPr>
      </w:pPr>
    </w:p>
    <w:p w14:paraId="322F7428" w14:textId="77777777" w:rsidR="006B43CD" w:rsidRPr="00D80FA2" w:rsidRDefault="006B43CD" w:rsidP="00C71FE4">
      <w:pPr>
        <w:pStyle w:val="PargrafodaLista"/>
        <w:numPr>
          <w:ilvl w:val="3"/>
          <w:numId w:val="58"/>
        </w:numPr>
        <w:spacing w:after="120" w:line="276" w:lineRule="auto"/>
        <w:rPr>
          <w:rFonts w:cs="Arial"/>
          <w:b/>
        </w:rPr>
      </w:pPr>
      <w:r w:rsidRPr="00D80FA2">
        <w:rPr>
          <w:rFonts w:cs="Arial"/>
          <w:b/>
        </w:rPr>
        <w:t>Bens Imóveis - Elementos mínimos: Número de identificação / Caracterização do imóvel / Data de aquisição ou incorporação / Estado de conservação / Localização / Área / Benfeitorias / Valor histórico e valor atualizado</w:t>
      </w:r>
    </w:p>
    <w:p w14:paraId="6187DDA6" w14:textId="77777777" w:rsidR="006B43CD" w:rsidRDefault="006B43CD" w:rsidP="00EA032E">
      <w:pPr>
        <w:pStyle w:val="PargrafodaLista"/>
        <w:numPr>
          <w:ilvl w:val="0"/>
          <w:numId w:val="14"/>
        </w:numPr>
        <w:spacing w:after="120" w:line="276" w:lineRule="auto"/>
        <w:rPr>
          <w:rFonts w:cs="Arial"/>
        </w:rPr>
      </w:pPr>
      <w:r w:rsidRPr="00846BFF">
        <w:rPr>
          <w:rFonts w:cs="Arial"/>
        </w:rPr>
        <w:t>Solicitar o relatório INVIMOVS - Inventário Anual dos Bens Imóveis, conforme modelo estabelecido pelo TCE-ES</w:t>
      </w:r>
      <w:r>
        <w:rPr>
          <w:rFonts w:cs="Arial"/>
        </w:rPr>
        <w:t xml:space="preserve">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 xml:space="preserve">, </w:t>
      </w:r>
      <w:r>
        <w:rPr>
          <w:rFonts w:cs="Arial"/>
        </w:rPr>
        <w:t>caso o órgão já tenha migrado para o SIGA o controle de bens móveis, 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Inventário Anual d</w:t>
      </w:r>
      <w:r>
        <w:rPr>
          <w:rFonts w:cs="Arial"/>
        </w:rPr>
        <w:t>os</w:t>
      </w:r>
      <w:r w:rsidRPr="00E01376">
        <w:rPr>
          <w:rFonts w:cs="Arial"/>
        </w:rPr>
        <w:t xml:space="preserve"> Bens </w:t>
      </w:r>
      <w:r>
        <w:rPr>
          <w:rFonts w:cs="Arial"/>
        </w:rPr>
        <w:t>Imóveis</w:t>
      </w:r>
      <w:r w:rsidRPr="00E01376">
        <w:rPr>
          <w:rFonts w:cs="Arial"/>
        </w:rPr>
        <w:t xml:space="preserve"> gerado no extrator de dados </w:t>
      </w:r>
      <w:r>
        <w:rPr>
          <w:rFonts w:cs="Arial"/>
        </w:rPr>
        <w:t>do SIGA</w:t>
      </w:r>
      <w:r w:rsidRPr="00C132CB">
        <w:rPr>
          <w:rFonts w:cs="Arial"/>
        </w:rPr>
        <w:t>)</w:t>
      </w:r>
      <w:r w:rsidRPr="00846BFF">
        <w:rPr>
          <w:rFonts w:cs="Arial"/>
        </w:rPr>
        <w:t>;</w:t>
      </w:r>
    </w:p>
    <w:p w14:paraId="344F0F35" w14:textId="77777777" w:rsidR="006B43CD" w:rsidRPr="00846BFF" w:rsidRDefault="006B43CD" w:rsidP="00EA032E">
      <w:pPr>
        <w:pStyle w:val="PargrafodaLista"/>
        <w:numPr>
          <w:ilvl w:val="0"/>
          <w:numId w:val="14"/>
        </w:numPr>
        <w:spacing w:after="120" w:line="276" w:lineRule="auto"/>
        <w:rPr>
          <w:rFonts w:cs="Arial"/>
        </w:rPr>
      </w:pPr>
      <w:r w:rsidRPr="00846BFF">
        <w:rPr>
          <w:rFonts w:cs="Arial"/>
        </w:rPr>
        <w:t>Verificar se o mesmo possui colunas com os seguintes elementos mínimos:</w:t>
      </w:r>
    </w:p>
    <w:p w14:paraId="58073F4A" w14:textId="77777777" w:rsidR="006B43CD" w:rsidRDefault="006B43CD" w:rsidP="00EA032E">
      <w:pPr>
        <w:pStyle w:val="PargrafodaLista"/>
        <w:numPr>
          <w:ilvl w:val="0"/>
          <w:numId w:val="7"/>
        </w:numPr>
        <w:spacing w:after="120" w:line="276" w:lineRule="auto"/>
        <w:rPr>
          <w:rFonts w:cs="Arial"/>
        </w:rPr>
      </w:pPr>
      <w:r w:rsidRPr="00D10517">
        <w:rPr>
          <w:rFonts w:cs="Arial"/>
        </w:rPr>
        <w:t>Número de identificação</w:t>
      </w:r>
      <w:r>
        <w:rPr>
          <w:rFonts w:cs="Arial"/>
        </w:rPr>
        <w:t>;</w:t>
      </w:r>
    </w:p>
    <w:p w14:paraId="2913EE53" w14:textId="77777777" w:rsidR="006B43CD" w:rsidRDefault="006B43CD" w:rsidP="00EA032E">
      <w:pPr>
        <w:pStyle w:val="PargrafodaLista"/>
        <w:numPr>
          <w:ilvl w:val="0"/>
          <w:numId w:val="7"/>
        </w:numPr>
        <w:spacing w:after="120" w:line="276" w:lineRule="auto"/>
        <w:rPr>
          <w:rFonts w:cs="Arial"/>
        </w:rPr>
      </w:pPr>
      <w:r w:rsidRPr="00D10517">
        <w:rPr>
          <w:rFonts w:cs="Arial"/>
        </w:rPr>
        <w:t>Caracterização do imóvel</w:t>
      </w:r>
      <w:r>
        <w:rPr>
          <w:rFonts w:cs="Arial"/>
        </w:rPr>
        <w:t>;</w:t>
      </w:r>
    </w:p>
    <w:p w14:paraId="7CAAA3F7" w14:textId="77777777" w:rsidR="006B43CD" w:rsidRDefault="006B43CD" w:rsidP="00EA032E">
      <w:pPr>
        <w:pStyle w:val="PargrafodaLista"/>
        <w:numPr>
          <w:ilvl w:val="0"/>
          <w:numId w:val="7"/>
        </w:numPr>
        <w:spacing w:after="120" w:line="276" w:lineRule="auto"/>
        <w:rPr>
          <w:rFonts w:cs="Arial"/>
        </w:rPr>
      </w:pPr>
      <w:r w:rsidRPr="00D10517">
        <w:rPr>
          <w:rFonts w:cs="Arial"/>
        </w:rPr>
        <w:t>Data de aquisição ou incorporação</w:t>
      </w:r>
      <w:r>
        <w:rPr>
          <w:rFonts w:cs="Arial"/>
        </w:rPr>
        <w:t>;</w:t>
      </w:r>
    </w:p>
    <w:p w14:paraId="39613550" w14:textId="77777777" w:rsidR="006B43CD" w:rsidRDefault="006B43CD" w:rsidP="00EA032E">
      <w:pPr>
        <w:pStyle w:val="PargrafodaLista"/>
        <w:numPr>
          <w:ilvl w:val="0"/>
          <w:numId w:val="7"/>
        </w:numPr>
        <w:spacing w:after="120" w:line="276" w:lineRule="auto"/>
        <w:rPr>
          <w:rFonts w:cs="Arial"/>
        </w:rPr>
      </w:pPr>
      <w:r w:rsidRPr="00D10517">
        <w:rPr>
          <w:rFonts w:cs="Arial"/>
        </w:rPr>
        <w:t>Estado de conservação</w:t>
      </w:r>
      <w:r>
        <w:rPr>
          <w:rFonts w:cs="Arial"/>
        </w:rPr>
        <w:t>;</w:t>
      </w:r>
    </w:p>
    <w:p w14:paraId="61471E32" w14:textId="77777777" w:rsidR="006B43CD" w:rsidRDefault="006B43CD" w:rsidP="00EA032E">
      <w:pPr>
        <w:pStyle w:val="PargrafodaLista"/>
        <w:numPr>
          <w:ilvl w:val="0"/>
          <w:numId w:val="7"/>
        </w:numPr>
        <w:spacing w:after="120" w:line="276" w:lineRule="auto"/>
        <w:rPr>
          <w:rFonts w:cs="Arial"/>
        </w:rPr>
      </w:pPr>
      <w:r w:rsidRPr="00D10517">
        <w:rPr>
          <w:rFonts w:cs="Arial"/>
        </w:rPr>
        <w:t>Localização</w:t>
      </w:r>
      <w:r>
        <w:rPr>
          <w:rFonts w:cs="Arial"/>
        </w:rPr>
        <w:t>;</w:t>
      </w:r>
    </w:p>
    <w:p w14:paraId="005E3FBB" w14:textId="77777777" w:rsidR="006B43CD" w:rsidRDefault="006B43CD" w:rsidP="00EA032E">
      <w:pPr>
        <w:pStyle w:val="PargrafodaLista"/>
        <w:numPr>
          <w:ilvl w:val="0"/>
          <w:numId w:val="7"/>
        </w:numPr>
        <w:spacing w:after="120" w:line="276" w:lineRule="auto"/>
        <w:rPr>
          <w:rFonts w:cs="Arial"/>
        </w:rPr>
      </w:pPr>
      <w:r w:rsidRPr="00D10517">
        <w:rPr>
          <w:rFonts w:cs="Arial"/>
        </w:rPr>
        <w:t>Área</w:t>
      </w:r>
      <w:r>
        <w:rPr>
          <w:rFonts w:cs="Arial"/>
        </w:rPr>
        <w:t>;</w:t>
      </w:r>
    </w:p>
    <w:p w14:paraId="3ABF9B10" w14:textId="77777777" w:rsidR="006B43CD" w:rsidRDefault="006B43CD" w:rsidP="00EA032E">
      <w:pPr>
        <w:pStyle w:val="PargrafodaLista"/>
        <w:numPr>
          <w:ilvl w:val="0"/>
          <w:numId w:val="7"/>
        </w:numPr>
        <w:spacing w:after="120" w:line="276" w:lineRule="auto"/>
        <w:rPr>
          <w:rFonts w:cs="Arial"/>
        </w:rPr>
      </w:pPr>
      <w:r w:rsidRPr="00D10517">
        <w:rPr>
          <w:rFonts w:cs="Arial"/>
        </w:rPr>
        <w:t>Benfeitorias</w:t>
      </w:r>
      <w:r>
        <w:rPr>
          <w:rFonts w:cs="Arial"/>
        </w:rPr>
        <w:t>;</w:t>
      </w:r>
    </w:p>
    <w:p w14:paraId="63AC7C25" w14:textId="77777777" w:rsidR="006B43CD" w:rsidRDefault="006B43CD" w:rsidP="00EA032E">
      <w:pPr>
        <w:pStyle w:val="PargrafodaLista"/>
        <w:numPr>
          <w:ilvl w:val="0"/>
          <w:numId w:val="7"/>
        </w:numPr>
        <w:spacing w:after="120" w:line="276" w:lineRule="auto"/>
        <w:rPr>
          <w:rFonts w:cs="Arial"/>
        </w:rPr>
      </w:pPr>
      <w:r w:rsidRPr="00D10517">
        <w:rPr>
          <w:rFonts w:cs="Arial"/>
        </w:rPr>
        <w:t>Valor histórico</w:t>
      </w:r>
      <w:r>
        <w:rPr>
          <w:rFonts w:cs="Arial"/>
        </w:rPr>
        <w:t>;</w:t>
      </w:r>
      <w:r w:rsidRPr="00D10517">
        <w:rPr>
          <w:rFonts w:cs="Arial"/>
        </w:rPr>
        <w:t xml:space="preserve"> e</w:t>
      </w:r>
    </w:p>
    <w:p w14:paraId="6B237CAB" w14:textId="77777777" w:rsidR="006B43CD" w:rsidRDefault="006B43CD" w:rsidP="00EA032E">
      <w:pPr>
        <w:pStyle w:val="PargrafodaLista"/>
        <w:numPr>
          <w:ilvl w:val="0"/>
          <w:numId w:val="7"/>
        </w:numPr>
        <w:spacing w:after="120" w:line="276" w:lineRule="auto"/>
        <w:rPr>
          <w:rFonts w:cs="Arial"/>
        </w:rPr>
      </w:pPr>
      <w:r>
        <w:rPr>
          <w:rFonts w:cs="Arial"/>
        </w:rPr>
        <w:lastRenderedPageBreak/>
        <w:t>V</w:t>
      </w:r>
      <w:r w:rsidRPr="00D10517">
        <w:rPr>
          <w:rFonts w:cs="Arial"/>
        </w:rPr>
        <w:t>alor atualizado</w:t>
      </w:r>
      <w:r>
        <w:rPr>
          <w:rFonts w:cs="Arial"/>
        </w:rPr>
        <w:t>.</w:t>
      </w:r>
    </w:p>
    <w:p w14:paraId="4B72952C" w14:textId="30BFCE03" w:rsidR="006B43CD" w:rsidRDefault="006B43CD" w:rsidP="00EA032E">
      <w:pPr>
        <w:pStyle w:val="PargrafodaLista"/>
        <w:spacing w:after="120"/>
        <w:ind w:left="360"/>
        <w:rPr>
          <w:rFonts w:cs="Arial"/>
        </w:rPr>
      </w:pPr>
    </w:p>
    <w:p w14:paraId="494F2627" w14:textId="77777777" w:rsidR="00E54B07" w:rsidRDefault="00E54B07" w:rsidP="00EA032E">
      <w:pPr>
        <w:pStyle w:val="PargrafodaLista"/>
        <w:spacing w:after="120"/>
        <w:ind w:left="360"/>
        <w:rPr>
          <w:rFonts w:cs="Arial"/>
        </w:rPr>
      </w:pPr>
    </w:p>
    <w:p w14:paraId="520C1091" w14:textId="77777777" w:rsidR="006B43CD" w:rsidRPr="00D80FA2" w:rsidRDefault="006B43CD" w:rsidP="00C71FE4">
      <w:pPr>
        <w:pStyle w:val="PargrafodaLista"/>
        <w:numPr>
          <w:ilvl w:val="3"/>
          <w:numId w:val="58"/>
        </w:numPr>
        <w:spacing w:after="120" w:line="276" w:lineRule="auto"/>
        <w:rPr>
          <w:rFonts w:cs="Arial"/>
          <w:b/>
        </w:rPr>
      </w:pPr>
      <w:r w:rsidRPr="00D80FA2">
        <w:rPr>
          <w:rFonts w:cs="Arial"/>
          <w:b/>
        </w:rPr>
        <w:t>Bens Intangíveis - Elementos mínimos: Número de identificação / Descrição do bem / Data de aquisição ou incorporação / Valor histórico e valor atualizado</w:t>
      </w:r>
    </w:p>
    <w:p w14:paraId="33E47659" w14:textId="77777777" w:rsidR="006B43CD" w:rsidRPr="00846BFF" w:rsidRDefault="006B43CD" w:rsidP="00EA032E">
      <w:pPr>
        <w:pStyle w:val="PargrafodaLista"/>
        <w:numPr>
          <w:ilvl w:val="0"/>
          <w:numId w:val="15"/>
        </w:numPr>
        <w:spacing w:after="120" w:line="276" w:lineRule="auto"/>
        <w:rPr>
          <w:rFonts w:cs="Arial"/>
        </w:rPr>
      </w:pPr>
      <w:r w:rsidRPr="00846BFF">
        <w:rPr>
          <w:rFonts w:cs="Arial"/>
        </w:rPr>
        <w:t>Solicitar o relatório INVINTN - Inventário Anual dos Bens Intangíveis, conforme modelo estabelecido pelo TCE-ES</w:t>
      </w:r>
      <w:r>
        <w:rPr>
          <w:rFonts w:cs="Arial"/>
        </w:rPr>
        <w:t xml:space="preserve"> </w:t>
      </w:r>
      <w:r w:rsidRPr="00C132CB">
        <w:rPr>
          <w:rFonts w:cs="Arial"/>
        </w:rPr>
        <w:t>(</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w:t>
      </w:r>
      <w:r w:rsidRPr="00846BFF">
        <w:rPr>
          <w:rFonts w:cs="Arial"/>
        </w:rPr>
        <w:t>;</w:t>
      </w:r>
    </w:p>
    <w:p w14:paraId="5E9D0ED8" w14:textId="77777777" w:rsidR="006B43CD" w:rsidRPr="00846BFF" w:rsidRDefault="006B43CD" w:rsidP="00EA032E">
      <w:pPr>
        <w:pStyle w:val="PargrafodaLista"/>
        <w:numPr>
          <w:ilvl w:val="0"/>
          <w:numId w:val="15"/>
        </w:numPr>
        <w:spacing w:after="120" w:line="276" w:lineRule="auto"/>
        <w:rPr>
          <w:rFonts w:cs="Arial"/>
        </w:rPr>
      </w:pPr>
      <w:r w:rsidRPr="00846BFF">
        <w:rPr>
          <w:rFonts w:cs="Arial"/>
        </w:rPr>
        <w:t>Verificar se o mesmo possui colunas com os seguintes elementos mínimos:</w:t>
      </w:r>
    </w:p>
    <w:p w14:paraId="4A4F5E7E" w14:textId="77777777" w:rsidR="006B43CD" w:rsidRDefault="006B43CD" w:rsidP="00EA032E">
      <w:pPr>
        <w:pStyle w:val="PargrafodaLista"/>
        <w:numPr>
          <w:ilvl w:val="0"/>
          <w:numId w:val="7"/>
        </w:numPr>
        <w:spacing w:after="120" w:line="276" w:lineRule="auto"/>
        <w:rPr>
          <w:rFonts w:cs="Arial"/>
        </w:rPr>
      </w:pPr>
      <w:r w:rsidRPr="00D10517">
        <w:rPr>
          <w:rFonts w:cs="Arial"/>
        </w:rPr>
        <w:t>Número de identificação</w:t>
      </w:r>
      <w:r>
        <w:rPr>
          <w:rFonts w:cs="Arial"/>
        </w:rPr>
        <w:t>;</w:t>
      </w:r>
    </w:p>
    <w:p w14:paraId="61E8E26F" w14:textId="77777777" w:rsidR="006B43CD" w:rsidRDefault="006B43CD" w:rsidP="00EA032E">
      <w:pPr>
        <w:pStyle w:val="PargrafodaLista"/>
        <w:numPr>
          <w:ilvl w:val="0"/>
          <w:numId w:val="7"/>
        </w:numPr>
        <w:spacing w:after="120" w:line="276" w:lineRule="auto"/>
        <w:rPr>
          <w:rFonts w:cs="Arial"/>
        </w:rPr>
      </w:pPr>
      <w:r w:rsidRPr="00D10517">
        <w:rPr>
          <w:rFonts w:cs="Arial"/>
        </w:rPr>
        <w:t>Descrição do bem</w:t>
      </w:r>
      <w:r>
        <w:rPr>
          <w:rFonts w:cs="Arial"/>
        </w:rPr>
        <w:t>;</w:t>
      </w:r>
    </w:p>
    <w:p w14:paraId="3E43B449" w14:textId="77777777" w:rsidR="006B43CD" w:rsidRDefault="006B43CD" w:rsidP="00EA032E">
      <w:pPr>
        <w:pStyle w:val="PargrafodaLista"/>
        <w:numPr>
          <w:ilvl w:val="0"/>
          <w:numId w:val="7"/>
        </w:numPr>
        <w:spacing w:after="120" w:line="276" w:lineRule="auto"/>
        <w:rPr>
          <w:rFonts w:cs="Arial"/>
        </w:rPr>
      </w:pPr>
      <w:r w:rsidRPr="00D10517">
        <w:rPr>
          <w:rFonts w:cs="Arial"/>
        </w:rPr>
        <w:t>Data de aquisição ou incorporação</w:t>
      </w:r>
      <w:r>
        <w:rPr>
          <w:rFonts w:cs="Arial"/>
        </w:rPr>
        <w:t>;</w:t>
      </w:r>
    </w:p>
    <w:p w14:paraId="466826F1" w14:textId="77777777" w:rsidR="006B43CD" w:rsidRDefault="006B43CD" w:rsidP="00EA032E">
      <w:pPr>
        <w:pStyle w:val="PargrafodaLista"/>
        <w:numPr>
          <w:ilvl w:val="0"/>
          <w:numId w:val="7"/>
        </w:numPr>
        <w:spacing w:after="120" w:line="276" w:lineRule="auto"/>
        <w:rPr>
          <w:rFonts w:cs="Arial"/>
        </w:rPr>
      </w:pPr>
      <w:r w:rsidRPr="00D10517">
        <w:rPr>
          <w:rFonts w:cs="Arial"/>
        </w:rPr>
        <w:t>Valor histórico</w:t>
      </w:r>
      <w:r>
        <w:rPr>
          <w:rFonts w:cs="Arial"/>
        </w:rPr>
        <w:t>;</w:t>
      </w:r>
      <w:r w:rsidRPr="00D10517">
        <w:rPr>
          <w:rFonts w:cs="Arial"/>
        </w:rPr>
        <w:t xml:space="preserve"> e</w:t>
      </w:r>
    </w:p>
    <w:p w14:paraId="24AABDE6" w14:textId="77777777" w:rsidR="006B43CD" w:rsidRPr="00756CF2" w:rsidRDefault="006B43CD" w:rsidP="00EA032E">
      <w:pPr>
        <w:pStyle w:val="PargrafodaLista"/>
        <w:numPr>
          <w:ilvl w:val="0"/>
          <w:numId w:val="7"/>
        </w:numPr>
        <w:spacing w:after="120" w:line="276" w:lineRule="auto"/>
        <w:rPr>
          <w:rFonts w:cs="Arial"/>
        </w:rPr>
      </w:pPr>
      <w:r>
        <w:rPr>
          <w:rFonts w:cs="Arial"/>
        </w:rPr>
        <w:t>V</w:t>
      </w:r>
      <w:r w:rsidRPr="00D10517">
        <w:rPr>
          <w:rFonts w:cs="Arial"/>
        </w:rPr>
        <w:t>alor atualizado</w:t>
      </w:r>
      <w:r>
        <w:rPr>
          <w:rFonts w:cs="Arial"/>
        </w:rPr>
        <w:t>.</w:t>
      </w:r>
    </w:p>
    <w:p w14:paraId="00E66863" w14:textId="77777777" w:rsidR="00EA032E" w:rsidRDefault="00EA032E" w:rsidP="006B43CD">
      <w:pPr>
        <w:widowControl w:val="0"/>
        <w:rPr>
          <w:rFonts w:cs="Arial"/>
          <w:b/>
        </w:rPr>
      </w:pPr>
    </w:p>
    <w:p w14:paraId="4543EBEF" w14:textId="77777777" w:rsidR="006B43CD" w:rsidRPr="00AC25D1" w:rsidRDefault="006B43CD" w:rsidP="00EA032E">
      <w:pPr>
        <w:widowControl w:val="0"/>
        <w:spacing w:after="120"/>
        <w:rPr>
          <w:rFonts w:cs="Arial"/>
          <w:b/>
        </w:rPr>
      </w:pPr>
      <w:r w:rsidRPr="00AC25D1">
        <w:rPr>
          <w:rFonts w:cs="Arial"/>
          <w:b/>
        </w:rPr>
        <w:t>CRITÉRIO DE CLASSIFICAÇÃO:</w:t>
      </w:r>
    </w:p>
    <w:p w14:paraId="59BEFF52" w14:textId="77777777" w:rsidR="006B43CD" w:rsidRDefault="006B43CD" w:rsidP="00EA032E">
      <w:pPr>
        <w:pStyle w:val="PargrafodaLista"/>
        <w:widowControl w:val="0"/>
        <w:numPr>
          <w:ilvl w:val="0"/>
          <w:numId w:val="5"/>
        </w:numPr>
        <w:spacing w:after="120"/>
        <w:rPr>
          <w:rFonts w:cs="Arial"/>
        </w:rPr>
      </w:pPr>
      <w:r>
        <w:rPr>
          <w:rFonts w:cs="Arial"/>
        </w:rPr>
        <w:t xml:space="preserve">ATENDE: possui os elementos mínimos exigidos </w:t>
      </w:r>
      <w:r w:rsidRPr="009C215C">
        <w:rPr>
          <w:rFonts w:cs="Arial"/>
        </w:rPr>
        <w:t xml:space="preserve">para sua caracterização e </w:t>
      </w:r>
      <w:r>
        <w:rPr>
          <w:rFonts w:cs="Arial"/>
        </w:rPr>
        <w:t xml:space="preserve">identificação </w:t>
      </w:r>
      <w:r w:rsidRPr="009C215C">
        <w:rPr>
          <w:rFonts w:cs="Arial"/>
        </w:rPr>
        <w:t xml:space="preserve">de </w:t>
      </w:r>
      <w:r>
        <w:rPr>
          <w:rFonts w:cs="Arial"/>
        </w:rPr>
        <w:t>responsável</w:t>
      </w:r>
      <w:r w:rsidRPr="009C215C">
        <w:rPr>
          <w:rFonts w:cs="Arial"/>
        </w:rPr>
        <w:t xml:space="preserve"> por sua guarda e administração</w:t>
      </w:r>
      <w:r>
        <w:rPr>
          <w:rFonts w:cs="Arial"/>
        </w:rPr>
        <w:t>;</w:t>
      </w:r>
    </w:p>
    <w:p w14:paraId="0F55E248" w14:textId="77777777" w:rsidR="006B43CD" w:rsidRDefault="006B43CD" w:rsidP="00EA032E">
      <w:pPr>
        <w:pStyle w:val="PargrafodaLista"/>
        <w:widowControl w:val="0"/>
        <w:numPr>
          <w:ilvl w:val="0"/>
          <w:numId w:val="5"/>
        </w:numPr>
        <w:spacing w:after="120"/>
        <w:rPr>
          <w:rFonts w:cs="Arial"/>
        </w:rPr>
      </w:pPr>
      <w:r>
        <w:rPr>
          <w:rFonts w:cs="Arial"/>
        </w:rPr>
        <w:t xml:space="preserve">NÃO ATENDE: não possui os elementos mínimos exigidos </w:t>
      </w:r>
      <w:r w:rsidRPr="009C215C">
        <w:rPr>
          <w:rFonts w:cs="Arial"/>
        </w:rPr>
        <w:t xml:space="preserve">para sua caracterização e </w:t>
      </w:r>
      <w:r>
        <w:rPr>
          <w:rFonts w:cs="Arial"/>
        </w:rPr>
        <w:t xml:space="preserve">identificação </w:t>
      </w:r>
      <w:r w:rsidRPr="009C215C">
        <w:rPr>
          <w:rFonts w:cs="Arial"/>
        </w:rPr>
        <w:t xml:space="preserve">de </w:t>
      </w:r>
      <w:r>
        <w:rPr>
          <w:rFonts w:cs="Arial"/>
        </w:rPr>
        <w:t>responsável</w:t>
      </w:r>
      <w:r w:rsidRPr="009C215C">
        <w:rPr>
          <w:rFonts w:cs="Arial"/>
        </w:rPr>
        <w:t xml:space="preserve"> por sua guarda e administração</w:t>
      </w:r>
      <w:r>
        <w:rPr>
          <w:rFonts w:cs="Arial"/>
        </w:rPr>
        <w:t>;</w:t>
      </w:r>
    </w:p>
    <w:p w14:paraId="6CD69070" w14:textId="77777777" w:rsidR="006B43CD" w:rsidRDefault="006B43CD" w:rsidP="00EA032E">
      <w:pPr>
        <w:pStyle w:val="PargrafodaLista"/>
        <w:widowControl w:val="0"/>
        <w:numPr>
          <w:ilvl w:val="0"/>
          <w:numId w:val="5"/>
        </w:numPr>
        <w:spacing w:after="120"/>
        <w:rPr>
          <w:rFonts w:cs="Arial"/>
        </w:rPr>
      </w:pPr>
      <w:r>
        <w:rPr>
          <w:rFonts w:cs="Arial"/>
        </w:rPr>
        <w:t>ATENDE PARCIALMENTE:</w:t>
      </w:r>
      <w:r w:rsidRPr="00E250AC">
        <w:rPr>
          <w:rFonts w:cs="Arial"/>
        </w:rPr>
        <w:t xml:space="preserve"> </w:t>
      </w:r>
      <w:r>
        <w:rPr>
          <w:rFonts w:cs="Arial"/>
        </w:rPr>
        <w:t xml:space="preserve">possui alguns dos elementos mínimos exigidos </w:t>
      </w:r>
      <w:r w:rsidRPr="009C215C">
        <w:rPr>
          <w:rFonts w:cs="Arial"/>
        </w:rPr>
        <w:t xml:space="preserve">para sua caracterização e </w:t>
      </w:r>
      <w:r>
        <w:rPr>
          <w:rFonts w:cs="Arial"/>
        </w:rPr>
        <w:t xml:space="preserve">identificação </w:t>
      </w:r>
      <w:r w:rsidRPr="009C215C">
        <w:rPr>
          <w:rFonts w:cs="Arial"/>
        </w:rPr>
        <w:t xml:space="preserve">de </w:t>
      </w:r>
      <w:r>
        <w:rPr>
          <w:rFonts w:cs="Arial"/>
        </w:rPr>
        <w:t>responsável</w:t>
      </w:r>
      <w:r w:rsidRPr="009C215C">
        <w:rPr>
          <w:rFonts w:cs="Arial"/>
        </w:rPr>
        <w:t xml:space="preserve"> por sua guarda e administração</w:t>
      </w:r>
      <w:r>
        <w:rPr>
          <w:rFonts w:cs="Arial"/>
        </w:rPr>
        <w:t>.</w:t>
      </w:r>
    </w:p>
    <w:p w14:paraId="29BA7FB8" w14:textId="2E54675A" w:rsidR="00AB459E" w:rsidRDefault="00AB459E" w:rsidP="002A47E9">
      <w:pPr>
        <w:pStyle w:val="PargrafodaLista"/>
        <w:spacing w:after="200" w:line="276" w:lineRule="auto"/>
        <w:ind w:left="0"/>
        <w:contextualSpacing/>
        <w:rPr>
          <w:rFonts w:cs="Arial"/>
        </w:rPr>
      </w:pPr>
    </w:p>
    <w:p w14:paraId="770DA1E9" w14:textId="77777777" w:rsidR="007918FE" w:rsidRDefault="007918FE" w:rsidP="002A47E9">
      <w:pPr>
        <w:pStyle w:val="PargrafodaLista"/>
        <w:spacing w:after="200" w:line="276" w:lineRule="auto"/>
        <w:ind w:left="0"/>
        <w:contextualSpacing/>
        <w:rPr>
          <w:rFonts w:cs="Arial"/>
        </w:rPr>
      </w:pPr>
    </w:p>
    <w:p w14:paraId="72C26E1D" w14:textId="77777777" w:rsidR="002A47E9" w:rsidRPr="00B636DE" w:rsidRDefault="002A47E9" w:rsidP="002A47E9">
      <w:pPr>
        <w:pStyle w:val="PargrafodaLista"/>
        <w:spacing w:after="200" w:line="276" w:lineRule="auto"/>
        <w:ind w:left="0"/>
        <w:contextualSpacing/>
        <w:rPr>
          <w:rFonts w:cs="Arial"/>
          <w:b/>
        </w:rPr>
      </w:pPr>
      <w:r w:rsidRPr="00B636DE">
        <w:rPr>
          <w:rFonts w:cs="Arial"/>
          <w:b/>
        </w:rPr>
        <w:t>1.3.3 Disponibilidades financeiras – depósito e aplicação</w:t>
      </w:r>
      <w:r w:rsidR="006444AB" w:rsidRPr="00B636DE">
        <w:rPr>
          <w:rFonts w:cs="Arial"/>
          <w:b/>
        </w:rPr>
        <w:t xml:space="preserve">: </w:t>
      </w:r>
      <w:r w:rsidRPr="00B636DE">
        <w:rPr>
          <w:rFonts w:cs="Arial"/>
          <w:b/>
        </w:rPr>
        <w:t>Avaliar se as disponibilidades financeiras foram depositadas em instituições financeiras oficiais.</w:t>
      </w:r>
    </w:p>
    <w:p w14:paraId="38034169" w14:textId="277DADEB" w:rsidR="004E3F63" w:rsidRDefault="004E3F63" w:rsidP="00C71FE4">
      <w:pPr>
        <w:pStyle w:val="PargrafodaLista"/>
        <w:widowControl w:val="0"/>
        <w:numPr>
          <w:ilvl w:val="0"/>
          <w:numId w:val="25"/>
        </w:numPr>
        <w:spacing w:after="120"/>
        <w:rPr>
          <w:rFonts w:cs="Arial"/>
        </w:rPr>
      </w:pPr>
      <w:r w:rsidRPr="00CB5649">
        <w:rPr>
          <w:rFonts w:cs="Arial"/>
        </w:rPr>
        <w:t>Solicitar relação dos domicílios bancários da Unidade Gestora – UG cadastrados no sistema SIGEFES (Setor responsável: Grupo de Financeiro Setorial ou setor equivalente, Caminho no SIGEFES: Apoio / Execução / Domicilio Bancário da UG e no filtro selecionar: Propriedade - Unidade Gestora; Operador: contém e Valor - informar o nº da UG analisada</w:t>
      </w:r>
      <w:r>
        <w:rPr>
          <w:rFonts w:cs="Arial"/>
        </w:rPr>
        <w:t>)</w:t>
      </w:r>
      <w:r w:rsidRPr="00CB5649">
        <w:rPr>
          <w:rFonts w:cs="Arial"/>
        </w:rPr>
        <w:t>;</w:t>
      </w:r>
    </w:p>
    <w:p w14:paraId="6FF126EB" w14:textId="43DCF756" w:rsidR="004E3F63" w:rsidRDefault="004E3F63" w:rsidP="00C71FE4">
      <w:pPr>
        <w:pStyle w:val="PargrafodaLista"/>
        <w:widowControl w:val="0"/>
        <w:numPr>
          <w:ilvl w:val="0"/>
          <w:numId w:val="25"/>
        </w:numPr>
        <w:spacing w:after="120"/>
        <w:rPr>
          <w:rFonts w:cs="Arial"/>
        </w:rPr>
      </w:pPr>
      <w:r w:rsidRPr="00B77D70">
        <w:rPr>
          <w:rFonts w:cs="Arial"/>
        </w:rPr>
        <w:t>Verificar na lista de domicílios cadastrados se existe</w:t>
      </w:r>
      <w:r w:rsidR="006466F7">
        <w:rPr>
          <w:rFonts w:cs="Arial"/>
        </w:rPr>
        <w:t>m</w:t>
      </w:r>
      <w:r w:rsidRPr="00B77D70">
        <w:rPr>
          <w:rFonts w:cs="Arial"/>
        </w:rPr>
        <w:t xml:space="preserve"> somente instituições financeiras oficiais (BANESTES, Banco do Brasil e Caixa Econômica Federal)</w:t>
      </w:r>
      <w:r>
        <w:rPr>
          <w:rFonts w:cs="Arial"/>
        </w:rPr>
        <w:t>.</w:t>
      </w:r>
    </w:p>
    <w:p w14:paraId="116EF40B" w14:textId="3B3C4C10" w:rsidR="004E3F63" w:rsidRDefault="004E3F63" w:rsidP="004E3F63">
      <w:pPr>
        <w:pStyle w:val="PargrafodaLista"/>
        <w:widowControl w:val="0"/>
        <w:ind w:left="360"/>
        <w:rPr>
          <w:rFonts w:cs="Arial"/>
        </w:rPr>
      </w:pPr>
    </w:p>
    <w:p w14:paraId="133EC507" w14:textId="16CC7A4F" w:rsidR="00E54B07" w:rsidRDefault="00E54B07" w:rsidP="004E3F63">
      <w:pPr>
        <w:pStyle w:val="PargrafodaLista"/>
        <w:widowControl w:val="0"/>
        <w:ind w:left="360"/>
        <w:rPr>
          <w:rFonts w:cs="Arial"/>
        </w:rPr>
      </w:pPr>
    </w:p>
    <w:p w14:paraId="3D7CD715" w14:textId="1D41B19A" w:rsidR="00E54B07" w:rsidRDefault="00E54B07" w:rsidP="004E3F63">
      <w:pPr>
        <w:pStyle w:val="PargrafodaLista"/>
        <w:widowControl w:val="0"/>
        <w:ind w:left="360"/>
        <w:rPr>
          <w:rFonts w:cs="Arial"/>
        </w:rPr>
      </w:pPr>
    </w:p>
    <w:p w14:paraId="7C47171D" w14:textId="77777777" w:rsidR="00E54B07" w:rsidRDefault="00E54B07" w:rsidP="004E3F63">
      <w:pPr>
        <w:pStyle w:val="PargrafodaLista"/>
        <w:widowControl w:val="0"/>
        <w:ind w:left="360"/>
        <w:rPr>
          <w:rFonts w:cs="Arial"/>
        </w:rPr>
      </w:pPr>
    </w:p>
    <w:p w14:paraId="68950869" w14:textId="77777777" w:rsidR="004E3F63" w:rsidRPr="00AC25D1" w:rsidRDefault="004E3F63" w:rsidP="00EA032E">
      <w:pPr>
        <w:widowControl w:val="0"/>
        <w:spacing w:after="120"/>
        <w:rPr>
          <w:rFonts w:cs="Arial"/>
          <w:b/>
        </w:rPr>
      </w:pPr>
      <w:r w:rsidRPr="00AC25D1">
        <w:rPr>
          <w:rFonts w:cs="Arial"/>
          <w:b/>
        </w:rPr>
        <w:lastRenderedPageBreak/>
        <w:t>CRITÉRIO DE CLASSIFICAÇÃO:</w:t>
      </w:r>
    </w:p>
    <w:p w14:paraId="387089C0" w14:textId="77777777" w:rsidR="004E3F63" w:rsidRDefault="004E3F63" w:rsidP="00EA032E">
      <w:pPr>
        <w:pStyle w:val="PargrafodaLista"/>
        <w:widowControl w:val="0"/>
        <w:numPr>
          <w:ilvl w:val="0"/>
          <w:numId w:val="5"/>
        </w:numPr>
        <w:spacing w:after="120"/>
        <w:rPr>
          <w:rFonts w:cs="Arial"/>
        </w:rPr>
      </w:pPr>
      <w:r>
        <w:rPr>
          <w:rFonts w:cs="Arial"/>
        </w:rPr>
        <w:t xml:space="preserve">ATENDE: quando todos os domicílios bancários </w:t>
      </w:r>
      <w:r w:rsidRPr="00B77D70">
        <w:rPr>
          <w:rFonts w:cs="Arial"/>
        </w:rPr>
        <w:t>cadastrados</w:t>
      </w:r>
      <w:r>
        <w:rPr>
          <w:rFonts w:cs="Arial"/>
        </w:rPr>
        <w:t xml:space="preserve"> na UG forem de </w:t>
      </w:r>
      <w:r w:rsidRPr="00B77D70">
        <w:rPr>
          <w:rFonts w:cs="Arial"/>
        </w:rPr>
        <w:t>instituições financeiras oficiais (BANESTES, Banco do Brasil e Caixa Econômica Federal)</w:t>
      </w:r>
      <w:r>
        <w:rPr>
          <w:rFonts w:cs="Arial"/>
        </w:rPr>
        <w:t>;</w:t>
      </w:r>
    </w:p>
    <w:p w14:paraId="506149EA" w14:textId="77777777" w:rsidR="004E3F63" w:rsidRDefault="004E3F63" w:rsidP="00EA032E">
      <w:pPr>
        <w:pStyle w:val="PargrafodaLista"/>
        <w:widowControl w:val="0"/>
        <w:numPr>
          <w:ilvl w:val="0"/>
          <w:numId w:val="5"/>
        </w:numPr>
        <w:spacing w:after="120"/>
        <w:rPr>
          <w:rFonts w:cs="Arial"/>
        </w:rPr>
      </w:pPr>
      <w:r>
        <w:rPr>
          <w:rFonts w:cs="Arial"/>
        </w:rPr>
        <w:t xml:space="preserve">NÃO ATENDE: quando existir domicílio bancário </w:t>
      </w:r>
      <w:r w:rsidRPr="00B77D70">
        <w:rPr>
          <w:rFonts w:cs="Arial"/>
        </w:rPr>
        <w:t>cadastrado</w:t>
      </w:r>
      <w:r>
        <w:rPr>
          <w:rFonts w:cs="Arial"/>
        </w:rPr>
        <w:t xml:space="preserve"> na UG que não se refere a i</w:t>
      </w:r>
      <w:r w:rsidRPr="00B77D70">
        <w:rPr>
          <w:rFonts w:cs="Arial"/>
        </w:rPr>
        <w:t>nstituições financeiras oficiais (BANESTES, Banco do Brasil e Caixa Econômica Federal)</w:t>
      </w:r>
      <w:r>
        <w:rPr>
          <w:rFonts w:cs="Arial"/>
        </w:rPr>
        <w:t>;</w:t>
      </w:r>
    </w:p>
    <w:p w14:paraId="3F5D7491" w14:textId="77777777" w:rsidR="004E3F63" w:rsidRDefault="004E3F63" w:rsidP="00EA032E">
      <w:pPr>
        <w:pStyle w:val="PargrafodaLista"/>
        <w:widowControl w:val="0"/>
        <w:numPr>
          <w:ilvl w:val="0"/>
          <w:numId w:val="5"/>
        </w:numPr>
        <w:spacing w:after="120"/>
        <w:rPr>
          <w:rFonts w:cs="Arial"/>
        </w:rPr>
      </w:pPr>
      <w:r>
        <w:rPr>
          <w:rFonts w:cs="Arial"/>
        </w:rPr>
        <w:t xml:space="preserve">ATENDE PARCIALMENTE: quando existir domicílio bancário </w:t>
      </w:r>
      <w:r w:rsidRPr="00B77D70">
        <w:rPr>
          <w:rFonts w:cs="Arial"/>
        </w:rPr>
        <w:t>cadastrado</w:t>
      </w:r>
      <w:r>
        <w:rPr>
          <w:rFonts w:cs="Arial"/>
        </w:rPr>
        <w:t xml:space="preserve"> na UG que não se refere a i</w:t>
      </w:r>
      <w:r w:rsidRPr="00B77D70">
        <w:rPr>
          <w:rFonts w:cs="Arial"/>
        </w:rPr>
        <w:t>nstituições financeiras oficiais (BANESTES, Banco do Brasil e Caixa Econômica Federal)</w:t>
      </w:r>
      <w:r>
        <w:rPr>
          <w:rFonts w:cs="Arial"/>
        </w:rPr>
        <w:t>, mas que atualmente está inativo e não possui recurso financeiro nele depositado.</w:t>
      </w:r>
    </w:p>
    <w:p w14:paraId="7F4DC15A" w14:textId="77777777" w:rsidR="006444AB" w:rsidRDefault="006444AB" w:rsidP="002A47E9">
      <w:pPr>
        <w:pStyle w:val="PargrafodaLista"/>
        <w:spacing w:after="200" w:line="276" w:lineRule="auto"/>
        <w:ind w:left="0"/>
        <w:contextualSpacing/>
        <w:rPr>
          <w:rFonts w:cs="Arial"/>
        </w:rPr>
      </w:pPr>
    </w:p>
    <w:p w14:paraId="3E04AF9D" w14:textId="77777777" w:rsidR="006444AB" w:rsidRPr="00BF0B68" w:rsidRDefault="006444AB" w:rsidP="002A47E9">
      <w:pPr>
        <w:pStyle w:val="PargrafodaLista"/>
        <w:spacing w:after="200" w:line="276" w:lineRule="auto"/>
        <w:ind w:left="0"/>
        <w:contextualSpacing/>
        <w:rPr>
          <w:rFonts w:cs="Arial"/>
        </w:rPr>
      </w:pPr>
    </w:p>
    <w:p w14:paraId="54D1EE1B" w14:textId="5D092892" w:rsidR="002A47E9" w:rsidRPr="00B636DE" w:rsidRDefault="002A47E9" w:rsidP="00C71FE4">
      <w:pPr>
        <w:pStyle w:val="PargrafodaLista"/>
        <w:numPr>
          <w:ilvl w:val="2"/>
          <w:numId w:val="82"/>
        </w:numPr>
        <w:spacing w:after="200" w:line="276" w:lineRule="auto"/>
        <w:ind w:left="709" w:hanging="709"/>
        <w:contextualSpacing/>
        <w:rPr>
          <w:rFonts w:cs="Arial"/>
          <w:b/>
        </w:rPr>
      </w:pPr>
      <w:r w:rsidRPr="00B636DE">
        <w:rPr>
          <w:rFonts w:cs="Arial"/>
          <w:b/>
        </w:rPr>
        <w:t>Disponibilidades financeiras – depósito e aplicação</w:t>
      </w:r>
      <w:r w:rsidR="006444AB" w:rsidRPr="00B636DE">
        <w:rPr>
          <w:rFonts w:cs="Arial"/>
          <w:b/>
        </w:rPr>
        <w:t xml:space="preserve">: </w:t>
      </w:r>
      <w:r w:rsidRPr="00B636DE">
        <w:rPr>
          <w:rFonts w:cs="Arial"/>
          <w:b/>
        </w:rPr>
        <w:t>Avaliar se as demonstrações contábeis evidenciam a integralidade dos valores depositados em contas correntes e aplicações financeiras confrontando os valores registrados com os extratos bancários no final do exercício.</w:t>
      </w:r>
    </w:p>
    <w:p w14:paraId="14A85402" w14:textId="77777777" w:rsidR="002A47E9" w:rsidRDefault="002A47E9" w:rsidP="00F43F97">
      <w:pPr>
        <w:pStyle w:val="PargrafodaLista"/>
        <w:spacing w:after="120" w:line="276" w:lineRule="auto"/>
        <w:ind w:left="0"/>
        <w:contextualSpacing/>
        <w:rPr>
          <w:rFonts w:cs="Arial"/>
        </w:rPr>
      </w:pPr>
    </w:p>
    <w:p w14:paraId="7860D2D4" w14:textId="77777777" w:rsidR="005A75BA" w:rsidRPr="00892824" w:rsidRDefault="005A75BA" w:rsidP="005A75BA">
      <w:pPr>
        <w:spacing w:after="120"/>
        <w:contextualSpacing/>
        <w:rPr>
          <w:rFonts w:cs="Arial"/>
          <w:b/>
          <w:u w:val="single"/>
        </w:rPr>
      </w:pPr>
      <w:r>
        <w:rPr>
          <w:rFonts w:cs="Arial"/>
          <w:b/>
          <w:u w:val="single"/>
        </w:rPr>
        <w:t>AVALIAÇÃO MENSAL</w:t>
      </w:r>
    </w:p>
    <w:p w14:paraId="35850C26" w14:textId="77777777" w:rsidR="005A75BA" w:rsidRDefault="005A75BA" w:rsidP="005A75BA">
      <w:pPr>
        <w:pStyle w:val="PargrafodaLista"/>
        <w:widowControl w:val="0"/>
        <w:numPr>
          <w:ilvl w:val="0"/>
          <w:numId w:val="4"/>
        </w:numPr>
        <w:spacing w:after="120"/>
        <w:ind w:left="360"/>
        <w:contextualSpacing/>
        <w:rPr>
          <w:rFonts w:cs="Arial"/>
        </w:rPr>
      </w:pPr>
      <w:r w:rsidRPr="00CB5649">
        <w:rPr>
          <w:rFonts w:cs="Arial"/>
        </w:rPr>
        <w:t xml:space="preserve">Solicitar as conciliações bancárias </w:t>
      </w:r>
      <w:r>
        <w:rPr>
          <w:rFonts w:cs="Arial"/>
        </w:rPr>
        <w:t xml:space="preserve">das contas bancárias </w:t>
      </w:r>
      <w:r w:rsidRPr="00CB5649">
        <w:rPr>
          <w:rFonts w:cs="Arial"/>
        </w:rPr>
        <w:t>da UG</w:t>
      </w:r>
      <w:r>
        <w:rPr>
          <w:rFonts w:cs="Arial"/>
        </w:rPr>
        <w:t xml:space="preserve"> </w:t>
      </w:r>
      <w:r w:rsidRPr="00CB5649">
        <w:rPr>
          <w:rFonts w:cs="Arial"/>
        </w:rPr>
        <w:t>(Setor responsável: Grupo de Financeiro Setorial ou setor equivalente);</w:t>
      </w:r>
    </w:p>
    <w:p w14:paraId="4C2FCE78" w14:textId="77777777" w:rsidR="005A75BA" w:rsidRPr="007918FE" w:rsidRDefault="005A75BA" w:rsidP="005A75BA">
      <w:pPr>
        <w:pStyle w:val="PargrafodaLista"/>
        <w:widowControl w:val="0"/>
        <w:numPr>
          <w:ilvl w:val="0"/>
          <w:numId w:val="4"/>
        </w:numPr>
        <w:spacing w:after="120"/>
        <w:ind w:left="360"/>
        <w:contextualSpacing/>
        <w:rPr>
          <w:rFonts w:cs="Arial"/>
        </w:rPr>
      </w:pPr>
      <w:r w:rsidRPr="00CB5649">
        <w:rPr>
          <w:rFonts w:cs="Arial"/>
        </w:rPr>
        <w:t xml:space="preserve">Verificar se existe conciliação bancária de todas as contas bancárias cadastradas no sistema SIGEFES (consulta </w:t>
      </w:r>
      <w:r w:rsidRPr="007918FE">
        <w:rPr>
          <w:rFonts w:cs="Arial"/>
        </w:rPr>
        <w:t>realizada no item 1.3.3.a);</w:t>
      </w:r>
    </w:p>
    <w:p w14:paraId="6110A211" w14:textId="77777777" w:rsidR="005A75BA" w:rsidRPr="00CB5649" w:rsidRDefault="005A75BA" w:rsidP="005A75BA">
      <w:pPr>
        <w:pStyle w:val="PargrafodaLista"/>
        <w:widowControl w:val="0"/>
        <w:numPr>
          <w:ilvl w:val="0"/>
          <w:numId w:val="4"/>
        </w:numPr>
        <w:spacing w:after="120"/>
        <w:ind w:left="360"/>
        <w:contextualSpacing/>
        <w:rPr>
          <w:rFonts w:cs="Arial"/>
        </w:rPr>
      </w:pPr>
      <w:r>
        <w:rPr>
          <w:rFonts w:cs="Arial"/>
        </w:rPr>
        <w:t>Verificar, em cada conciliação bancária, se o saldo do extrato confere com o saldo contábil</w:t>
      </w:r>
      <w:r w:rsidRPr="00CB5649">
        <w:rPr>
          <w:rFonts w:cs="Arial"/>
        </w:rPr>
        <w:t>,</w:t>
      </w:r>
      <w:r>
        <w:rPr>
          <w:rFonts w:cs="Arial"/>
        </w:rPr>
        <w:t xml:space="preserve"> e, se for o caso, verificar se existem </w:t>
      </w:r>
      <w:r w:rsidRPr="00CB5649">
        <w:rPr>
          <w:rFonts w:cs="Arial"/>
        </w:rPr>
        <w:t>diferenças apuradas;</w:t>
      </w:r>
    </w:p>
    <w:p w14:paraId="56264329" w14:textId="77777777" w:rsidR="005A75BA" w:rsidRPr="00CF1EBA" w:rsidRDefault="005A75BA" w:rsidP="005A75BA">
      <w:pPr>
        <w:pStyle w:val="PargrafodaLista"/>
        <w:widowControl w:val="0"/>
        <w:numPr>
          <w:ilvl w:val="0"/>
          <w:numId w:val="4"/>
        </w:numPr>
        <w:spacing w:after="120"/>
        <w:ind w:left="360"/>
        <w:contextualSpacing/>
        <w:rPr>
          <w:rFonts w:cs="Arial"/>
        </w:rPr>
      </w:pPr>
      <w:r>
        <w:rPr>
          <w:rFonts w:cs="Arial"/>
        </w:rPr>
        <w:t>Quando existir diferenças entre o saldo do extrato e o saldo contábil, v</w:t>
      </w:r>
      <w:r w:rsidRPr="00CF1EBA">
        <w:rPr>
          <w:rFonts w:cs="Arial"/>
        </w:rPr>
        <w:t xml:space="preserve">erificar </w:t>
      </w:r>
      <w:r>
        <w:rPr>
          <w:rFonts w:cs="Arial"/>
        </w:rPr>
        <w:t xml:space="preserve">se as diferenças apuradas </w:t>
      </w:r>
      <w:proofErr w:type="gramStart"/>
      <w:r>
        <w:rPr>
          <w:rFonts w:cs="Arial"/>
        </w:rPr>
        <w:t>encontram-se</w:t>
      </w:r>
      <w:proofErr w:type="gramEnd"/>
      <w:r>
        <w:rPr>
          <w:rFonts w:cs="Arial"/>
        </w:rPr>
        <w:t xml:space="preserve"> pendentes de regularização por longo período, por exemplo 2 (dois) meses, e se os montantes possuem relevância e materialidade suficientes para distorcer os valores apresentados nas </w:t>
      </w:r>
      <w:r w:rsidRPr="009C215C">
        <w:rPr>
          <w:rFonts w:cs="Arial"/>
        </w:rPr>
        <w:t>demonstrações contábeis</w:t>
      </w:r>
      <w:r>
        <w:rPr>
          <w:rFonts w:cs="Arial"/>
        </w:rPr>
        <w:t>.</w:t>
      </w:r>
    </w:p>
    <w:p w14:paraId="14EB65B2" w14:textId="77777777" w:rsidR="005A75BA" w:rsidRDefault="005A75BA" w:rsidP="005A75BA">
      <w:pPr>
        <w:widowControl w:val="0"/>
        <w:spacing w:after="120"/>
        <w:contextualSpacing/>
        <w:rPr>
          <w:rFonts w:cs="Arial"/>
          <w:b/>
        </w:rPr>
      </w:pPr>
    </w:p>
    <w:p w14:paraId="25A9236D" w14:textId="77777777" w:rsidR="005A75BA" w:rsidRPr="00892824" w:rsidRDefault="005A75BA" w:rsidP="005A75BA">
      <w:pPr>
        <w:spacing w:after="120"/>
        <w:contextualSpacing/>
        <w:rPr>
          <w:rFonts w:cs="Arial"/>
          <w:b/>
          <w:u w:val="single"/>
        </w:rPr>
      </w:pPr>
      <w:r>
        <w:rPr>
          <w:rFonts w:cs="Arial"/>
          <w:b/>
          <w:u w:val="single"/>
        </w:rPr>
        <w:t>AVALIAÇÃO ANUAL</w:t>
      </w:r>
    </w:p>
    <w:p w14:paraId="64C0C431" w14:textId="77777777" w:rsidR="005A75BA" w:rsidRDefault="005A75BA" w:rsidP="005A75BA">
      <w:pPr>
        <w:pStyle w:val="PargrafodaLista"/>
        <w:widowControl w:val="0"/>
        <w:numPr>
          <w:ilvl w:val="0"/>
          <w:numId w:val="36"/>
        </w:numPr>
        <w:spacing w:after="120"/>
        <w:contextualSpacing/>
        <w:rPr>
          <w:rFonts w:cs="Arial"/>
        </w:rPr>
      </w:pPr>
      <w:r w:rsidRPr="00CB5649">
        <w:rPr>
          <w:rFonts w:cs="Arial"/>
        </w:rPr>
        <w:t>Solicitar o Termo de Verificação de Disponibilidades da UG (Setor responsável: Grupo de Financeiro Setorial ou setor equivalente);</w:t>
      </w:r>
    </w:p>
    <w:p w14:paraId="52338376" w14:textId="77777777" w:rsidR="005A75BA" w:rsidRPr="00CB5649" w:rsidRDefault="005A75BA" w:rsidP="005A75BA">
      <w:pPr>
        <w:pStyle w:val="PargrafodaLista"/>
        <w:widowControl w:val="0"/>
        <w:numPr>
          <w:ilvl w:val="0"/>
          <w:numId w:val="36"/>
        </w:numPr>
        <w:spacing w:after="120"/>
        <w:contextualSpacing/>
        <w:rPr>
          <w:rFonts w:cs="Arial"/>
        </w:rPr>
      </w:pPr>
      <w:r w:rsidRPr="00CB5649">
        <w:rPr>
          <w:rFonts w:cs="Arial"/>
        </w:rPr>
        <w:t xml:space="preserve">Verificar se todas as contas bancárias cadastradas no sistema SIGEFES (consulta realizada no </w:t>
      </w:r>
      <w:r w:rsidRPr="007918FE">
        <w:rPr>
          <w:rFonts w:cs="Arial"/>
        </w:rPr>
        <w:t xml:space="preserve">item 1.3.3.a) estão </w:t>
      </w:r>
      <w:r w:rsidRPr="00CB5649">
        <w:rPr>
          <w:rFonts w:cs="Arial"/>
        </w:rPr>
        <w:t>incluídas no Termo de Verificação de Disponibilidades da UG, inclusive demonstrando as diferenças apuradas;</w:t>
      </w:r>
    </w:p>
    <w:p w14:paraId="1D4722C8" w14:textId="77777777" w:rsidR="005A75BA" w:rsidRPr="00CF1EBA" w:rsidRDefault="005A75BA" w:rsidP="005A75BA">
      <w:pPr>
        <w:pStyle w:val="PargrafodaLista"/>
        <w:widowControl w:val="0"/>
        <w:numPr>
          <w:ilvl w:val="0"/>
          <w:numId w:val="36"/>
        </w:numPr>
        <w:spacing w:after="120"/>
        <w:contextualSpacing/>
        <w:rPr>
          <w:rFonts w:cs="Arial"/>
        </w:rPr>
      </w:pPr>
      <w:r w:rsidRPr="00CF1EBA">
        <w:rPr>
          <w:rFonts w:cs="Arial"/>
        </w:rPr>
        <w:t xml:space="preserve">Verificar </w:t>
      </w:r>
      <w:r>
        <w:rPr>
          <w:rFonts w:cs="Arial"/>
        </w:rPr>
        <w:t xml:space="preserve">se as diferenças apuradas e demonstradas no Termo de Verificação de Disponibilidades da UG encontram-se pendentes de regularização por longo período, por exemplo 2 (dois) meses, e se os montantes possuem relevância e materialidade suficientes para distorcer os valores apresentados nas </w:t>
      </w:r>
      <w:r w:rsidRPr="009C215C">
        <w:rPr>
          <w:rFonts w:cs="Arial"/>
        </w:rPr>
        <w:t>demonstrações contábeis</w:t>
      </w:r>
      <w:r>
        <w:rPr>
          <w:rFonts w:cs="Arial"/>
        </w:rPr>
        <w:t>.</w:t>
      </w:r>
    </w:p>
    <w:p w14:paraId="4D0E0F1F" w14:textId="7800D389" w:rsidR="005A75BA" w:rsidRDefault="005A75BA" w:rsidP="005A75BA">
      <w:pPr>
        <w:widowControl w:val="0"/>
        <w:spacing w:after="120"/>
        <w:contextualSpacing/>
        <w:rPr>
          <w:rFonts w:cs="Arial"/>
          <w:b/>
        </w:rPr>
      </w:pPr>
    </w:p>
    <w:p w14:paraId="52C036FD" w14:textId="6C9A1F40" w:rsidR="00E54B07" w:rsidRDefault="00E54B07" w:rsidP="005A75BA">
      <w:pPr>
        <w:widowControl w:val="0"/>
        <w:spacing w:after="120"/>
        <w:contextualSpacing/>
        <w:rPr>
          <w:rFonts w:cs="Arial"/>
          <w:b/>
        </w:rPr>
      </w:pPr>
    </w:p>
    <w:p w14:paraId="6FADD1FC" w14:textId="77777777" w:rsidR="00E54B07" w:rsidRDefault="00E54B07" w:rsidP="005A75BA">
      <w:pPr>
        <w:widowControl w:val="0"/>
        <w:spacing w:after="120"/>
        <w:contextualSpacing/>
        <w:rPr>
          <w:rFonts w:cs="Arial"/>
          <w:b/>
        </w:rPr>
      </w:pPr>
    </w:p>
    <w:p w14:paraId="2F670881" w14:textId="77777777" w:rsidR="005A75BA" w:rsidRPr="00AC25D1" w:rsidRDefault="005A75BA" w:rsidP="005A75BA">
      <w:pPr>
        <w:widowControl w:val="0"/>
        <w:spacing w:after="120"/>
        <w:contextualSpacing/>
        <w:rPr>
          <w:rFonts w:cs="Arial"/>
          <w:b/>
        </w:rPr>
      </w:pPr>
      <w:r w:rsidRPr="00AC25D1">
        <w:rPr>
          <w:rFonts w:cs="Arial"/>
          <w:b/>
        </w:rPr>
        <w:lastRenderedPageBreak/>
        <w:t>CRITÉRIO DE CLASSIFICAÇÃO:</w:t>
      </w:r>
    </w:p>
    <w:p w14:paraId="1EBE1A73" w14:textId="77777777" w:rsidR="005A75BA" w:rsidRDefault="005A75BA" w:rsidP="005A75BA">
      <w:pPr>
        <w:pStyle w:val="PargrafodaLista"/>
        <w:widowControl w:val="0"/>
        <w:numPr>
          <w:ilvl w:val="0"/>
          <w:numId w:val="5"/>
        </w:numPr>
        <w:spacing w:after="120"/>
        <w:contextualSpacing/>
        <w:rPr>
          <w:rFonts w:cs="Arial"/>
        </w:rPr>
      </w:pPr>
      <w:r>
        <w:rPr>
          <w:rFonts w:cs="Arial"/>
        </w:rPr>
        <w:t xml:space="preserve">ATENDE: quando todos os domicílios bancários </w:t>
      </w:r>
      <w:r w:rsidRPr="00B77D70">
        <w:rPr>
          <w:rFonts w:cs="Arial"/>
        </w:rPr>
        <w:t>cadastrados</w:t>
      </w:r>
      <w:r>
        <w:rPr>
          <w:rFonts w:cs="Arial"/>
        </w:rPr>
        <w:t xml:space="preserve"> na UG possuem conciliação bancária e não possuem diferenças apuradas. </w:t>
      </w:r>
    </w:p>
    <w:p w14:paraId="7E098298" w14:textId="77777777" w:rsidR="005A75BA" w:rsidRDefault="005A75BA" w:rsidP="005A75BA">
      <w:pPr>
        <w:pStyle w:val="PargrafodaLista"/>
        <w:widowControl w:val="0"/>
        <w:numPr>
          <w:ilvl w:val="0"/>
          <w:numId w:val="5"/>
        </w:numPr>
        <w:spacing w:after="120"/>
        <w:contextualSpacing/>
        <w:rPr>
          <w:rFonts w:cs="Arial"/>
        </w:rPr>
      </w:pPr>
      <w:r w:rsidRPr="00A06AB3">
        <w:rPr>
          <w:rFonts w:cs="Arial"/>
        </w:rPr>
        <w:t xml:space="preserve">NÃO ATENDE: quando existir domicílio bancário cadastrados na UG sem a respectiva conciliação bancária e/ou quando existir </w:t>
      </w:r>
      <w:r>
        <w:rPr>
          <w:rFonts w:cs="Arial"/>
        </w:rPr>
        <w:t xml:space="preserve">diferenças apuradas que se encontram pendentes de regularização por longo período e/ou representam </w:t>
      </w:r>
      <w:r w:rsidRPr="00E009B0">
        <w:rPr>
          <w:rFonts w:cs="Arial"/>
        </w:rPr>
        <w:t>valores com relevância e materialidade suficientes para distorcer os montantes apresentados nas demonstrações contábeis.</w:t>
      </w:r>
    </w:p>
    <w:p w14:paraId="4DE3F2BC" w14:textId="77777777" w:rsidR="005A75BA" w:rsidRPr="00404C77" w:rsidRDefault="005A75BA" w:rsidP="005A75BA">
      <w:pPr>
        <w:pStyle w:val="PargrafodaLista"/>
        <w:widowControl w:val="0"/>
        <w:numPr>
          <w:ilvl w:val="0"/>
          <w:numId w:val="5"/>
        </w:numPr>
        <w:spacing w:after="120"/>
        <w:contextualSpacing/>
        <w:rPr>
          <w:rFonts w:cs="Arial"/>
        </w:rPr>
      </w:pPr>
      <w:r>
        <w:rPr>
          <w:rFonts w:cs="Arial"/>
        </w:rPr>
        <w:t xml:space="preserve">ATENDE PARCIALMENTE: </w:t>
      </w:r>
      <w:r w:rsidRPr="00A06AB3">
        <w:rPr>
          <w:rFonts w:cs="Arial"/>
        </w:rPr>
        <w:t xml:space="preserve">quando existir domicílio bancário cadastrados na UG sem a respectiva </w:t>
      </w:r>
      <w:r>
        <w:rPr>
          <w:rFonts w:cs="Arial"/>
        </w:rPr>
        <w:t>conciliação bancária, mas que as</w:t>
      </w:r>
      <w:r w:rsidRPr="00A06AB3">
        <w:rPr>
          <w:rFonts w:cs="Arial"/>
        </w:rPr>
        <w:t xml:space="preserve"> </w:t>
      </w:r>
      <w:r>
        <w:rPr>
          <w:rFonts w:cs="Arial"/>
        </w:rPr>
        <w:t xml:space="preserve">diferenças apuradas </w:t>
      </w:r>
      <w:r w:rsidRPr="00A06AB3">
        <w:rPr>
          <w:rFonts w:cs="Arial"/>
          <w:u w:val="single"/>
        </w:rPr>
        <w:t>não</w:t>
      </w:r>
      <w:r>
        <w:rPr>
          <w:rFonts w:cs="Arial"/>
        </w:rPr>
        <w:t xml:space="preserve"> se encontram pendentes de regularização por longo período e/ou </w:t>
      </w:r>
      <w:r w:rsidRPr="006C0ADC">
        <w:rPr>
          <w:rFonts w:cs="Arial"/>
          <w:u w:val="single"/>
        </w:rPr>
        <w:t>não</w:t>
      </w:r>
      <w:r>
        <w:rPr>
          <w:rFonts w:cs="Arial"/>
        </w:rPr>
        <w:t xml:space="preserve"> representam </w:t>
      </w:r>
      <w:r w:rsidRPr="003674E9">
        <w:rPr>
          <w:rFonts w:cs="Arial"/>
        </w:rPr>
        <w:t>valores com relevância e materialidade suficientes para distorcer os montantes apresentados nas demonstrações contábeis</w:t>
      </w:r>
      <w:r>
        <w:rPr>
          <w:rFonts w:cs="Arial"/>
        </w:rPr>
        <w:t>.</w:t>
      </w:r>
    </w:p>
    <w:p w14:paraId="0554A035" w14:textId="77777777" w:rsidR="006444AB" w:rsidRDefault="006444AB" w:rsidP="00F43F97">
      <w:pPr>
        <w:pStyle w:val="PargrafodaLista"/>
        <w:spacing w:after="120" w:line="276" w:lineRule="auto"/>
        <w:ind w:left="0"/>
        <w:contextualSpacing/>
        <w:rPr>
          <w:rFonts w:cs="Arial"/>
        </w:rPr>
      </w:pPr>
    </w:p>
    <w:p w14:paraId="0A67190F" w14:textId="77777777" w:rsidR="006444AB" w:rsidRDefault="006444AB" w:rsidP="002A47E9">
      <w:pPr>
        <w:pStyle w:val="PargrafodaLista"/>
        <w:spacing w:after="200" w:line="276" w:lineRule="auto"/>
        <w:ind w:left="0"/>
        <w:contextualSpacing/>
        <w:rPr>
          <w:rFonts w:cs="Arial"/>
        </w:rPr>
      </w:pPr>
    </w:p>
    <w:p w14:paraId="30390E12" w14:textId="428036D3" w:rsidR="002A47E9" w:rsidRPr="00507380" w:rsidRDefault="002A47E9" w:rsidP="00C71FE4">
      <w:pPr>
        <w:pStyle w:val="PargrafodaLista"/>
        <w:numPr>
          <w:ilvl w:val="0"/>
          <w:numId w:val="83"/>
        </w:numPr>
        <w:spacing w:after="200" w:line="276" w:lineRule="auto"/>
        <w:ind w:left="426" w:hanging="426"/>
        <w:contextualSpacing/>
        <w:rPr>
          <w:rFonts w:cs="Arial"/>
          <w:b/>
        </w:rPr>
      </w:pPr>
      <w:r w:rsidRPr="00507380">
        <w:rPr>
          <w:rFonts w:cs="Arial"/>
          <w:b/>
        </w:rPr>
        <w:t xml:space="preserve"> Limites Constitucionais e legais</w:t>
      </w:r>
      <w:r w:rsidRPr="00947DC3">
        <w:rPr>
          <w:rFonts w:cs="Arial"/>
          <w:b/>
        </w:rPr>
        <w:t>: NÃO SE APLICA</w:t>
      </w:r>
    </w:p>
    <w:p w14:paraId="17DD962B" w14:textId="77777777" w:rsidR="002A47E9" w:rsidRDefault="002A47E9" w:rsidP="002A47E9">
      <w:pPr>
        <w:pStyle w:val="PargrafodaLista"/>
        <w:spacing w:after="200" w:line="276" w:lineRule="auto"/>
        <w:ind w:left="0"/>
        <w:contextualSpacing/>
        <w:rPr>
          <w:rFonts w:cs="Arial"/>
        </w:rPr>
      </w:pPr>
    </w:p>
    <w:p w14:paraId="2AD6A9FE" w14:textId="7403F875" w:rsidR="002A47E9" w:rsidRPr="00947DC3" w:rsidRDefault="002A47E9" w:rsidP="00C71FE4">
      <w:pPr>
        <w:pStyle w:val="PargrafodaLista"/>
        <w:numPr>
          <w:ilvl w:val="0"/>
          <w:numId w:val="84"/>
        </w:numPr>
        <w:spacing w:after="200" w:line="276" w:lineRule="auto"/>
        <w:ind w:left="567" w:hanging="567"/>
        <w:contextualSpacing/>
        <w:rPr>
          <w:rFonts w:cs="Arial"/>
          <w:b/>
        </w:rPr>
      </w:pPr>
      <w:r w:rsidRPr="00947DC3">
        <w:rPr>
          <w:rFonts w:cs="Arial"/>
          <w:b/>
        </w:rPr>
        <w:t>Demais atos de gestão</w:t>
      </w:r>
    </w:p>
    <w:p w14:paraId="08443BDC" w14:textId="77777777" w:rsidR="006444AB" w:rsidRDefault="006444AB" w:rsidP="002A47E9">
      <w:pPr>
        <w:pStyle w:val="PargrafodaLista"/>
        <w:spacing w:after="200" w:line="276" w:lineRule="auto"/>
        <w:ind w:left="0"/>
        <w:contextualSpacing/>
        <w:rPr>
          <w:rFonts w:cs="Arial"/>
        </w:rPr>
      </w:pPr>
    </w:p>
    <w:p w14:paraId="3CB91E72" w14:textId="68A128F2" w:rsidR="002A47E9" w:rsidRPr="00B636DE" w:rsidRDefault="002A47E9" w:rsidP="00C71FE4">
      <w:pPr>
        <w:pStyle w:val="PargrafodaLista"/>
        <w:numPr>
          <w:ilvl w:val="0"/>
          <w:numId w:val="86"/>
        </w:numPr>
        <w:spacing w:after="200" w:line="276" w:lineRule="auto"/>
        <w:ind w:hanging="720"/>
        <w:contextualSpacing/>
        <w:rPr>
          <w:rFonts w:cs="Arial"/>
          <w:b/>
        </w:rPr>
      </w:pPr>
      <w:r w:rsidRPr="00B636DE">
        <w:rPr>
          <w:rFonts w:cs="Arial"/>
          <w:b/>
        </w:rPr>
        <w:t>Documentos integrantes da PCA – compatibilidade com o normativo do TCE IN regulamentadora da remessa de prestação de contas</w:t>
      </w:r>
      <w:r w:rsidR="006444AB" w:rsidRPr="00B636DE">
        <w:rPr>
          <w:rFonts w:cs="Arial"/>
          <w:b/>
        </w:rPr>
        <w:t xml:space="preserve">: </w:t>
      </w:r>
      <w:r w:rsidRPr="00B636DE">
        <w:rPr>
          <w:rFonts w:cs="Arial"/>
          <w:b/>
        </w:rPr>
        <w:t>Avaliar de os documentos integrantes da PCA estão em conformidade com o requerido no anexo correspondente da IN regulamentadora da remessa de prestação de contas.</w:t>
      </w:r>
    </w:p>
    <w:p w14:paraId="24D1C5BF" w14:textId="77777777" w:rsidR="006444AB" w:rsidRDefault="006444AB" w:rsidP="002A47E9">
      <w:pPr>
        <w:pStyle w:val="PargrafodaLista"/>
        <w:spacing w:after="200" w:line="276" w:lineRule="auto"/>
        <w:ind w:left="0"/>
        <w:contextualSpacing/>
        <w:rPr>
          <w:rFonts w:cs="Arial"/>
        </w:rPr>
      </w:pPr>
    </w:p>
    <w:p w14:paraId="59B30501" w14:textId="69F74BEF" w:rsidR="00282BE1" w:rsidRDefault="00282BE1" w:rsidP="00C71FE4">
      <w:pPr>
        <w:pStyle w:val="PargrafodaLista"/>
        <w:widowControl w:val="0"/>
        <w:numPr>
          <w:ilvl w:val="0"/>
          <w:numId w:val="167"/>
        </w:numPr>
        <w:spacing w:after="120"/>
        <w:contextualSpacing/>
        <w:rPr>
          <w:rFonts w:cs="Arial"/>
        </w:rPr>
      </w:pPr>
      <w:r w:rsidRPr="00CB5649">
        <w:rPr>
          <w:rFonts w:cs="Arial"/>
        </w:rPr>
        <w:t xml:space="preserve">Solicitar </w:t>
      </w:r>
      <w:r w:rsidR="0050726C">
        <w:rPr>
          <w:rFonts w:cs="Arial"/>
        </w:rPr>
        <w:t xml:space="preserve">todos os documentos constantes do Anexo III.C, no caso das contas dos Ordenadores </w:t>
      </w:r>
      <w:r w:rsidR="0050726C" w:rsidRPr="00511C4C">
        <w:rPr>
          <w:rFonts w:cs="Arial"/>
          <w:b/>
        </w:rPr>
        <w:t>exceto RPPS</w:t>
      </w:r>
      <w:r w:rsidR="0050726C">
        <w:rPr>
          <w:rFonts w:cs="Arial"/>
        </w:rPr>
        <w:t xml:space="preserve"> ou Anexo III.I para os documentos </w:t>
      </w:r>
      <w:r w:rsidR="0050726C" w:rsidRPr="00511C4C">
        <w:rPr>
          <w:rFonts w:cs="Arial"/>
          <w:b/>
        </w:rPr>
        <w:t>exclusivo do Ordenador do RPPS</w:t>
      </w:r>
      <w:r w:rsidRPr="00CB5649">
        <w:rPr>
          <w:rFonts w:cs="Arial"/>
        </w:rPr>
        <w:t>;</w:t>
      </w:r>
    </w:p>
    <w:p w14:paraId="4F29017D" w14:textId="3E603C38" w:rsidR="0050726C" w:rsidRDefault="0050726C" w:rsidP="00C71FE4">
      <w:pPr>
        <w:pStyle w:val="PargrafodaLista"/>
        <w:widowControl w:val="0"/>
        <w:numPr>
          <w:ilvl w:val="0"/>
          <w:numId w:val="167"/>
        </w:numPr>
        <w:spacing w:after="120"/>
        <w:contextualSpacing/>
        <w:rPr>
          <w:rFonts w:cs="Arial"/>
        </w:rPr>
      </w:pPr>
      <w:r>
        <w:rPr>
          <w:rFonts w:cs="Arial"/>
        </w:rPr>
        <w:t xml:space="preserve">Verificar se a composição de cada documento está em conformidade com a </w:t>
      </w:r>
      <w:r w:rsidR="00665E1D">
        <w:rPr>
          <w:rFonts w:cs="Arial"/>
        </w:rPr>
        <w:t xml:space="preserve">sua respectiva </w:t>
      </w:r>
      <w:r>
        <w:rPr>
          <w:rFonts w:cs="Arial"/>
        </w:rPr>
        <w:t>descrição</w:t>
      </w:r>
      <w:r w:rsidR="00665E1D">
        <w:rPr>
          <w:rFonts w:cs="Arial"/>
        </w:rPr>
        <w:t xml:space="preserve">, bem como </w:t>
      </w:r>
      <w:r w:rsidR="00AA3A48">
        <w:rPr>
          <w:rFonts w:cs="Arial"/>
        </w:rPr>
        <w:t>se está no</w:t>
      </w:r>
      <w:r w:rsidR="00665E1D">
        <w:rPr>
          <w:rFonts w:cs="Arial"/>
        </w:rPr>
        <w:t xml:space="preserve"> formato</w:t>
      </w:r>
      <w:r w:rsidR="00AA3A48">
        <w:rPr>
          <w:rFonts w:cs="Arial"/>
        </w:rPr>
        <w:t xml:space="preserve"> </w:t>
      </w:r>
      <w:r w:rsidR="00665E1D">
        <w:rPr>
          <w:rFonts w:cs="Arial"/>
        </w:rPr>
        <w:t>exigido;</w:t>
      </w:r>
    </w:p>
    <w:p w14:paraId="71DC0285" w14:textId="02A1831C" w:rsidR="00665E1D" w:rsidRDefault="00665E1D" w:rsidP="00C71FE4">
      <w:pPr>
        <w:pStyle w:val="PargrafodaLista"/>
        <w:widowControl w:val="0"/>
        <w:numPr>
          <w:ilvl w:val="0"/>
          <w:numId w:val="167"/>
        </w:numPr>
        <w:spacing w:after="120"/>
        <w:contextualSpacing/>
        <w:rPr>
          <w:rFonts w:cs="Arial"/>
        </w:rPr>
      </w:pPr>
      <w:r>
        <w:rPr>
          <w:rFonts w:cs="Arial"/>
        </w:rPr>
        <w:t xml:space="preserve">Na identificação de divergências na composição dos documentos ou no formato do arquivo, solicitar ao setor responsável pela sua emissão a devida correção; </w:t>
      </w:r>
    </w:p>
    <w:p w14:paraId="33CE8989" w14:textId="0FA62F1F" w:rsidR="00AA3A48" w:rsidRPr="00AA3A48" w:rsidRDefault="00665E1D" w:rsidP="00C71FE4">
      <w:pPr>
        <w:pStyle w:val="PargrafodaLista"/>
        <w:widowControl w:val="0"/>
        <w:numPr>
          <w:ilvl w:val="0"/>
          <w:numId w:val="167"/>
        </w:numPr>
        <w:spacing w:after="120"/>
        <w:contextualSpacing/>
        <w:rPr>
          <w:rFonts w:cs="Arial"/>
        </w:rPr>
      </w:pPr>
      <w:r>
        <w:rPr>
          <w:rFonts w:cs="Arial"/>
        </w:rPr>
        <w:t>No caso de impossibilidade de tal verificação, em função da intempestividade das informações, fazer observação no ponto de controle.</w:t>
      </w:r>
    </w:p>
    <w:p w14:paraId="5E955A8A" w14:textId="77777777" w:rsidR="006444AB" w:rsidRDefault="006444AB" w:rsidP="002A47E9">
      <w:pPr>
        <w:pStyle w:val="PargrafodaLista"/>
        <w:spacing w:after="200" w:line="276" w:lineRule="auto"/>
        <w:ind w:left="0"/>
        <w:contextualSpacing/>
        <w:rPr>
          <w:rFonts w:cs="Arial"/>
        </w:rPr>
      </w:pPr>
    </w:p>
    <w:p w14:paraId="2C32D4D7" w14:textId="77777777" w:rsidR="00665E1D" w:rsidRPr="00AC25D1" w:rsidRDefault="00665E1D" w:rsidP="00665E1D">
      <w:pPr>
        <w:widowControl w:val="0"/>
        <w:spacing w:after="120"/>
        <w:rPr>
          <w:rFonts w:cs="Arial"/>
          <w:b/>
        </w:rPr>
      </w:pPr>
      <w:r w:rsidRPr="00AC25D1">
        <w:rPr>
          <w:rFonts w:cs="Arial"/>
          <w:b/>
        </w:rPr>
        <w:t>CRITÉRIO DE CLASSIFICAÇÃO:</w:t>
      </w:r>
    </w:p>
    <w:p w14:paraId="351C03D0" w14:textId="3A70E135" w:rsidR="00665E1D" w:rsidRDefault="00665E1D" w:rsidP="00665E1D">
      <w:pPr>
        <w:pStyle w:val="PargrafodaLista"/>
        <w:widowControl w:val="0"/>
        <w:numPr>
          <w:ilvl w:val="0"/>
          <w:numId w:val="5"/>
        </w:numPr>
        <w:spacing w:after="120"/>
        <w:ind w:left="357" w:hanging="357"/>
        <w:rPr>
          <w:rFonts w:cs="Arial"/>
        </w:rPr>
      </w:pPr>
      <w:proofErr w:type="gramStart"/>
      <w:r>
        <w:rPr>
          <w:rFonts w:cs="Arial"/>
        </w:rPr>
        <w:t xml:space="preserve">ATENDE </w:t>
      </w:r>
      <w:r w:rsidR="0072768E">
        <w:rPr>
          <w:rFonts w:cs="Arial"/>
        </w:rPr>
        <w:t xml:space="preserve"> </w:t>
      </w:r>
      <w:r>
        <w:rPr>
          <w:rFonts w:cs="Arial"/>
        </w:rPr>
        <w:t>:</w:t>
      </w:r>
      <w:proofErr w:type="gramEnd"/>
      <w:r>
        <w:rPr>
          <w:rFonts w:cs="Arial"/>
        </w:rPr>
        <w:t xml:space="preserve"> se todos documentos analisados estiverem de acordo com as exigências contidas no respectivo item (C ou I) do anexo III da IN TCE-ES 43;</w:t>
      </w:r>
    </w:p>
    <w:p w14:paraId="6BB9C056" w14:textId="55D49C90" w:rsidR="00665E1D" w:rsidRDefault="00665E1D" w:rsidP="00665E1D">
      <w:pPr>
        <w:pStyle w:val="PargrafodaLista"/>
        <w:widowControl w:val="0"/>
        <w:numPr>
          <w:ilvl w:val="0"/>
          <w:numId w:val="5"/>
        </w:numPr>
        <w:spacing w:after="120"/>
        <w:ind w:left="357" w:hanging="357"/>
        <w:rPr>
          <w:rFonts w:cs="Arial"/>
        </w:rPr>
      </w:pPr>
      <w:r>
        <w:rPr>
          <w:rFonts w:cs="Arial"/>
        </w:rPr>
        <w:t xml:space="preserve">NÃO </w:t>
      </w:r>
      <w:proofErr w:type="gramStart"/>
      <w:r>
        <w:rPr>
          <w:rFonts w:cs="Arial"/>
        </w:rPr>
        <w:t>ATENDE</w:t>
      </w:r>
      <w:r w:rsidR="0072768E">
        <w:rPr>
          <w:rFonts w:cs="Arial"/>
        </w:rPr>
        <w:t xml:space="preserve"> :</w:t>
      </w:r>
      <w:proofErr w:type="gramEnd"/>
      <w:r>
        <w:rPr>
          <w:rFonts w:cs="Arial"/>
        </w:rPr>
        <w:t xml:space="preserve"> se </w:t>
      </w:r>
      <w:proofErr w:type="spellStart"/>
      <w:r>
        <w:rPr>
          <w:rFonts w:cs="Arial"/>
        </w:rPr>
        <w:t>nos</w:t>
      </w:r>
      <w:proofErr w:type="spellEnd"/>
      <w:r>
        <w:rPr>
          <w:rFonts w:cs="Arial"/>
        </w:rPr>
        <w:t xml:space="preserve"> os documentos analisados for encontrado </w:t>
      </w:r>
      <w:r w:rsidR="00AA3A48">
        <w:rPr>
          <w:rFonts w:cs="Arial"/>
        </w:rPr>
        <w:t>algum em des</w:t>
      </w:r>
      <w:r>
        <w:rPr>
          <w:rFonts w:cs="Arial"/>
        </w:rPr>
        <w:t>acordo com as exigências contidas no respectivo item (C ou I) do anexo III da IN TCE-ES 43;</w:t>
      </w:r>
    </w:p>
    <w:p w14:paraId="20135858" w14:textId="5361CC10" w:rsidR="00665E1D" w:rsidRDefault="00665E1D" w:rsidP="00665E1D">
      <w:pPr>
        <w:pStyle w:val="PargrafodaLista"/>
        <w:widowControl w:val="0"/>
        <w:numPr>
          <w:ilvl w:val="0"/>
          <w:numId w:val="5"/>
        </w:numPr>
        <w:spacing w:after="120"/>
        <w:ind w:left="357" w:hanging="357"/>
        <w:rPr>
          <w:rFonts w:cs="Arial"/>
        </w:rPr>
      </w:pPr>
      <w:r>
        <w:rPr>
          <w:rFonts w:cs="Arial"/>
        </w:rPr>
        <w:t xml:space="preserve">ATENDE </w:t>
      </w:r>
      <w:proofErr w:type="gramStart"/>
      <w:r>
        <w:rPr>
          <w:rFonts w:cs="Arial"/>
        </w:rPr>
        <w:t>PARCIALMENTE</w:t>
      </w:r>
      <w:r w:rsidR="0072768E">
        <w:rPr>
          <w:rFonts w:cs="Arial"/>
        </w:rPr>
        <w:t xml:space="preserve"> :</w:t>
      </w:r>
      <w:proofErr w:type="gramEnd"/>
      <w:r>
        <w:rPr>
          <w:rFonts w:cs="Arial"/>
        </w:rPr>
        <w:t xml:space="preserve"> </w:t>
      </w:r>
      <w:r w:rsidR="00AA3A48">
        <w:rPr>
          <w:rFonts w:cs="Arial"/>
        </w:rPr>
        <w:t>Não se aplica</w:t>
      </w:r>
      <w:r>
        <w:rPr>
          <w:rFonts w:cs="Arial"/>
        </w:rPr>
        <w:t>.</w:t>
      </w:r>
    </w:p>
    <w:p w14:paraId="22BF53E6" w14:textId="77777777" w:rsidR="006444AB" w:rsidRPr="00BF0B68" w:rsidRDefault="006444AB" w:rsidP="002A47E9">
      <w:pPr>
        <w:pStyle w:val="PargrafodaLista"/>
        <w:spacing w:after="200" w:line="276" w:lineRule="auto"/>
        <w:ind w:left="0"/>
        <w:contextualSpacing/>
        <w:rPr>
          <w:rFonts w:cs="Arial"/>
        </w:rPr>
      </w:pPr>
    </w:p>
    <w:p w14:paraId="21026A62" w14:textId="6D563677" w:rsidR="002A47E9" w:rsidRPr="00B636DE" w:rsidRDefault="006444AB" w:rsidP="00C71FE4">
      <w:pPr>
        <w:pStyle w:val="PargrafodaLista"/>
        <w:numPr>
          <w:ilvl w:val="0"/>
          <w:numId w:val="85"/>
        </w:numPr>
        <w:spacing w:after="200" w:line="276" w:lineRule="auto"/>
        <w:ind w:left="567" w:hanging="720"/>
        <w:rPr>
          <w:rFonts w:cs="Arial"/>
          <w:b/>
        </w:rPr>
      </w:pPr>
      <w:r w:rsidRPr="00B636DE">
        <w:rPr>
          <w:rFonts w:cs="Arial"/>
          <w:b/>
        </w:rPr>
        <w:lastRenderedPageBreak/>
        <w:t xml:space="preserve">Segregação de funções: </w:t>
      </w:r>
      <w:r w:rsidR="002A47E9" w:rsidRPr="00B636DE">
        <w:rPr>
          <w:rFonts w:cs="Arial"/>
          <w:b/>
        </w:rPr>
        <w:t>Avaliar se foi observado o princípio da segregação de funções nas atividades de autorização, aprovação, execução, controle e contabilização das operações.</w:t>
      </w:r>
    </w:p>
    <w:p w14:paraId="52934B9F" w14:textId="77777777" w:rsidR="00943A0D" w:rsidRPr="00EA3A37" w:rsidRDefault="00943A0D" w:rsidP="00C71FE4">
      <w:pPr>
        <w:pStyle w:val="PargrafodaLista"/>
        <w:numPr>
          <w:ilvl w:val="0"/>
          <w:numId w:val="174"/>
        </w:numPr>
        <w:spacing w:after="120" w:line="276" w:lineRule="auto"/>
        <w:rPr>
          <w:rFonts w:cs="Arial"/>
        </w:rPr>
      </w:pPr>
      <w:r w:rsidRPr="00EA3A37">
        <w:rPr>
          <w:rFonts w:cs="Arial"/>
        </w:rPr>
        <w:t xml:space="preserve">Solicitar relatório com relação dos pagamentos efetuados (idem relatório do item 9) (Setor responsável: Grupo de Financeiro Setorial ou setor equivalente, Nome </w:t>
      </w:r>
      <w:r>
        <w:rPr>
          <w:rFonts w:cs="Arial"/>
        </w:rPr>
        <w:t xml:space="preserve">do relatório </w:t>
      </w:r>
      <w:r w:rsidRPr="00EA3A37">
        <w:rPr>
          <w:rFonts w:cs="Arial"/>
        </w:rPr>
        <w:t>no SIGEFES: UECI 9 e 17 - Despesa Paga no exercício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77C8E7CD" w14:textId="77777777" w:rsidR="00943A0D" w:rsidRDefault="00943A0D" w:rsidP="00C71FE4">
      <w:pPr>
        <w:pStyle w:val="PargrafodaLista"/>
        <w:numPr>
          <w:ilvl w:val="0"/>
          <w:numId w:val="174"/>
        </w:numPr>
        <w:spacing w:after="120" w:line="276" w:lineRule="auto"/>
        <w:rPr>
          <w:rFonts w:cs="Arial"/>
        </w:rPr>
      </w:pPr>
      <w:r>
        <w:rPr>
          <w:rFonts w:cs="Arial"/>
        </w:rPr>
        <w:t xml:space="preserve">Selecionar alguns processos por amostragem e verificar se foi observado o </w:t>
      </w:r>
      <w:r w:rsidRPr="0089119D">
        <w:rPr>
          <w:rFonts w:cs="Arial"/>
        </w:rPr>
        <w:t>princípio de segregação de funções</w:t>
      </w:r>
      <w:r>
        <w:rPr>
          <w:rFonts w:cs="Arial"/>
        </w:rPr>
        <w:t xml:space="preserve">, ou seja, se </w:t>
      </w:r>
      <w:r w:rsidRPr="0089119D">
        <w:rPr>
          <w:rFonts w:cs="Arial"/>
        </w:rPr>
        <w:t>as atividades de autorização, aprovação, execução, controle e contabilização das obrigações</w:t>
      </w:r>
      <w:r>
        <w:rPr>
          <w:rFonts w:cs="Arial"/>
        </w:rPr>
        <w:t xml:space="preserve"> não foram realizadas pelo mesmo servidor.</w:t>
      </w:r>
    </w:p>
    <w:p w14:paraId="37F9AFB2" w14:textId="77777777" w:rsidR="0013292B" w:rsidRDefault="0013292B" w:rsidP="0013292B">
      <w:pPr>
        <w:pStyle w:val="PargrafodaLista"/>
        <w:spacing w:after="120" w:line="276" w:lineRule="auto"/>
        <w:ind w:left="360"/>
        <w:rPr>
          <w:rFonts w:cs="Arial"/>
        </w:rPr>
      </w:pPr>
    </w:p>
    <w:p w14:paraId="7171A9E4" w14:textId="77777777" w:rsidR="00943A0D" w:rsidRPr="00AC25D1" w:rsidRDefault="00943A0D" w:rsidP="0013292B">
      <w:pPr>
        <w:widowControl w:val="0"/>
        <w:spacing w:after="120"/>
        <w:rPr>
          <w:rFonts w:cs="Arial"/>
          <w:b/>
        </w:rPr>
      </w:pPr>
      <w:r w:rsidRPr="00AC25D1">
        <w:rPr>
          <w:rFonts w:cs="Arial"/>
          <w:b/>
        </w:rPr>
        <w:t>CRITÉRIO DE CLASSIFICAÇÃO:</w:t>
      </w:r>
    </w:p>
    <w:p w14:paraId="308F8AF0" w14:textId="77777777" w:rsidR="00943A0D" w:rsidRDefault="00943A0D" w:rsidP="0013292B">
      <w:pPr>
        <w:pStyle w:val="PargrafodaLista"/>
        <w:widowControl w:val="0"/>
        <w:numPr>
          <w:ilvl w:val="0"/>
          <w:numId w:val="5"/>
        </w:numPr>
        <w:spacing w:after="120"/>
        <w:rPr>
          <w:rFonts w:cs="Arial"/>
        </w:rPr>
      </w:pPr>
      <w:r>
        <w:rPr>
          <w:rFonts w:cs="Arial"/>
        </w:rPr>
        <w:t xml:space="preserve">ATENDE: se for constatado a observação do </w:t>
      </w:r>
      <w:r w:rsidRPr="0089119D">
        <w:rPr>
          <w:rFonts w:cs="Arial"/>
        </w:rPr>
        <w:t>princípio de segregação de funções</w:t>
      </w:r>
      <w:r>
        <w:rPr>
          <w:rFonts w:cs="Arial"/>
        </w:rPr>
        <w:t>;</w:t>
      </w:r>
    </w:p>
    <w:p w14:paraId="0DD1DD73" w14:textId="77777777" w:rsidR="00943A0D" w:rsidRDefault="00943A0D" w:rsidP="0013292B">
      <w:pPr>
        <w:pStyle w:val="PargrafodaLista"/>
        <w:widowControl w:val="0"/>
        <w:numPr>
          <w:ilvl w:val="0"/>
          <w:numId w:val="5"/>
        </w:numPr>
        <w:spacing w:after="120"/>
        <w:rPr>
          <w:rFonts w:cs="Arial"/>
        </w:rPr>
      </w:pPr>
      <w:r>
        <w:rPr>
          <w:rFonts w:cs="Arial"/>
        </w:rPr>
        <w:t xml:space="preserve">NÃO ATENDE: se não for constatado a observação do </w:t>
      </w:r>
      <w:r w:rsidRPr="0089119D">
        <w:rPr>
          <w:rFonts w:cs="Arial"/>
        </w:rPr>
        <w:t>princípio de segregação de funções</w:t>
      </w:r>
      <w:r>
        <w:rPr>
          <w:rFonts w:cs="Arial"/>
        </w:rPr>
        <w:t>;</w:t>
      </w:r>
    </w:p>
    <w:p w14:paraId="47294A76" w14:textId="77777777" w:rsidR="00943A0D" w:rsidRDefault="00943A0D" w:rsidP="0013292B">
      <w:pPr>
        <w:pStyle w:val="PargrafodaLista"/>
        <w:widowControl w:val="0"/>
        <w:numPr>
          <w:ilvl w:val="0"/>
          <w:numId w:val="5"/>
        </w:numPr>
        <w:spacing w:after="120"/>
        <w:rPr>
          <w:rFonts w:cs="Arial"/>
        </w:rPr>
      </w:pPr>
      <w:r>
        <w:rPr>
          <w:rFonts w:cs="Arial"/>
        </w:rPr>
        <w:t>ATENDE PARCIALMENTE: não se aplica.</w:t>
      </w:r>
    </w:p>
    <w:p w14:paraId="161A67DD" w14:textId="69F710B2" w:rsidR="002A47E9" w:rsidRDefault="002A47E9" w:rsidP="0013292B">
      <w:pPr>
        <w:pStyle w:val="PargrafodaLista"/>
        <w:spacing w:after="120" w:line="276" w:lineRule="auto"/>
        <w:ind w:left="0"/>
        <w:rPr>
          <w:rFonts w:cs="Arial"/>
        </w:rPr>
      </w:pPr>
    </w:p>
    <w:p w14:paraId="464871ED" w14:textId="77777777" w:rsidR="00E54B07" w:rsidRDefault="00E54B07" w:rsidP="0013292B">
      <w:pPr>
        <w:pStyle w:val="PargrafodaLista"/>
        <w:spacing w:after="120" w:line="276" w:lineRule="auto"/>
        <w:ind w:left="0"/>
        <w:rPr>
          <w:rFonts w:cs="Arial"/>
        </w:rPr>
      </w:pPr>
    </w:p>
    <w:p w14:paraId="78F13E24" w14:textId="43BA546C" w:rsidR="002A47E9" w:rsidRPr="00947DC3" w:rsidRDefault="002A47E9" w:rsidP="00C71FE4">
      <w:pPr>
        <w:pStyle w:val="PargrafodaLista"/>
        <w:numPr>
          <w:ilvl w:val="0"/>
          <w:numId w:val="64"/>
        </w:numPr>
        <w:spacing w:after="200" w:line="276" w:lineRule="auto"/>
        <w:ind w:left="284" w:hanging="284"/>
        <w:contextualSpacing/>
        <w:rPr>
          <w:rFonts w:cs="Arial"/>
          <w:b/>
        </w:rPr>
      </w:pPr>
      <w:r w:rsidRPr="00947DC3">
        <w:rPr>
          <w:rFonts w:cs="Arial"/>
          <w:b/>
        </w:rPr>
        <w:t>Itens de abordagem complementar</w:t>
      </w:r>
    </w:p>
    <w:p w14:paraId="59E9D16E" w14:textId="0A56DD37" w:rsidR="006444AB" w:rsidRDefault="006444AB" w:rsidP="002A47E9">
      <w:pPr>
        <w:pStyle w:val="PargrafodaLista"/>
        <w:spacing w:after="200" w:line="276" w:lineRule="auto"/>
        <w:ind w:left="0"/>
        <w:contextualSpacing/>
        <w:rPr>
          <w:rFonts w:cs="Arial"/>
          <w:b/>
        </w:rPr>
      </w:pPr>
    </w:p>
    <w:p w14:paraId="41713D87" w14:textId="77777777" w:rsidR="00E54B07" w:rsidRDefault="00E54B07" w:rsidP="002A47E9">
      <w:pPr>
        <w:pStyle w:val="PargrafodaLista"/>
        <w:spacing w:after="200" w:line="276" w:lineRule="auto"/>
        <w:ind w:left="0"/>
        <w:contextualSpacing/>
        <w:rPr>
          <w:rFonts w:cs="Arial"/>
          <w:b/>
        </w:rPr>
      </w:pPr>
    </w:p>
    <w:p w14:paraId="7A144798" w14:textId="643CF729" w:rsidR="002A47E9" w:rsidRPr="00947DC3" w:rsidRDefault="002A47E9" w:rsidP="00C71FE4">
      <w:pPr>
        <w:pStyle w:val="PargrafodaLista"/>
        <w:numPr>
          <w:ilvl w:val="1"/>
          <w:numId w:val="87"/>
        </w:numPr>
        <w:spacing w:after="200" w:line="276" w:lineRule="auto"/>
        <w:ind w:left="567" w:hanging="567"/>
        <w:contextualSpacing/>
        <w:rPr>
          <w:rFonts w:cs="Arial"/>
          <w:b/>
        </w:rPr>
      </w:pPr>
      <w:r w:rsidRPr="00947DC3">
        <w:rPr>
          <w:rFonts w:cs="Arial"/>
          <w:b/>
        </w:rPr>
        <w:t>Instrumentos de Planejamento: Plano Plurianual – PPA, Lei de Diretrizes Orçamentárias – LDO e Lei Orçamentária Anual – LOA: NÃO SE APLICA</w:t>
      </w:r>
    </w:p>
    <w:p w14:paraId="770B7BDD" w14:textId="7E8E7A2C" w:rsidR="002A47E9" w:rsidRDefault="002A47E9" w:rsidP="002A47E9">
      <w:pPr>
        <w:pStyle w:val="PargrafodaLista"/>
        <w:spacing w:after="200" w:line="276" w:lineRule="auto"/>
        <w:ind w:left="0"/>
        <w:contextualSpacing/>
        <w:rPr>
          <w:rFonts w:cs="Arial"/>
          <w:b/>
        </w:rPr>
      </w:pPr>
    </w:p>
    <w:p w14:paraId="3AF1E2FF" w14:textId="77777777" w:rsidR="00E54B07" w:rsidRDefault="00E54B07" w:rsidP="002A47E9">
      <w:pPr>
        <w:pStyle w:val="PargrafodaLista"/>
        <w:spacing w:after="200" w:line="276" w:lineRule="auto"/>
        <w:ind w:left="0"/>
        <w:contextualSpacing/>
        <w:rPr>
          <w:rFonts w:cs="Arial"/>
          <w:b/>
        </w:rPr>
      </w:pPr>
    </w:p>
    <w:p w14:paraId="0E9BD1FD" w14:textId="3177135C" w:rsidR="002A47E9" w:rsidRPr="00947DC3" w:rsidRDefault="002A47E9" w:rsidP="00C71FE4">
      <w:pPr>
        <w:pStyle w:val="PargrafodaLista"/>
        <w:numPr>
          <w:ilvl w:val="1"/>
          <w:numId w:val="88"/>
        </w:numPr>
        <w:spacing w:after="200" w:line="276" w:lineRule="auto"/>
        <w:ind w:left="567" w:hanging="567"/>
        <w:contextualSpacing/>
        <w:rPr>
          <w:rFonts w:cs="Arial"/>
          <w:b/>
        </w:rPr>
      </w:pPr>
      <w:r w:rsidRPr="00947DC3">
        <w:rPr>
          <w:rFonts w:cs="Arial"/>
          <w:b/>
        </w:rPr>
        <w:t>Gestão fiscal, financeira e orçamentária</w:t>
      </w:r>
    </w:p>
    <w:p w14:paraId="0AD37E67" w14:textId="77777777" w:rsidR="006444AB" w:rsidRDefault="006444AB" w:rsidP="002A47E9">
      <w:pPr>
        <w:pStyle w:val="PargrafodaLista"/>
        <w:spacing w:after="200" w:line="276" w:lineRule="auto"/>
        <w:ind w:left="0"/>
        <w:contextualSpacing/>
        <w:rPr>
          <w:rFonts w:cs="Arial"/>
        </w:rPr>
      </w:pPr>
    </w:p>
    <w:p w14:paraId="6EA4DE54" w14:textId="29E6FDC2" w:rsidR="002A47E9" w:rsidRPr="007918FE" w:rsidRDefault="002A47E9" w:rsidP="00C71FE4">
      <w:pPr>
        <w:pStyle w:val="PargrafodaLista"/>
        <w:numPr>
          <w:ilvl w:val="0"/>
          <w:numId w:val="89"/>
        </w:numPr>
        <w:spacing w:after="200" w:line="276" w:lineRule="auto"/>
        <w:ind w:left="851" w:hanging="851"/>
        <w:contextualSpacing/>
        <w:rPr>
          <w:rFonts w:cs="Arial"/>
          <w:b/>
        </w:rPr>
      </w:pPr>
      <w:r w:rsidRPr="00B636DE">
        <w:rPr>
          <w:rFonts w:cs="Arial"/>
          <w:b/>
        </w:rPr>
        <w:t>E</w:t>
      </w:r>
      <w:r w:rsidR="006444AB" w:rsidRPr="00B636DE">
        <w:rPr>
          <w:rFonts w:cs="Arial"/>
          <w:b/>
        </w:rPr>
        <w:t xml:space="preserve">xecução de programas e projetos: </w:t>
      </w:r>
      <w:r w:rsidRPr="00B636DE">
        <w:rPr>
          <w:rFonts w:cs="Arial"/>
          <w:b/>
        </w:rPr>
        <w:t xml:space="preserve">Avaliar se houve execução de </w:t>
      </w:r>
      <w:r w:rsidRPr="007918FE">
        <w:rPr>
          <w:rFonts w:cs="Arial"/>
          <w:b/>
        </w:rPr>
        <w:t>programas ou projetos de governo não incluídos na lei orçamentária anual.</w:t>
      </w:r>
    </w:p>
    <w:p w14:paraId="45F21D19" w14:textId="77777777" w:rsidR="006444AB" w:rsidRPr="007918FE" w:rsidRDefault="006444AB" w:rsidP="002A47E9">
      <w:pPr>
        <w:pStyle w:val="PargrafodaLista"/>
        <w:spacing w:after="200" w:line="276" w:lineRule="auto"/>
        <w:ind w:left="0"/>
        <w:contextualSpacing/>
        <w:rPr>
          <w:rFonts w:cs="Arial"/>
        </w:rPr>
      </w:pPr>
    </w:p>
    <w:p w14:paraId="537A310B" w14:textId="77777777" w:rsidR="008F4ECB" w:rsidRPr="007918FE" w:rsidRDefault="008F4ECB" w:rsidP="00C71FE4">
      <w:pPr>
        <w:pStyle w:val="PargrafodaLista"/>
        <w:numPr>
          <w:ilvl w:val="0"/>
          <w:numId w:val="165"/>
        </w:numPr>
        <w:spacing w:after="120" w:line="276" w:lineRule="auto"/>
        <w:rPr>
          <w:rFonts w:cs="Arial"/>
        </w:rPr>
      </w:pPr>
      <w:r w:rsidRPr="007918FE">
        <w:rPr>
          <w:rFonts w:cs="Arial"/>
        </w:rPr>
        <w:t>Solicitar o BALVER – Balancete de Verificação (Setor responsável: Grupo de Financeiro Setorial ou setor equivalente, Caminho no SIGEFES: Execução/Contabilidade/Emitir balancete/com saldos zerados;</w:t>
      </w:r>
    </w:p>
    <w:p w14:paraId="11B85F58" w14:textId="77777777" w:rsidR="008F4ECB" w:rsidRPr="007918FE" w:rsidRDefault="008F4ECB" w:rsidP="00C71FE4">
      <w:pPr>
        <w:pStyle w:val="PargrafodaLista"/>
        <w:numPr>
          <w:ilvl w:val="0"/>
          <w:numId w:val="165"/>
        </w:numPr>
        <w:spacing w:after="120" w:line="276" w:lineRule="auto"/>
        <w:rPr>
          <w:rFonts w:cs="Arial"/>
        </w:rPr>
      </w:pPr>
      <w:r w:rsidRPr="007918FE">
        <w:rPr>
          <w:rFonts w:cs="Arial"/>
        </w:rPr>
        <w:t>Verificar se o órgão ou entidade possui crédito especial no exercício em análise, por meio de consulta ao saldo da conta 52.212.02.01 – Créditos Especiais Abertos;</w:t>
      </w:r>
    </w:p>
    <w:p w14:paraId="692E7F78" w14:textId="77777777" w:rsidR="008F4ECB" w:rsidRPr="007918FE" w:rsidRDefault="008F4ECB" w:rsidP="00C71FE4">
      <w:pPr>
        <w:pStyle w:val="PargrafodaLista"/>
        <w:numPr>
          <w:ilvl w:val="0"/>
          <w:numId w:val="165"/>
        </w:numPr>
        <w:spacing w:after="120" w:line="276" w:lineRule="auto"/>
        <w:rPr>
          <w:rFonts w:cs="Arial"/>
        </w:rPr>
      </w:pPr>
      <w:r w:rsidRPr="007918FE">
        <w:rPr>
          <w:rFonts w:cs="Arial"/>
        </w:rPr>
        <w:lastRenderedPageBreak/>
        <w:t>Caso tenha saldo na conta contábil citada, identificar os programas de trabalho que tiveram movimentação através de consulta ao sistema contábil (Transação: Execução / Contabilidade / Detalhamento de Conta Contábil);</w:t>
      </w:r>
    </w:p>
    <w:p w14:paraId="37DD09E4" w14:textId="77777777" w:rsidR="008F4ECB" w:rsidRPr="007918FE" w:rsidRDefault="008F4ECB" w:rsidP="00C71FE4">
      <w:pPr>
        <w:pStyle w:val="PargrafodaLista"/>
        <w:numPr>
          <w:ilvl w:val="0"/>
          <w:numId w:val="165"/>
        </w:numPr>
        <w:spacing w:after="120" w:line="276" w:lineRule="auto"/>
        <w:rPr>
          <w:rFonts w:cs="Arial"/>
        </w:rPr>
      </w:pPr>
      <w:r w:rsidRPr="007918FE">
        <w:rPr>
          <w:rFonts w:cs="Arial"/>
        </w:rPr>
        <w:t>Solicitar relatório dos empenhos emitidos com os programas de trabalhos identificados: com nº do processo, elemento de despesa, credor e valor, no caso de contrato, nº e datas de início e fim da vigência;</w:t>
      </w:r>
    </w:p>
    <w:p w14:paraId="35D14DDD" w14:textId="15DB2F53" w:rsidR="008F4ECB" w:rsidRDefault="008F4ECB" w:rsidP="00C71FE4">
      <w:pPr>
        <w:pStyle w:val="PargrafodaLista"/>
        <w:numPr>
          <w:ilvl w:val="0"/>
          <w:numId w:val="165"/>
        </w:numPr>
        <w:spacing w:after="120" w:line="276" w:lineRule="auto"/>
        <w:rPr>
          <w:rFonts w:cs="Arial"/>
        </w:rPr>
      </w:pPr>
      <w:r w:rsidRPr="007918FE">
        <w:rPr>
          <w:rFonts w:cs="Arial"/>
        </w:rPr>
        <w:t>Selecionar por amostragem, se for o caso, os processos e verificar se houve execução de despesa antes da inclusão na lei orçamentária anual.</w:t>
      </w:r>
    </w:p>
    <w:p w14:paraId="39A4EF8D" w14:textId="77777777" w:rsidR="008F4ECB" w:rsidRPr="007918FE" w:rsidRDefault="008F4ECB" w:rsidP="008F4ECB">
      <w:pPr>
        <w:pStyle w:val="PargrafodaLista"/>
        <w:spacing w:after="200" w:line="276" w:lineRule="auto"/>
        <w:ind w:left="0"/>
        <w:contextualSpacing/>
        <w:rPr>
          <w:rFonts w:cs="Arial"/>
        </w:rPr>
      </w:pPr>
    </w:p>
    <w:p w14:paraId="0786CD04" w14:textId="77777777" w:rsidR="008F4ECB" w:rsidRPr="007918FE" w:rsidRDefault="008F4ECB" w:rsidP="008F4ECB">
      <w:pPr>
        <w:widowControl w:val="0"/>
        <w:spacing w:after="120"/>
        <w:rPr>
          <w:rFonts w:cs="Arial"/>
          <w:b/>
        </w:rPr>
      </w:pPr>
      <w:r w:rsidRPr="007918FE">
        <w:rPr>
          <w:rFonts w:cs="Arial"/>
          <w:b/>
        </w:rPr>
        <w:t>CRITÉRIO DE CLASSIFICAÇÃO:</w:t>
      </w:r>
    </w:p>
    <w:p w14:paraId="5973CF4B" w14:textId="77777777" w:rsidR="008F4ECB" w:rsidRPr="007918FE" w:rsidRDefault="008F4ECB" w:rsidP="008F4ECB">
      <w:pPr>
        <w:pStyle w:val="PargrafodaLista"/>
        <w:widowControl w:val="0"/>
        <w:numPr>
          <w:ilvl w:val="0"/>
          <w:numId w:val="5"/>
        </w:numPr>
        <w:spacing w:after="120"/>
        <w:rPr>
          <w:rFonts w:cs="Arial"/>
        </w:rPr>
      </w:pPr>
      <w:r w:rsidRPr="007918FE">
        <w:rPr>
          <w:rFonts w:cs="Arial"/>
        </w:rPr>
        <w:t>ATENDE: se for constatado que NÃO houve execução de despesa antes da inclusão na lei orçamentária anual;</w:t>
      </w:r>
    </w:p>
    <w:p w14:paraId="4AE45CF7" w14:textId="77777777" w:rsidR="008F4ECB" w:rsidRPr="007918FE" w:rsidRDefault="008F4ECB" w:rsidP="008F4ECB">
      <w:pPr>
        <w:pStyle w:val="PargrafodaLista"/>
        <w:widowControl w:val="0"/>
        <w:numPr>
          <w:ilvl w:val="0"/>
          <w:numId w:val="5"/>
        </w:numPr>
        <w:spacing w:after="120"/>
        <w:rPr>
          <w:rFonts w:cs="Arial"/>
        </w:rPr>
      </w:pPr>
      <w:r w:rsidRPr="007918FE">
        <w:rPr>
          <w:rFonts w:cs="Arial"/>
        </w:rPr>
        <w:t xml:space="preserve">NÃO ATENDE: se for constatado </w:t>
      </w:r>
      <w:r w:rsidRPr="007918FE">
        <w:rPr>
          <w:rFonts w:cs="Arial"/>
        </w:rPr>
        <w:tab/>
        <w:t>que houve execução de despesa antes da inclusão na lei orçamentária anual;</w:t>
      </w:r>
    </w:p>
    <w:p w14:paraId="35CF5F13" w14:textId="1232C16B" w:rsidR="008F4ECB" w:rsidRDefault="008F4ECB" w:rsidP="008F4ECB">
      <w:pPr>
        <w:pStyle w:val="PargrafodaLista"/>
        <w:widowControl w:val="0"/>
        <w:numPr>
          <w:ilvl w:val="0"/>
          <w:numId w:val="5"/>
        </w:numPr>
        <w:spacing w:after="120"/>
        <w:rPr>
          <w:rFonts w:cs="Arial"/>
        </w:rPr>
      </w:pPr>
      <w:r w:rsidRPr="007918FE">
        <w:rPr>
          <w:rFonts w:cs="Arial"/>
        </w:rPr>
        <w:t>ATENDE PARCIALMENTE: não se aplica.</w:t>
      </w:r>
    </w:p>
    <w:p w14:paraId="4032DA3F" w14:textId="0169768E" w:rsidR="001907DF" w:rsidRDefault="001907DF" w:rsidP="001907DF">
      <w:pPr>
        <w:pStyle w:val="PargrafodaLista"/>
        <w:widowControl w:val="0"/>
        <w:spacing w:after="120"/>
        <w:ind w:left="360"/>
        <w:rPr>
          <w:rFonts w:cs="Arial"/>
        </w:rPr>
      </w:pPr>
    </w:p>
    <w:p w14:paraId="45F5E9C5" w14:textId="77777777" w:rsidR="00E54B07" w:rsidRDefault="00E54B07" w:rsidP="001907DF">
      <w:pPr>
        <w:pStyle w:val="PargrafodaLista"/>
        <w:widowControl w:val="0"/>
        <w:spacing w:after="120"/>
        <w:ind w:left="360"/>
        <w:rPr>
          <w:rFonts w:cs="Arial"/>
        </w:rPr>
      </w:pPr>
    </w:p>
    <w:p w14:paraId="7AAF3366" w14:textId="6D1FE8E9" w:rsidR="002A47E9" w:rsidRPr="00B636DE" w:rsidRDefault="002A47E9" w:rsidP="00C71FE4">
      <w:pPr>
        <w:pStyle w:val="PargrafodaLista"/>
        <w:numPr>
          <w:ilvl w:val="0"/>
          <w:numId w:val="90"/>
        </w:numPr>
        <w:spacing w:after="200" w:line="276" w:lineRule="auto"/>
        <w:ind w:left="851" w:hanging="851"/>
        <w:contextualSpacing/>
        <w:rPr>
          <w:rFonts w:cs="Arial"/>
          <w:b/>
        </w:rPr>
      </w:pPr>
      <w:r w:rsidRPr="00B636DE">
        <w:rPr>
          <w:rFonts w:cs="Arial"/>
          <w:b/>
        </w:rPr>
        <w:t>Realização de investimentos plurianuais</w:t>
      </w:r>
      <w:r w:rsidR="006444AB" w:rsidRPr="00B636DE">
        <w:rPr>
          <w:rFonts w:cs="Arial"/>
          <w:b/>
        </w:rPr>
        <w:t xml:space="preserve">: </w:t>
      </w:r>
      <w:r w:rsidRPr="00B636DE">
        <w:rPr>
          <w:rFonts w:cs="Arial"/>
          <w:b/>
        </w:rPr>
        <w:t>Avaliar se foram iniciados investimentos cuja execução ultrapasse um exercício financeiro sem prévia inclusão no plano plurianual, ou sem lei que autorize a inclusão.</w:t>
      </w:r>
    </w:p>
    <w:p w14:paraId="2E53D833" w14:textId="77777777" w:rsidR="006444AB" w:rsidRDefault="006444AB" w:rsidP="002A47E9">
      <w:pPr>
        <w:pStyle w:val="PargrafodaLista"/>
        <w:spacing w:after="200" w:line="276" w:lineRule="auto"/>
        <w:ind w:left="0"/>
        <w:contextualSpacing/>
        <w:rPr>
          <w:rFonts w:cs="Arial"/>
        </w:rPr>
      </w:pPr>
    </w:p>
    <w:p w14:paraId="6ACC82F9" w14:textId="754C4902" w:rsidR="006444AB" w:rsidRDefault="004421F5" w:rsidP="00C71FE4">
      <w:pPr>
        <w:pStyle w:val="PargrafodaLista"/>
        <w:numPr>
          <w:ilvl w:val="0"/>
          <w:numId w:val="173"/>
        </w:numPr>
        <w:spacing w:after="200" w:line="276" w:lineRule="auto"/>
        <w:ind w:left="426"/>
        <w:contextualSpacing/>
        <w:rPr>
          <w:rFonts w:cs="Arial"/>
        </w:rPr>
      </w:pPr>
      <w:r>
        <w:rPr>
          <w:rFonts w:cs="Arial"/>
        </w:rPr>
        <w:t>Após realização</w:t>
      </w:r>
      <w:r w:rsidR="00B654D5">
        <w:rPr>
          <w:rFonts w:cs="Arial"/>
        </w:rPr>
        <w:t xml:space="preserve"> </w:t>
      </w:r>
      <w:r>
        <w:rPr>
          <w:rFonts w:cs="Arial"/>
        </w:rPr>
        <w:t>d</w:t>
      </w:r>
      <w:r w:rsidR="00B654D5">
        <w:rPr>
          <w:rFonts w:cs="Arial"/>
        </w:rPr>
        <w:t>os procedimentos “a”, “b”, “c” e “d” do item 2.2.10</w:t>
      </w:r>
      <w:r>
        <w:rPr>
          <w:rFonts w:cs="Arial"/>
        </w:rPr>
        <w:t xml:space="preserve">, utilizar os mesmos processos selecionados na análise </w:t>
      </w:r>
      <w:r w:rsidR="00B654D5">
        <w:rPr>
          <w:rFonts w:cs="Arial"/>
        </w:rPr>
        <w:t xml:space="preserve">e verificar se os investimentos </w:t>
      </w:r>
      <w:proofErr w:type="spellStart"/>
      <w:r w:rsidR="00B654D5">
        <w:rPr>
          <w:rFonts w:cs="Arial"/>
        </w:rPr>
        <w:t>inciados</w:t>
      </w:r>
      <w:proofErr w:type="spellEnd"/>
      <w:r w:rsidR="00B654D5">
        <w:rPr>
          <w:rFonts w:cs="Arial"/>
        </w:rPr>
        <w:t xml:space="preserve"> ultrapassam o exercício </w:t>
      </w:r>
      <w:r w:rsidR="00FD6B63">
        <w:rPr>
          <w:rFonts w:cs="Arial"/>
        </w:rPr>
        <w:t xml:space="preserve">em Curso. </w:t>
      </w:r>
      <w:r>
        <w:rPr>
          <w:rFonts w:cs="Arial"/>
        </w:rPr>
        <w:t>Caso</w:t>
      </w:r>
      <w:r w:rsidR="00FD6B63">
        <w:rPr>
          <w:rFonts w:cs="Arial"/>
        </w:rPr>
        <w:t xml:space="preserve"> Positivo, </w:t>
      </w:r>
      <w:proofErr w:type="gramStart"/>
      <w:r w:rsidR="00FD6B63">
        <w:rPr>
          <w:rFonts w:cs="Arial"/>
        </w:rPr>
        <w:t xml:space="preserve">verificar  </w:t>
      </w:r>
      <w:r w:rsidR="00B30D82">
        <w:rPr>
          <w:rFonts w:cs="Arial"/>
        </w:rPr>
        <w:t>se</w:t>
      </w:r>
      <w:proofErr w:type="gramEnd"/>
      <w:r w:rsidR="00FD6B63">
        <w:rPr>
          <w:rFonts w:cs="Arial"/>
        </w:rPr>
        <w:t xml:space="preserve"> exist</w:t>
      </w:r>
      <w:r w:rsidR="00B30D82">
        <w:rPr>
          <w:rFonts w:cs="Arial"/>
        </w:rPr>
        <w:t>e</w:t>
      </w:r>
      <w:r w:rsidR="00B654D5">
        <w:rPr>
          <w:rFonts w:cs="Arial"/>
        </w:rPr>
        <w:t xml:space="preserve"> previsão no Plano Plurianual ou </w:t>
      </w:r>
      <w:r w:rsidR="00FD6B63">
        <w:rPr>
          <w:rFonts w:cs="Arial"/>
        </w:rPr>
        <w:t xml:space="preserve">em </w:t>
      </w:r>
      <w:r w:rsidR="00B654D5">
        <w:rPr>
          <w:rFonts w:cs="Arial"/>
        </w:rPr>
        <w:t>Lei que autorize a sua inclusão.</w:t>
      </w:r>
    </w:p>
    <w:p w14:paraId="64922522" w14:textId="77777777" w:rsidR="005A403B" w:rsidRDefault="005A403B" w:rsidP="00B30D82">
      <w:pPr>
        <w:widowControl w:val="0"/>
        <w:spacing w:after="120"/>
        <w:rPr>
          <w:rFonts w:cs="Arial"/>
          <w:b/>
        </w:rPr>
      </w:pPr>
    </w:p>
    <w:p w14:paraId="693B0F3D" w14:textId="64E29C46" w:rsidR="00B30D82" w:rsidRPr="007918FE" w:rsidRDefault="00B30D82" w:rsidP="00B30D82">
      <w:pPr>
        <w:widowControl w:val="0"/>
        <w:spacing w:after="120"/>
        <w:rPr>
          <w:rFonts w:cs="Arial"/>
          <w:b/>
        </w:rPr>
      </w:pPr>
      <w:r w:rsidRPr="007918FE">
        <w:rPr>
          <w:rFonts w:cs="Arial"/>
          <w:b/>
        </w:rPr>
        <w:t>CRITÉRIO DE CLASSIFICAÇÃO:</w:t>
      </w:r>
    </w:p>
    <w:p w14:paraId="19C496D7" w14:textId="2D3A5A6D" w:rsidR="00B30D82" w:rsidRPr="007918FE" w:rsidRDefault="00B30D82" w:rsidP="001907DF">
      <w:pPr>
        <w:pStyle w:val="PargrafodaLista"/>
        <w:widowControl w:val="0"/>
        <w:numPr>
          <w:ilvl w:val="0"/>
          <w:numId w:val="5"/>
        </w:numPr>
        <w:spacing w:after="120"/>
        <w:rPr>
          <w:rFonts w:cs="Arial"/>
        </w:rPr>
      </w:pPr>
      <w:r w:rsidRPr="007918FE">
        <w:rPr>
          <w:rFonts w:cs="Arial"/>
        </w:rPr>
        <w:t xml:space="preserve">ATENDE: se for constatado que NÃO houve execução de despesa com investimentos cuja execução ultrapasse um exercício financeiro sem a prévia </w:t>
      </w:r>
      <w:proofErr w:type="spellStart"/>
      <w:r w:rsidRPr="007918FE">
        <w:rPr>
          <w:rFonts w:cs="Arial"/>
        </w:rPr>
        <w:t>iclusão</w:t>
      </w:r>
      <w:proofErr w:type="spellEnd"/>
      <w:r w:rsidRPr="007918FE">
        <w:rPr>
          <w:rFonts w:cs="Arial"/>
        </w:rPr>
        <w:t xml:space="preserve"> no PPA ou sem lei que autorize a inclusão</w:t>
      </w:r>
    </w:p>
    <w:p w14:paraId="695C9E1D" w14:textId="7ED1F907" w:rsidR="00B30D82" w:rsidRPr="007918FE" w:rsidRDefault="00B30D82" w:rsidP="001907DF">
      <w:pPr>
        <w:pStyle w:val="PargrafodaLista"/>
        <w:widowControl w:val="0"/>
        <w:numPr>
          <w:ilvl w:val="0"/>
          <w:numId w:val="5"/>
        </w:numPr>
        <w:spacing w:after="120"/>
        <w:rPr>
          <w:rFonts w:cs="Arial"/>
        </w:rPr>
      </w:pPr>
      <w:r w:rsidRPr="007918FE">
        <w:rPr>
          <w:rFonts w:cs="Arial"/>
        </w:rPr>
        <w:t xml:space="preserve">NÃO ATENDE: se for constatado que houve execução de despesa com investimentos cuja execução ultrapasse um exercício financeiro sem a prévia </w:t>
      </w:r>
      <w:proofErr w:type="spellStart"/>
      <w:r w:rsidRPr="007918FE">
        <w:rPr>
          <w:rFonts w:cs="Arial"/>
        </w:rPr>
        <w:t>iclusão</w:t>
      </w:r>
      <w:proofErr w:type="spellEnd"/>
      <w:r w:rsidRPr="007918FE">
        <w:rPr>
          <w:rFonts w:cs="Arial"/>
        </w:rPr>
        <w:t xml:space="preserve"> no PPA ou sem lei que autorize a inclusão</w:t>
      </w:r>
    </w:p>
    <w:p w14:paraId="706528A8" w14:textId="6BC36354" w:rsidR="00B30D82" w:rsidRPr="007918FE" w:rsidRDefault="00B30D82" w:rsidP="001907DF">
      <w:pPr>
        <w:pStyle w:val="PargrafodaLista"/>
        <w:widowControl w:val="0"/>
        <w:numPr>
          <w:ilvl w:val="0"/>
          <w:numId w:val="5"/>
        </w:numPr>
        <w:spacing w:after="120"/>
        <w:rPr>
          <w:rFonts w:cs="Arial"/>
        </w:rPr>
      </w:pPr>
      <w:r w:rsidRPr="007918FE">
        <w:rPr>
          <w:rFonts w:cs="Arial"/>
        </w:rPr>
        <w:t>ATENDE PARCIALMENTE: não se aplica.</w:t>
      </w:r>
    </w:p>
    <w:p w14:paraId="0A26995B" w14:textId="77777777" w:rsidR="00B30D82" w:rsidRDefault="00B30D82" w:rsidP="007918FE">
      <w:pPr>
        <w:pStyle w:val="PargrafodaLista"/>
        <w:spacing w:after="200" w:line="276" w:lineRule="auto"/>
        <w:ind w:left="426"/>
        <w:contextualSpacing/>
        <w:rPr>
          <w:rFonts w:cs="Arial"/>
        </w:rPr>
      </w:pPr>
    </w:p>
    <w:p w14:paraId="42C97C46" w14:textId="77777777" w:rsidR="006444AB" w:rsidRPr="00BF0B68" w:rsidRDefault="006444AB" w:rsidP="002A47E9">
      <w:pPr>
        <w:pStyle w:val="PargrafodaLista"/>
        <w:spacing w:after="200" w:line="276" w:lineRule="auto"/>
        <w:ind w:left="0"/>
        <w:contextualSpacing/>
        <w:rPr>
          <w:rFonts w:cs="Arial"/>
        </w:rPr>
      </w:pPr>
    </w:p>
    <w:p w14:paraId="46B15FF9" w14:textId="3F8332C0" w:rsidR="002A47E9" w:rsidRPr="00B636DE" w:rsidRDefault="002A47E9" w:rsidP="00C71FE4">
      <w:pPr>
        <w:pStyle w:val="PargrafodaLista"/>
        <w:numPr>
          <w:ilvl w:val="0"/>
          <w:numId w:val="91"/>
        </w:numPr>
        <w:spacing w:after="200" w:line="276" w:lineRule="auto"/>
        <w:ind w:left="851" w:hanging="851"/>
        <w:contextualSpacing/>
        <w:rPr>
          <w:rFonts w:cs="Arial"/>
          <w:b/>
        </w:rPr>
      </w:pPr>
      <w:r w:rsidRPr="00B636DE">
        <w:rPr>
          <w:rFonts w:cs="Arial"/>
          <w:b/>
        </w:rPr>
        <w:lastRenderedPageBreak/>
        <w:t>Escrituração e consolidação das contas públicas</w:t>
      </w:r>
      <w:r w:rsidR="006444AB" w:rsidRPr="00B636DE">
        <w:rPr>
          <w:rFonts w:cs="Arial"/>
          <w:b/>
        </w:rPr>
        <w:t xml:space="preserve">: </w:t>
      </w:r>
      <w:r w:rsidRPr="00B636DE">
        <w:rPr>
          <w:rFonts w:cs="Arial"/>
          <w:b/>
        </w:rPr>
        <w:t>Avaliar se a escrituração e consolidação contábil das contas públicas obedeceu ao que dispõe o artigo 50 da LRF e as normas brasileiras de contabilidade aplicadas ao setor público.</w:t>
      </w:r>
    </w:p>
    <w:p w14:paraId="1DBBA56E" w14:textId="77777777" w:rsidR="006444AB" w:rsidRDefault="006444AB" w:rsidP="002A47E9">
      <w:pPr>
        <w:pStyle w:val="PargrafodaLista"/>
        <w:spacing w:after="200" w:line="276" w:lineRule="auto"/>
        <w:ind w:left="0"/>
        <w:contextualSpacing/>
        <w:rPr>
          <w:rFonts w:cs="Arial"/>
        </w:rPr>
      </w:pPr>
    </w:p>
    <w:p w14:paraId="42C63BDC" w14:textId="77777777" w:rsidR="00BE367D" w:rsidRPr="00C956EE" w:rsidRDefault="00BE367D" w:rsidP="00625C53">
      <w:pPr>
        <w:spacing w:after="120"/>
        <w:rPr>
          <w:rFonts w:cs="Arial"/>
          <w:b/>
          <w:u w:val="single"/>
        </w:rPr>
      </w:pPr>
      <w:r w:rsidRPr="00C956EE">
        <w:rPr>
          <w:rFonts w:cs="Arial"/>
          <w:b/>
          <w:u w:val="single"/>
        </w:rPr>
        <w:t>AVALIAÇÃO ANUAL</w:t>
      </w:r>
    </w:p>
    <w:p w14:paraId="49F34B07" w14:textId="77777777" w:rsidR="00BE367D" w:rsidRPr="00056545" w:rsidRDefault="00BE367D" w:rsidP="00C71FE4">
      <w:pPr>
        <w:pStyle w:val="PargrafodaLista"/>
        <w:numPr>
          <w:ilvl w:val="0"/>
          <w:numId w:val="22"/>
        </w:numPr>
        <w:spacing w:after="120" w:line="276" w:lineRule="auto"/>
        <w:rPr>
          <w:rFonts w:cs="Arial"/>
        </w:rPr>
      </w:pPr>
      <w:r w:rsidRPr="00056545">
        <w:rPr>
          <w:rFonts w:cs="Arial"/>
        </w:rPr>
        <w:t xml:space="preserve">Solicitar o RACC – Relatório Anual de Conformidade Contábil, conforme modelo estabelecido pelo Decreto </w:t>
      </w:r>
      <w:r>
        <w:rPr>
          <w:rFonts w:cs="Arial"/>
        </w:rPr>
        <w:t xml:space="preserve">de Encerramento do Exercício </w:t>
      </w:r>
      <w:r w:rsidRPr="00CB5649">
        <w:rPr>
          <w:rFonts w:cs="Arial"/>
        </w:rPr>
        <w:t>(Setor responsável: Grupo de Financeiro Setorial ou setor equivalente</w:t>
      </w:r>
      <w:r>
        <w:rPr>
          <w:rFonts w:cs="Arial"/>
        </w:rPr>
        <w:t>)</w:t>
      </w:r>
      <w:r w:rsidRPr="00056545">
        <w:rPr>
          <w:rFonts w:cs="Arial"/>
        </w:rPr>
        <w:t>;</w:t>
      </w:r>
    </w:p>
    <w:p w14:paraId="159218CC" w14:textId="77777777" w:rsidR="00BE367D" w:rsidRPr="00056545" w:rsidRDefault="00BE367D" w:rsidP="00C71FE4">
      <w:pPr>
        <w:pStyle w:val="PargrafodaLista"/>
        <w:numPr>
          <w:ilvl w:val="0"/>
          <w:numId w:val="22"/>
        </w:numPr>
        <w:spacing w:after="120" w:line="276" w:lineRule="auto"/>
        <w:rPr>
          <w:rFonts w:cs="Arial"/>
        </w:rPr>
      </w:pPr>
      <w:r w:rsidRPr="00056545">
        <w:rPr>
          <w:rFonts w:cs="Arial"/>
        </w:rPr>
        <w:t>Verificar, no RACC, se:</w:t>
      </w:r>
    </w:p>
    <w:p w14:paraId="20CE0801" w14:textId="77777777" w:rsidR="00BE367D" w:rsidRDefault="00BE367D" w:rsidP="005C1D91">
      <w:pPr>
        <w:pStyle w:val="PargrafodaLista"/>
        <w:numPr>
          <w:ilvl w:val="0"/>
          <w:numId w:val="7"/>
        </w:numPr>
        <w:spacing w:after="120" w:line="276" w:lineRule="auto"/>
        <w:rPr>
          <w:rFonts w:cs="Arial"/>
        </w:rPr>
      </w:pPr>
      <w:proofErr w:type="gramStart"/>
      <w:r>
        <w:rPr>
          <w:rFonts w:cs="Arial"/>
        </w:rPr>
        <w:t>foi</w:t>
      </w:r>
      <w:proofErr w:type="gramEnd"/>
      <w:r>
        <w:rPr>
          <w:rFonts w:cs="Arial"/>
        </w:rPr>
        <w:t xml:space="preserve"> realizada a conferência e atestada a regularidade e conformidade de todos os relatórios e informações complementares destacadas;</w:t>
      </w:r>
    </w:p>
    <w:p w14:paraId="1B15C331" w14:textId="77777777" w:rsidR="00BE367D" w:rsidRDefault="00BE367D" w:rsidP="005C1D91">
      <w:pPr>
        <w:pStyle w:val="PargrafodaLista"/>
        <w:numPr>
          <w:ilvl w:val="0"/>
          <w:numId w:val="7"/>
        </w:numPr>
        <w:spacing w:after="120" w:line="276" w:lineRule="auto"/>
        <w:rPr>
          <w:rFonts w:cs="Arial"/>
        </w:rPr>
      </w:pPr>
      <w:proofErr w:type="gramStart"/>
      <w:r>
        <w:rPr>
          <w:rFonts w:cs="Arial"/>
        </w:rPr>
        <w:t>no</w:t>
      </w:r>
      <w:proofErr w:type="gramEnd"/>
      <w:r>
        <w:rPr>
          <w:rFonts w:cs="Arial"/>
        </w:rPr>
        <w:t xml:space="preserve"> caso de algum dos documentos não tiver sido avaliado, se existe nota explicativa que justifique e que demonstre não causar prejuízo a confiabilidade;</w:t>
      </w:r>
    </w:p>
    <w:p w14:paraId="2CEDE473" w14:textId="77777777" w:rsidR="00BE367D" w:rsidRPr="001805EB" w:rsidRDefault="00BE367D" w:rsidP="005C1D91">
      <w:pPr>
        <w:pStyle w:val="PargrafodaLista"/>
        <w:numPr>
          <w:ilvl w:val="0"/>
          <w:numId w:val="7"/>
        </w:numPr>
        <w:spacing w:after="120" w:line="276" w:lineRule="auto"/>
        <w:rPr>
          <w:rFonts w:cs="Arial"/>
        </w:rPr>
      </w:pPr>
      <w:proofErr w:type="gramStart"/>
      <w:r>
        <w:rPr>
          <w:rFonts w:cs="Arial"/>
        </w:rPr>
        <w:t>o</w:t>
      </w:r>
      <w:proofErr w:type="gramEnd"/>
      <w:r>
        <w:rPr>
          <w:rFonts w:cs="Arial"/>
        </w:rPr>
        <w:t xml:space="preserve"> referido documento está assinado pelos responsáveis.</w:t>
      </w:r>
    </w:p>
    <w:p w14:paraId="17EEFBAA" w14:textId="286A2C85" w:rsidR="005C1D91" w:rsidRDefault="005C1D91" w:rsidP="005C1D91">
      <w:pPr>
        <w:widowControl w:val="0"/>
        <w:spacing w:after="120"/>
        <w:rPr>
          <w:rFonts w:cs="Arial"/>
          <w:b/>
        </w:rPr>
      </w:pPr>
    </w:p>
    <w:p w14:paraId="0C3AB267" w14:textId="77777777" w:rsidR="001907DF" w:rsidRDefault="001907DF" w:rsidP="005C1D91">
      <w:pPr>
        <w:widowControl w:val="0"/>
        <w:spacing w:after="120"/>
        <w:rPr>
          <w:rFonts w:cs="Arial"/>
          <w:b/>
        </w:rPr>
      </w:pPr>
    </w:p>
    <w:p w14:paraId="3D61EBB7" w14:textId="77777777" w:rsidR="00BE367D" w:rsidRPr="00AC25D1" w:rsidRDefault="00BE367D" w:rsidP="005C1D91">
      <w:pPr>
        <w:widowControl w:val="0"/>
        <w:spacing w:after="120"/>
        <w:rPr>
          <w:rFonts w:cs="Arial"/>
          <w:b/>
        </w:rPr>
      </w:pPr>
      <w:r w:rsidRPr="00AC25D1">
        <w:rPr>
          <w:rFonts w:cs="Arial"/>
          <w:b/>
        </w:rPr>
        <w:t>CRITÉRIO DE CLASSIFICAÇÃO:</w:t>
      </w:r>
    </w:p>
    <w:p w14:paraId="709CA072" w14:textId="77777777" w:rsidR="00BE367D" w:rsidRDefault="00BE367D" w:rsidP="005C1D91">
      <w:pPr>
        <w:pStyle w:val="PargrafodaLista"/>
        <w:widowControl w:val="0"/>
        <w:numPr>
          <w:ilvl w:val="0"/>
          <w:numId w:val="5"/>
        </w:numPr>
        <w:spacing w:after="120"/>
        <w:rPr>
          <w:rFonts w:cs="Arial"/>
        </w:rPr>
      </w:pPr>
      <w:r>
        <w:rPr>
          <w:rFonts w:cs="Arial"/>
        </w:rPr>
        <w:t>ATENDE: se tiver sido realizada conferência e atestada a regularidade e conformidade de todos os relatórios e informações complementares;</w:t>
      </w:r>
    </w:p>
    <w:p w14:paraId="43C434DE" w14:textId="77777777" w:rsidR="00BE367D" w:rsidRDefault="00BE367D" w:rsidP="005C1D91">
      <w:pPr>
        <w:pStyle w:val="PargrafodaLista"/>
        <w:widowControl w:val="0"/>
        <w:numPr>
          <w:ilvl w:val="0"/>
          <w:numId w:val="5"/>
        </w:numPr>
        <w:spacing w:after="120"/>
        <w:rPr>
          <w:rFonts w:cs="Arial"/>
        </w:rPr>
      </w:pPr>
      <w:r>
        <w:rPr>
          <w:rFonts w:cs="Arial"/>
        </w:rPr>
        <w:t xml:space="preserve">NÃO ATENDE: se não tiver sido realizada conferência e atestada a regularidade e conformidade de todos os relatórios e informações complementares, ou se, no caso de não análise de </w:t>
      </w:r>
      <w:proofErr w:type="gramStart"/>
      <w:r>
        <w:rPr>
          <w:rFonts w:cs="Arial"/>
        </w:rPr>
        <w:t>algum(</w:t>
      </w:r>
      <w:proofErr w:type="spellStart"/>
      <w:proofErr w:type="gramEnd"/>
      <w:r>
        <w:rPr>
          <w:rFonts w:cs="Arial"/>
        </w:rPr>
        <w:t>ns</w:t>
      </w:r>
      <w:proofErr w:type="spellEnd"/>
      <w:r>
        <w:rPr>
          <w:rFonts w:cs="Arial"/>
        </w:rPr>
        <w:t>) deles, a nota explicativa não justifica e não demonstra não causar prejuízo a confiabilidade;</w:t>
      </w:r>
    </w:p>
    <w:p w14:paraId="592D0170" w14:textId="77777777" w:rsidR="00BE367D" w:rsidRDefault="00BE367D" w:rsidP="005C1D91">
      <w:pPr>
        <w:pStyle w:val="PargrafodaLista"/>
        <w:widowControl w:val="0"/>
        <w:numPr>
          <w:ilvl w:val="0"/>
          <w:numId w:val="5"/>
        </w:numPr>
        <w:spacing w:after="120"/>
        <w:rPr>
          <w:rFonts w:cs="Arial"/>
        </w:rPr>
      </w:pPr>
      <w:r>
        <w:rPr>
          <w:rFonts w:cs="Arial"/>
        </w:rPr>
        <w:t xml:space="preserve">ATENDE PARCIALMENTE: se não tiver sido realizada conferência e atestada a regularidade e conformidade de </w:t>
      </w:r>
      <w:proofErr w:type="gramStart"/>
      <w:r>
        <w:rPr>
          <w:rFonts w:cs="Arial"/>
        </w:rPr>
        <w:t>algum(</w:t>
      </w:r>
      <w:proofErr w:type="spellStart"/>
      <w:proofErr w:type="gramEnd"/>
      <w:r>
        <w:rPr>
          <w:rFonts w:cs="Arial"/>
        </w:rPr>
        <w:t>ns</w:t>
      </w:r>
      <w:proofErr w:type="spellEnd"/>
      <w:r>
        <w:rPr>
          <w:rFonts w:cs="Arial"/>
        </w:rPr>
        <w:t xml:space="preserve">) dos relatórios e informações complementares;  mas a nota explicativa justifica e demonstra não causar prejuízo </w:t>
      </w:r>
      <w:proofErr w:type="spellStart"/>
      <w:r>
        <w:rPr>
          <w:rFonts w:cs="Arial"/>
        </w:rPr>
        <w:t>a</w:t>
      </w:r>
      <w:proofErr w:type="spellEnd"/>
      <w:r>
        <w:rPr>
          <w:rFonts w:cs="Arial"/>
        </w:rPr>
        <w:t xml:space="preserve"> confiabilidade.</w:t>
      </w:r>
    </w:p>
    <w:p w14:paraId="2E9D08E5" w14:textId="77777777" w:rsidR="006444AB" w:rsidRDefault="006444AB" w:rsidP="005C1D91">
      <w:pPr>
        <w:pStyle w:val="PargrafodaLista"/>
        <w:spacing w:after="120" w:line="276" w:lineRule="auto"/>
        <w:ind w:left="0"/>
        <w:rPr>
          <w:rFonts w:cs="Arial"/>
        </w:rPr>
      </w:pPr>
    </w:p>
    <w:p w14:paraId="596AFF8C" w14:textId="77777777" w:rsidR="006444AB" w:rsidRPr="00BF0B68" w:rsidRDefault="006444AB" w:rsidP="002A47E9">
      <w:pPr>
        <w:pStyle w:val="PargrafodaLista"/>
        <w:spacing w:after="200" w:line="276" w:lineRule="auto"/>
        <w:ind w:left="0"/>
        <w:contextualSpacing/>
        <w:rPr>
          <w:rFonts w:cs="Arial"/>
        </w:rPr>
      </w:pPr>
    </w:p>
    <w:p w14:paraId="78DA8D33" w14:textId="040D62B7" w:rsidR="002A47E9" w:rsidRDefault="002A47E9" w:rsidP="00C71FE4">
      <w:pPr>
        <w:pStyle w:val="PargrafodaLista"/>
        <w:numPr>
          <w:ilvl w:val="0"/>
          <w:numId w:val="92"/>
        </w:numPr>
        <w:spacing w:after="200" w:line="276" w:lineRule="auto"/>
        <w:ind w:left="851" w:hanging="851"/>
        <w:contextualSpacing/>
        <w:rPr>
          <w:rFonts w:cs="Arial"/>
          <w:b/>
        </w:rPr>
      </w:pPr>
      <w:r w:rsidRPr="00B636DE">
        <w:rPr>
          <w:rFonts w:cs="Arial"/>
          <w:b/>
        </w:rPr>
        <w:t>Pagamento de passivos – ordem cronológica das exigibilidades</w:t>
      </w:r>
      <w:r w:rsidR="006444AB" w:rsidRPr="00B636DE">
        <w:rPr>
          <w:rFonts w:cs="Arial"/>
          <w:b/>
        </w:rPr>
        <w:t xml:space="preserve">: </w:t>
      </w:r>
      <w:r w:rsidRPr="00B636DE">
        <w:rPr>
          <w:rFonts w:cs="Arial"/>
          <w:b/>
        </w:rPr>
        <w:t>Avaliar se os passivos estão sendo pagos em ordem cronológica de suas exigibilidades.</w:t>
      </w:r>
    </w:p>
    <w:p w14:paraId="1090C87F" w14:textId="77777777" w:rsidR="00625C53" w:rsidRPr="00B636DE" w:rsidRDefault="00625C53" w:rsidP="00625C53">
      <w:pPr>
        <w:pStyle w:val="PargrafodaLista"/>
        <w:spacing w:after="200" w:line="276" w:lineRule="auto"/>
        <w:ind w:left="851"/>
        <w:contextualSpacing/>
        <w:rPr>
          <w:rFonts w:cs="Arial"/>
          <w:b/>
        </w:rPr>
      </w:pPr>
    </w:p>
    <w:p w14:paraId="7239661C" w14:textId="0C5F1055" w:rsidR="00F62CC3" w:rsidRPr="00AC34A3" w:rsidRDefault="00F62CC3" w:rsidP="00625C53">
      <w:pPr>
        <w:pStyle w:val="PargrafodaLista"/>
        <w:widowControl w:val="0"/>
        <w:numPr>
          <w:ilvl w:val="0"/>
          <w:numId w:val="3"/>
        </w:numPr>
        <w:spacing w:after="120"/>
        <w:rPr>
          <w:rFonts w:cs="Arial"/>
        </w:rPr>
      </w:pPr>
      <w:r w:rsidRPr="00AC34A3">
        <w:rPr>
          <w:rFonts w:cs="Arial"/>
        </w:rPr>
        <w:t xml:space="preserve">Solicitar relatório dos pagamentos efetuados no período em análise, em </w:t>
      </w:r>
      <w:r w:rsidR="00C3438D" w:rsidRPr="00AC34A3">
        <w:rPr>
          <w:rFonts w:cs="Arial"/>
          <w:i/>
        </w:rPr>
        <w:t>Excel</w:t>
      </w:r>
      <w:r w:rsidRPr="00AC34A3">
        <w:rPr>
          <w:rFonts w:cs="Arial"/>
          <w:i/>
        </w:rPr>
        <w:t xml:space="preserve"> </w:t>
      </w:r>
      <w:r w:rsidRPr="00AC34A3">
        <w:rPr>
          <w:rFonts w:cs="Arial"/>
        </w:rPr>
        <w:t xml:space="preserve">(Setor responsável: Grupo de Financeiro Setorial ou setor equivalente, Nome </w:t>
      </w:r>
      <w:r>
        <w:rPr>
          <w:rFonts w:cs="Arial"/>
        </w:rPr>
        <w:t xml:space="preserve">do relatório </w:t>
      </w:r>
      <w:r w:rsidRPr="00AC34A3">
        <w:rPr>
          <w:rFonts w:cs="Arial"/>
        </w:rPr>
        <w:t>no SIGEFES: UECI</w:t>
      </w:r>
      <w:r>
        <w:rPr>
          <w:rFonts w:cs="Arial"/>
        </w:rPr>
        <w:t xml:space="preserve"> </w:t>
      </w:r>
      <w:r w:rsidRPr="00AC34A3">
        <w:rPr>
          <w:rFonts w:cs="Arial"/>
        </w:rPr>
        <w:t>2 - Liquidação e Pagamentos por ordem cronológica até o mês</w:t>
      </w:r>
      <w:proofErr w:type="gramStart"/>
      <w:r w:rsidRPr="00AC34A3">
        <w:rPr>
          <w:rFonts w:cs="Arial"/>
        </w:rPr>
        <w:t>: ?</w:t>
      </w:r>
      <w:proofErr w:type="spellStart"/>
      <w:r w:rsidRPr="00AC34A3">
        <w:rPr>
          <w:rFonts w:cs="Arial"/>
        </w:rPr>
        <w:t>inteiro</w:t>
      </w:r>
      <w:proofErr w:type="gramEnd"/>
      <w:r w:rsidRPr="00AC34A3">
        <w:rPr>
          <w:rFonts w:cs="Arial"/>
        </w:rPr>
        <w:t>:Informe</w:t>
      </w:r>
      <w:proofErr w:type="spellEnd"/>
      <w:r w:rsidRPr="00AC34A3">
        <w:rPr>
          <w:rFonts w:cs="Arial"/>
        </w:rPr>
        <w:t xml:space="preserve"> o mês referência? </w:t>
      </w:r>
      <w:proofErr w:type="gramStart"/>
      <w:r w:rsidRPr="00AC34A3">
        <w:rPr>
          <w:rFonts w:cs="Arial"/>
        </w:rPr>
        <w:t>/  ?</w:t>
      </w:r>
      <w:proofErr w:type="spellStart"/>
      <w:proofErr w:type="gramEnd"/>
      <w:r w:rsidRPr="00AC34A3">
        <w:rPr>
          <w:rFonts w:cs="Arial"/>
        </w:rPr>
        <w:t>inteiro:Informe</w:t>
      </w:r>
      <w:proofErr w:type="spellEnd"/>
      <w:r w:rsidRPr="00AC34A3">
        <w:rPr>
          <w:rFonts w:cs="Arial"/>
        </w:rPr>
        <w:t xml:space="preserve"> o Ano?);</w:t>
      </w:r>
    </w:p>
    <w:p w14:paraId="1F0F343D" w14:textId="6745D86B" w:rsidR="00F62CC3" w:rsidRDefault="00F62CC3" w:rsidP="00625C53">
      <w:pPr>
        <w:pStyle w:val="PargrafodaLista"/>
        <w:widowControl w:val="0"/>
        <w:numPr>
          <w:ilvl w:val="0"/>
          <w:numId w:val="3"/>
        </w:numPr>
        <w:spacing w:after="120"/>
        <w:rPr>
          <w:rFonts w:cs="Arial"/>
        </w:rPr>
      </w:pPr>
      <w:r w:rsidRPr="00B77D70">
        <w:rPr>
          <w:rFonts w:cs="Arial"/>
        </w:rPr>
        <w:lastRenderedPageBreak/>
        <w:t xml:space="preserve">Verificar </w:t>
      </w:r>
      <w:r>
        <w:rPr>
          <w:rFonts w:cs="Arial"/>
        </w:rPr>
        <w:t>se existe pagamento realizado em data posterior a outro pagamento, sendo que a data de liquidação é anterior</w:t>
      </w:r>
      <w:r w:rsidR="00511C4C">
        <w:rPr>
          <w:rFonts w:cs="Arial"/>
        </w:rPr>
        <w:t xml:space="preserve">. Para seleção da amostra, selecionar os processos cujos pagamentos sejam </w:t>
      </w:r>
      <w:proofErr w:type="gramStart"/>
      <w:r w:rsidR="00511C4C">
        <w:rPr>
          <w:rFonts w:cs="Arial"/>
        </w:rPr>
        <w:t>superior</w:t>
      </w:r>
      <w:proofErr w:type="gramEnd"/>
      <w:r w:rsidR="00511C4C">
        <w:rPr>
          <w:rFonts w:cs="Arial"/>
        </w:rPr>
        <w:t xml:space="preserve"> a </w:t>
      </w:r>
      <w:r w:rsidRPr="00511C4C">
        <w:rPr>
          <w:rFonts w:cs="Arial"/>
        </w:rPr>
        <w:t xml:space="preserve">8 </w:t>
      </w:r>
      <w:r w:rsidR="00511C4C" w:rsidRPr="00511C4C">
        <w:rPr>
          <w:rFonts w:cs="Arial"/>
        </w:rPr>
        <w:t xml:space="preserve">(oito) </w:t>
      </w:r>
      <w:r w:rsidRPr="00511C4C">
        <w:rPr>
          <w:rFonts w:cs="Arial"/>
        </w:rPr>
        <w:t>dias</w:t>
      </w:r>
      <w:r w:rsidR="00511C4C" w:rsidRPr="00511C4C">
        <w:rPr>
          <w:rFonts w:cs="Arial"/>
        </w:rPr>
        <w:t>.</w:t>
      </w:r>
    </w:p>
    <w:p w14:paraId="2553C993" w14:textId="77777777" w:rsidR="00F62CC3" w:rsidRPr="00041AB4" w:rsidRDefault="00F62CC3" w:rsidP="00625C53">
      <w:pPr>
        <w:pStyle w:val="PargrafodaLista"/>
        <w:widowControl w:val="0"/>
        <w:numPr>
          <w:ilvl w:val="0"/>
          <w:numId w:val="3"/>
        </w:numPr>
        <w:spacing w:after="120"/>
        <w:rPr>
          <w:rFonts w:cs="Arial"/>
        </w:rPr>
      </w:pPr>
      <w:r>
        <w:rPr>
          <w:rFonts w:cs="Arial"/>
        </w:rPr>
        <w:t>Selecionar, dentre os casos identificados no item “b”, alguns processos por amostragem e verificar se existe justificativa nos autos para postergação do pagamento.</w:t>
      </w:r>
    </w:p>
    <w:p w14:paraId="1A68D5D6" w14:textId="0786B8B4" w:rsidR="00F62CC3" w:rsidRDefault="00F62CC3" w:rsidP="00F62CC3">
      <w:pPr>
        <w:rPr>
          <w:rFonts w:cs="Arial"/>
          <w:b/>
        </w:rPr>
      </w:pPr>
    </w:p>
    <w:p w14:paraId="566886D0" w14:textId="77777777" w:rsidR="001907DF" w:rsidRDefault="001907DF" w:rsidP="00F62CC3">
      <w:pPr>
        <w:rPr>
          <w:rFonts w:cs="Arial"/>
          <w:b/>
        </w:rPr>
      </w:pPr>
    </w:p>
    <w:p w14:paraId="42E02685" w14:textId="77777777" w:rsidR="00F62CC3" w:rsidRPr="00AC25D1" w:rsidRDefault="00F62CC3" w:rsidP="00625C53">
      <w:pPr>
        <w:widowControl w:val="0"/>
        <w:spacing w:after="240"/>
        <w:rPr>
          <w:rFonts w:cs="Arial"/>
          <w:b/>
        </w:rPr>
      </w:pPr>
      <w:r w:rsidRPr="00AC25D1">
        <w:rPr>
          <w:rFonts w:cs="Arial"/>
          <w:b/>
        </w:rPr>
        <w:t>CRITÉRIO DE CLASSIFICAÇÃO:</w:t>
      </w:r>
    </w:p>
    <w:p w14:paraId="2C328380" w14:textId="77777777" w:rsidR="00F62CC3" w:rsidRDefault="00F62CC3" w:rsidP="00625C53">
      <w:pPr>
        <w:pStyle w:val="PargrafodaLista"/>
        <w:widowControl w:val="0"/>
        <w:numPr>
          <w:ilvl w:val="0"/>
          <w:numId w:val="5"/>
        </w:numPr>
        <w:spacing w:after="120"/>
        <w:rPr>
          <w:rFonts w:cs="Arial"/>
        </w:rPr>
      </w:pPr>
      <w:r>
        <w:rPr>
          <w:rFonts w:cs="Arial"/>
        </w:rPr>
        <w:t>ATENDE: se os pagamentos obedeceram a ordem em que foram devidamente liquidados;</w:t>
      </w:r>
    </w:p>
    <w:p w14:paraId="28EB8E68" w14:textId="77777777" w:rsidR="00F62CC3" w:rsidRPr="00561AE7" w:rsidRDefault="00F62CC3" w:rsidP="00625C53">
      <w:pPr>
        <w:pStyle w:val="PargrafodaLista"/>
        <w:widowControl w:val="0"/>
        <w:numPr>
          <w:ilvl w:val="0"/>
          <w:numId w:val="5"/>
        </w:numPr>
        <w:spacing w:after="120"/>
        <w:rPr>
          <w:rFonts w:cs="Arial"/>
        </w:rPr>
      </w:pPr>
      <w:r>
        <w:rPr>
          <w:rFonts w:cs="Arial"/>
        </w:rPr>
        <w:t>NÃO ATENDE: se os pagamentos não obedeceram a ordem em que foram devidamente liquidados;</w:t>
      </w:r>
    </w:p>
    <w:p w14:paraId="6FC2FB81" w14:textId="77777777" w:rsidR="00F62CC3" w:rsidRDefault="00F62CC3" w:rsidP="00625C53">
      <w:pPr>
        <w:pStyle w:val="PargrafodaLista"/>
        <w:widowControl w:val="0"/>
        <w:numPr>
          <w:ilvl w:val="0"/>
          <w:numId w:val="5"/>
        </w:numPr>
        <w:spacing w:after="120"/>
        <w:rPr>
          <w:rFonts w:cs="Arial"/>
        </w:rPr>
      </w:pPr>
      <w:r>
        <w:rPr>
          <w:rFonts w:cs="Arial"/>
        </w:rPr>
        <w:t>ATENDE PARCIALMENTE: não se aplica.</w:t>
      </w:r>
    </w:p>
    <w:p w14:paraId="263767E5" w14:textId="730C1C82" w:rsidR="006444AB" w:rsidRDefault="006444AB" w:rsidP="00625C53">
      <w:pPr>
        <w:pStyle w:val="PargrafodaLista"/>
        <w:spacing w:after="120" w:line="276" w:lineRule="auto"/>
        <w:ind w:left="0"/>
        <w:rPr>
          <w:rFonts w:cs="Arial"/>
        </w:rPr>
      </w:pPr>
    </w:p>
    <w:p w14:paraId="30A3B595" w14:textId="276F4732" w:rsidR="002A47E9" w:rsidRPr="00B636DE" w:rsidRDefault="002A47E9" w:rsidP="00C71FE4">
      <w:pPr>
        <w:pStyle w:val="PargrafodaLista"/>
        <w:numPr>
          <w:ilvl w:val="0"/>
          <w:numId w:val="93"/>
        </w:numPr>
        <w:spacing w:after="200" w:line="276" w:lineRule="auto"/>
        <w:ind w:left="851" w:hanging="851"/>
        <w:contextualSpacing/>
        <w:rPr>
          <w:rFonts w:cs="Arial"/>
          <w:b/>
        </w:rPr>
      </w:pPr>
      <w:r w:rsidRPr="00B636DE">
        <w:rPr>
          <w:rFonts w:cs="Arial"/>
          <w:b/>
        </w:rPr>
        <w:t>Despesa – realização de despesas – irregularidades</w:t>
      </w:r>
      <w:r w:rsidR="006444AB" w:rsidRPr="00B636DE">
        <w:rPr>
          <w:rFonts w:cs="Arial"/>
          <w:b/>
        </w:rPr>
        <w:t xml:space="preserve">: </w:t>
      </w:r>
      <w:r w:rsidRPr="00B636DE">
        <w:rPr>
          <w:rFonts w:cs="Arial"/>
          <w:b/>
        </w:rPr>
        <w:t>Avaliar se foram realizadas despesas consideradas não autorizadas, irregulares e lesivas ao patrimônio público, ilegais e/ou ilegítimas.</w:t>
      </w:r>
    </w:p>
    <w:p w14:paraId="1379F50A" w14:textId="77777777" w:rsidR="006444AB" w:rsidRPr="00625C53" w:rsidRDefault="006444AB" w:rsidP="00625C53">
      <w:pPr>
        <w:pStyle w:val="PargrafodaLista"/>
        <w:spacing w:after="120" w:line="276" w:lineRule="auto"/>
        <w:ind w:left="851"/>
        <w:rPr>
          <w:rFonts w:cs="Arial"/>
          <w:b/>
        </w:rPr>
      </w:pPr>
    </w:p>
    <w:p w14:paraId="6CC2291C" w14:textId="367251E7" w:rsidR="002B1A59" w:rsidRPr="008D68A1" w:rsidRDefault="002B1A59" w:rsidP="00436D2D">
      <w:pPr>
        <w:pStyle w:val="PargrafodaLista"/>
        <w:spacing w:after="120" w:line="276" w:lineRule="auto"/>
        <w:ind w:left="360"/>
        <w:rPr>
          <w:rFonts w:cs="Arial"/>
        </w:rPr>
      </w:pPr>
      <w:r w:rsidRPr="008D68A1">
        <w:rPr>
          <w:rFonts w:cs="Arial"/>
        </w:rPr>
        <w:t>Solicitar o BALVER – Balancete de Verificação (Setor responsável: Grupo de Financeiro Setorial ou setor equivalente, Caminho no SIGEFES: Execução/Contabilidade/Emitir balancete/com saldos zerados); e o relatório, UECI 6 - Despesa empenhada (somente PROJETOS) (Setor responsável: Grupo de Financeiro Setorial ou setor equivalente, Nome do relatório no SIGEFES);</w:t>
      </w:r>
    </w:p>
    <w:p w14:paraId="6F9E4A48" w14:textId="77777777" w:rsidR="00436D2D" w:rsidRPr="008D68A1" w:rsidRDefault="00436D2D" w:rsidP="00436D2D">
      <w:pPr>
        <w:pStyle w:val="Ttulo1"/>
        <w:spacing w:before="120" w:after="120"/>
        <w:ind w:left="504"/>
        <w:rPr>
          <w:rFonts w:ascii="Arial" w:hAnsi="Arial" w:cs="Arial"/>
          <w:bCs w:val="0"/>
          <w:sz w:val="28"/>
          <w:szCs w:val="28"/>
        </w:rPr>
      </w:pPr>
      <w:r w:rsidRPr="008D68A1">
        <w:rPr>
          <w:rFonts w:ascii="Arial" w:hAnsi="Arial" w:cs="Arial"/>
          <w:bCs w:val="0"/>
          <w:sz w:val="28"/>
          <w:szCs w:val="28"/>
        </w:rPr>
        <w:t xml:space="preserve">1º passo: </w:t>
      </w:r>
    </w:p>
    <w:p w14:paraId="26949BE0" w14:textId="77777777" w:rsidR="00436D2D" w:rsidRPr="008D68A1" w:rsidRDefault="00436D2D" w:rsidP="00436D2D">
      <w:pPr>
        <w:pStyle w:val="Corpodetexto"/>
        <w:spacing w:line="245" w:lineRule="auto"/>
        <w:ind w:left="488" w:right="40"/>
        <w:rPr>
          <w:rFonts w:cs="Arial"/>
          <w:w w:val="95"/>
        </w:rPr>
      </w:pPr>
      <w:proofErr w:type="gramStart"/>
      <w:r w:rsidRPr="008D68A1">
        <w:rPr>
          <w:rFonts w:cs="Arial"/>
          <w:w w:val="95"/>
        </w:rPr>
        <w:t>verificar</w:t>
      </w:r>
      <w:proofErr w:type="gramEnd"/>
      <w:r w:rsidRPr="008D68A1">
        <w:rPr>
          <w:rFonts w:cs="Arial"/>
          <w:w w:val="95"/>
        </w:rPr>
        <w:t xml:space="preserve"> por meio de consulta ao BALVER, a existência de saldo na conta 52.212.02.01 – Créditos Especiais Abertos, indicando que o órgão ou entidade possui crédito especial no exercício em análise. Inexistindo saldo na referida conta contábil, passar para o </w:t>
      </w:r>
      <w:r w:rsidRPr="008D68A1">
        <w:rPr>
          <w:rFonts w:cs="Arial"/>
          <w:b/>
          <w:bCs/>
          <w:w w:val="95"/>
        </w:rPr>
        <w:t>2º passo</w:t>
      </w:r>
      <w:r w:rsidRPr="008D68A1">
        <w:rPr>
          <w:rFonts w:cs="Arial"/>
          <w:w w:val="95"/>
        </w:rPr>
        <w:t>;</w:t>
      </w:r>
    </w:p>
    <w:p w14:paraId="2E2CB39F" w14:textId="77777777" w:rsidR="00436D2D" w:rsidRPr="008D68A1" w:rsidRDefault="00436D2D" w:rsidP="00436D2D">
      <w:pPr>
        <w:pStyle w:val="Corpodetexto"/>
        <w:widowControl w:val="0"/>
        <w:numPr>
          <w:ilvl w:val="0"/>
          <w:numId w:val="192"/>
        </w:numPr>
        <w:autoSpaceDE w:val="0"/>
        <w:autoSpaceDN w:val="0"/>
        <w:spacing w:after="240" w:line="245" w:lineRule="auto"/>
        <w:ind w:left="851" w:right="40"/>
        <w:rPr>
          <w:rFonts w:cs="Arial"/>
          <w:w w:val="95"/>
        </w:rPr>
      </w:pPr>
      <w:r w:rsidRPr="008D68A1">
        <w:rPr>
          <w:rFonts w:cs="Arial"/>
          <w:w w:val="95"/>
        </w:rPr>
        <w:t xml:space="preserve">Confirmada a existência, solicitar ao setor contábil, o processo de abertura do crédito especial e verificar se a </w:t>
      </w:r>
      <w:r w:rsidRPr="008D68A1">
        <w:rPr>
          <w:rFonts w:cs="Arial"/>
          <w:b/>
          <w:bCs/>
          <w:w w:val="95"/>
        </w:rPr>
        <w:t>despesa criada é obrigatória de caráter continuado</w:t>
      </w:r>
      <w:r w:rsidRPr="008D68A1">
        <w:rPr>
          <w:rFonts w:cs="Arial"/>
          <w:w w:val="95"/>
        </w:rPr>
        <w:t xml:space="preserve">, ou seja, fixa a obrigação legal de sua execução por um período superior a dois exercícios, ou refere-se </w:t>
      </w:r>
      <w:proofErr w:type="gramStart"/>
      <w:r w:rsidRPr="008D68A1">
        <w:rPr>
          <w:rFonts w:cs="Arial"/>
          <w:w w:val="95"/>
        </w:rPr>
        <w:t>a</w:t>
      </w:r>
      <w:proofErr w:type="gramEnd"/>
      <w:r w:rsidRPr="008D68A1">
        <w:rPr>
          <w:rFonts w:cs="Arial"/>
          <w:w w:val="95"/>
        </w:rPr>
        <w:t xml:space="preserve"> </w:t>
      </w:r>
      <w:r w:rsidRPr="008D68A1">
        <w:rPr>
          <w:rFonts w:cs="Arial"/>
          <w:b/>
          <w:bCs/>
          <w:w w:val="95"/>
        </w:rPr>
        <w:t>criação, expansão ou aperfeiçoamento de ação governamental que acarrete aumento da despesa</w:t>
      </w:r>
      <w:r w:rsidRPr="008D68A1">
        <w:rPr>
          <w:rFonts w:cs="Arial"/>
          <w:w w:val="95"/>
        </w:rPr>
        <w:t>. Em ambos os casos verificar se consta do processo a estimativa do impacto orçamentário-financeiro no exercício em que deva entrar em vigor e nos dois subsequentes;</w:t>
      </w:r>
    </w:p>
    <w:p w14:paraId="03F3AD09" w14:textId="77777777" w:rsidR="00436D2D" w:rsidRPr="008D68A1" w:rsidRDefault="00436D2D" w:rsidP="00436D2D">
      <w:pPr>
        <w:pStyle w:val="PargrafodaLista"/>
        <w:ind w:left="848"/>
        <w:rPr>
          <w:rFonts w:eastAsia="Cambria" w:cs="Arial"/>
          <w:w w:val="95"/>
          <w:lang w:val="pt-PT" w:eastAsia="pt-PT" w:bidi="pt-PT"/>
        </w:rPr>
      </w:pPr>
    </w:p>
    <w:p w14:paraId="3641F6AE" w14:textId="77777777" w:rsidR="00436D2D" w:rsidRPr="008D68A1" w:rsidRDefault="00436D2D" w:rsidP="00436D2D">
      <w:pPr>
        <w:pStyle w:val="Corpodetexto"/>
        <w:widowControl w:val="0"/>
        <w:numPr>
          <w:ilvl w:val="0"/>
          <w:numId w:val="192"/>
        </w:numPr>
        <w:autoSpaceDE w:val="0"/>
        <w:autoSpaceDN w:val="0"/>
        <w:spacing w:after="240" w:line="245" w:lineRule="auto"/>
        <w:ind w:left="851" w:right="40"/>
        <w:rPr>
          <w:rFonts w:cs="Arial"/>
          <w:w w:val="95"/>
        </w:rPr>
      </w:pPr>
      <w:r w:rsidRPr="008D68A1">
        <w:rPr>
          <w:rFonts w:cs="Arial"/>
          <w:w w:val="95"/>
        </w:rPr>
        <w:t xml:space="preserve">Na </w:t>
      </w:r>
      <w:proofErr w:type="spellStart"/>
      <w:r w:rsidRPr="008D68A1">
        <w:rPr>
          <w:rFonts w:cs="Arial"/>
          <w:w w:val="95"/>
        </w:rPr>
        <w:t>inexitência</w:t>
      </w:r>
      <w:proofErr w:type="spellEnd"/>
      <w:r w:rsidRPr="008D68A1">
        <w:rPr>
          <w:rFonts w:cs="Arial"/>
          <w:w w:val="95"/>
        </w:rPr>
        <w:t xml:space="preserve"> da estimativa do impacto orçamentário-</w:t>
      </w:r>
      <w:proofErr w:type="gramStart"/>
      <w:r w:rsidRPr="008D68A1">
        <w:rPr>
          <w:rFonts w:cs="Arial"/>
          <w:w w:val="95"/>
        </w:rPr>
        <w:t xml:space="preserve">financeiro  </w:t>
      </w:r>
      <w:r w:rsidRPr="008D68A1">
        <w:rPr>
          <w:rFonts w:cs="Arial"/>
          <w:b/>
          <w:bCs/>
          <w:w w:val="95"/>
        </w:rPr>
        <w:t>no</w:t>
      </w:r>
      <w:proofErr w:type="gramEnd"/>
      <w:r w:rsidRPr="008D68A1">
        <w:rPr>
          <w:rFonts w:cs="Arial"/>
          <w:b/>
          <w:bCs/>
          <w:w w:val="95"/>
        </w:rPr>
        <w:t xml:space="preserve"> processo de abertura do crédito especial</w:t>
      </w:r>
      <w:r w:rsidRPr="008D68A1">
        <w:rPr>
          <w:rFonts w:cs="Arial"/>
          <w:w w:val="95"/>
        </w:rPr>
        <w:t xml:space="preserve">, solicitar relatório dos empenhos emitidos, com os recursos do crédito especial aberto, contendo: nº do processo, elemento de despesa, </w:t>
      </w:r>
      <w:r w:rsidRPr="008D68A1">
        <w:rPr>
          <w:rFonts w:cs="Arial"/>
          <w:w w:val="95"/>
        </w:rPr>
        <w:lastRenderedPageBreak/>
        <w:t>credor e valor, no caso de contrato, nº e datas de início e fim da vigência e verificar nesse  caso, se nos processos contém:</w:t>
      </w:r>
    </w:p>
    <w:p w14:paraId="1BA144D5" w14:textId="77777777" w:rsidR="00436D2D" w:rsidRPr="008D68A1" w:rsidRDefault="00436D2D" w:rsidP="00436D2D">
      <w:pPr>
        <w:pStyle w:val="Corpodetexto"/>
        <w:widowControl w:val="0"/>
        <w:numPr>
          <w:ilvl w:val="0"/>
          <w:numId w:val="191"/>
        </w:numPr>
        <w:autoSpaceDE w:val="0"/>
        <w:autoSpaceDN w:val="0"/>
        <w:spacing w:after="240" w:line="245" w:lineRule="auto"/>
        <w:ind w:right="40"/>
        <w:rPr>
          <w:rFonts w:cs="Arial"/>
          <w:w w:val="95"/>
        </w:rPr>
      </w:pPr>
      <w:proofErr w:type="gramStart"/>
      <w:r w:rsidRPr="008D68A1">
        <w:rPr>
          <w:rFonts w:cs="Arial"/>
          <w:w w:val="95"/>
        </w:rPr>
        <w:t>estimativa</w:t>
      </w:r>
      <w:proofErr w:type="gramEnd"/>
      <w:r w:rsidRPr="008D68A1">
        <w:rPr>
          <w:rFonts w:cs="Arial"/>
          <w:w w:val="95"/>
        </w:rPr>
        <w:t xml:space="preserve"> do impacto orçamentário-financeiro no exercício em que deva entrar em vigor e nos dois subsequentes;</w:t>
      </w:r>
    </w:p>
    <w:p w14:paraId="14DA6E22" w14:textId="77777777" w:rsidR="00436D2D" w:rsidRPr="008D68A1" w:rsidRDefault="00436D2D" w:rsidP="0065302A">
      <w:pPr>
        <w:pStyle w:val="Corpodetexto"/>
        <w:widowControl w:val="0"/>
        <w:numPr>
          <w:ilvl w:val="0"/>
          <w:numId w:val="191"/>
        </w:numPr>
        <w:autoSpaceDE w:val="0"/>
        <w:autoSpaceDN w:val="0"/>
        <w:spacing w:after="240" w:line="245" w:lineRule="auto"/>
        <w:ind w:right="40"/>
        <w:rPr>
          <w:rFonts w:cs="Arial"/>
          <w:w w:val="95"/>
        </w:rPr>
      </w:pPr>
      <w:r w:rsidRPr="008D68A1">
        <w:rPr>
          <w:rFonts w:cs="Arial"/>
          <w:w w:val="95"/>
        </w:rPr>
        <w:t>declaração do ordenador da despesa de que o aumento tem adequação orçamentária e financeira com a LOA e compatibilidade com o PPA e com a LDO.</w:t>
      </w:r>
    </w:p>
    <w:p w14:paraId="48EEDA06" w14:textId="77777777" w:rsidR="00436D2D" w:rsidRPr="008D68A1" w:rsidRDefault="00436D2D" w:rsidP="00436D2D">
      <w:pPr>
        <w:pStyle w:val="Ttulo1"/>
        <w:spacing w:before="120" w:after="120"/>
        <w:ind w:left="504"/>
        <w:rPr>
          <w:rFonts w:ascii="Arial" w:hAnsi="Arial" w:cs="Arial"/>
          <w:bCs w:val="0"/>
          <w:sz w:val="28"/>
          <w:szCs w:val="28"/>
        </w:rPr>
      </w:pPr>
      <w:r w:rsidRPr="008D68A1">
        <w:rPr>
          <w:rFonts w:ascii="Arial" w:hAnsi="Arial" w:cs="Arial"/>
          <w:bCs w:val="0"/>
          <w:sz w:val="28"/>
          <w:szCs w:val="28"/>
          <w:lang w:val="pt-BR"/>
        </w:rPr>
        <w:t>2</w:t>
      </w:r>
      <w:r w:rsidRPr="008D68A1">
        <w:rPr>
          <w:rFonts w:ascii="Arial" w:hAnsi="Arial" w:cs="Arial"/>
          <w:bCs w:val="0"/>
          <w:sz w:val="28"/>
          <w:szCs w:val="28"/>
        </w:rPr>
        <w:t xml:space="preserve">º passo: </w:t>
      </w:r>
    </w:p>
    <w:p w14:paraId="0E2EFBB0" w14:textId="157B216F" w:rsidR="00436D2D" w:rsidRPr="008D68A1" w:rsidRDefault="00436D2D" w:rsidP="00436D2D">
      <w:pPr>
        <w:pStyle w:val="Corpodetexto"/>
        <w:spacing w:after="240" w:line="245" w:lineRule="auto"/>
        <w:ind w:left="488" w:right="40"/>
        <w:rPr>
          <w:rFonts w:cs="Arial"/>
          <w:w w:val="95"/>
        </w:rPr>
      </w:pPr>
      <w:r w:rsidRPr="008D68A1">
        <w:rPr>
          <w:rFonts w:cs="Arial"/>
          <w:w w:val="95"/>
        </w:rPr>
        <w:t xml:space="preserve">De posse do relatório UECI 6, despesas empenhadas referente a “Projetos”, ou seja, aquelas que </w:t>
      </w:r>
      <w:r w:rsidRPr="008D68A1">
        <w:rPr>
          <w:rFonts w:cs="Arial"/>
          <w:b/>
          <w:bCs/>
          <w:w w:val="95"/>
        </w:rPr>
        <w:t xml:space="preserve">resultem em um produto que concorre para expansão ou aperfeiçoamento de ação de governo, </w:t>
      </w:r>
      <w:r w:rsidRPr="008D68A1">
        <w:rPr>
          <w:rFonts w:cs="Arial"/>
          <w:w w:val="95"/>
        </w:rPr>
        <w:t>selecionar alguns processos por amostragem e verificar, observada a Resolução do CONSECT nº 009/2018, se consta do processo declaração do ordenador da despesa de que o aumento</w:t>
      </w:r>
      <w:r w:rsidR="0065302A" w:rsidRPr="008D68A1">
        <w:rPr>
          <w:rFonts w:cs="Arial"/>
          <w:w w:val="95"/>
        </w:rPr>
        <w:t xml:space="preserve"> da despesa</w:t>
      </w:r>
      <w:r w:rsidRPr="008D68A1">
        <w:rPr>
          <w:rFonts w:cs="Arial"/>
          <w:w w:val="95"/>
        </w:rPr>
        <w:t xml:space="preserve"> tem adequação orçamentária e financeira com a LOA e compatibilidade com o PPA e com a LDO.</w:t>
      </w:r>
    </w:p>
    <w:p w14:paraId="3B7A4ACE" w14:textId="77777777" w:rsidR="00436D2D" w:rsidRPr="008D68A1" w:rsidRDefault="00436D2D" w:rsidP="00436D2D">
      <w:pPr>
        <w:pStyle w:val="Corpodetexto"/>
        <w:spacing w:after="240" w:line="245" w:lineRule="auto"/>
        <w:ind w:left="488" w:right="40"/>
        <w:rPr>
          <w:rFonts w:cs="Arial"/>
          <w:w w:val="95"/>
        </w:rPr>
      </w:pPr>
      <w:r w:rsidRPr="008D68A1">
        <w:rPr>
          <w:rFonts w:cs="Arial"/>
          <w:b/>
          <w:kern w:val="32"/>
          <w:sz w:val="28"/>
          <w:szCs w:val="28"/>
          <w:lang w:eastAsia="x-none"/>
        </w:rPr>
        <w:t>Nota:</w:t>
      </w:r>
      <w:r w:rsidRPr="008D68A1">
        <w:rPr>
          <w:rFonts w:cs="Arial"/>
          <w:w w:val="95"/>
        </w:rPr>
        <w:t xml:space="preserve"> pode-se subtrair da amostragem, os processos que, se for o caso, foram analisados no 1º passo.</w:t>
      </w:r>
    </w:p>
    <w:p w14:paraId="3485F05D" w14:textId="77777777" w:rsidR="00625C53" w:rsidRPr="008D68A1" w:rsidRDefault="00625C53" w:rsidP="00625C53">
      <w:pPr>
        <w:pStyle w:val="PargrafodaLista"/>
        <w:spacing w:after="120" w:line="276" w:lineRule="auto"/>
        <w:ind w:left="1440"/>
        <w:rPr>
          <w:rFonts w:cs="Arial"/>
          <w:sz w:val="16"/>
          <w:szCs w:val="16"/>
        </w:rPr>
      </w:pPr>
    </w:p>
    <w:p w14:paraId="5D4DAAF9" w14:textId="77777777" w:rsidR="00914E16" w:rsidRPr="008D68A1" w:rsidRDefault="00914E16" w:rsidP="00625C53">
      <w:pPr>
        <w:widowControl w:val="0"/>
        <w:spacing w:after="120"/>
        <w:rPr>
          <w:rFonts w:cs="Arial"/>
          <w:b/>
        </w:rPr>
      </w:pPr>
      <w:r w:rsidRPr="008D68A1">
        <w:rPr>
          <w:rFonts w:cs="Arial"/>
          <w:b/>
        </w:rPr>
        <w:t>CRITÉRIO DE CLASSIFICAÇÃO:</w:t>
      </w:r>
    </w:p>
    <w:p w14:paraId="07A50686" w14:textId="648F3BA0" w:rsidR="00914E16" w:rsidRPr="008D68A1" w:rsidRDefault="00914E16" w:rsidP="00625C53">
      <w:pPr>
        <w:pStyle w:val="PargrafodaLista"/>
        <w:widowControl w:val="0"/>
        <w:numPr>
          <w:ilvl w:val="0"/>
          <w:numId w:val="5"/>
        </w:numPr>
        <w:spacing w:after="120"/>
        <w:rPr>
          <w:rFonts w:cs="Arial"/>
        </w:rPr>
      </w:pPr>
      <w:r w:rsidRPr="008D68A1">
        <w:rPr>
          <w:rFonts w:cs="Arial"/>
        </w:rPr>
        <w:t xml:space="preserve">ATENDE: se a despesa possuir a estimativa do impacto orçamentário-financeiro </w:t>
      </w:r>
      <w:r w:rsidR="00002A11" w:rsidRPr="008D68A1">
        <w:rPr>
          <w:rFonts w:cs="Arial"/>
        </w:rPr>
        <w:t>quando n</w:t>
      </w:r>
      <w:r w:rsidR="00F149D1" w:rsidRPr="008D68A1">
        <w:rPr>
          <w:rFonts w:cs="Arial"/>
        </w:rPr>
        <w:t>ão prevista</w:t>
      </w:r>
      <w:r w:rsidR="00002A11" w:rsidRPr="008D68A1">
        <w:rPr>
          <w:rFonts w:cs="Arial"/>
        </w:rPr>
        <w:t xml:space="preserve"> na Lei Orçamentária </w:t>
      </w:r>
      <w:r w:rsidRPr="008D68A1">
        <w:rPr>
          <w:rFonts w:cs="Arial"/>
        </w:rPr>
        <w:t>e a declaração do ordenador da despesa, previstas na LRF;</w:t>
      </w:r>
    </w:p>
    <w:p w14:paraId="60F80404" w14:textId="76713D8F" w:rsidR="00914E16" w:rsidRPr="008D68A1" w:rsidRDefault="00914E16" w:rsidP="00625C53">
      <w:pPr>
        <w:pStyle w:val="PargrafodaLista"/>
        <w:widowControl w:val="0"/>
        <w:numPr>
          <w:ilvl w:val="0"/>
          <w:numId w:val="5"/>
        </w:numPr>
        <w:spacing w:after="120"/>
        <w:rPr>
          <w:rFonts w:cs="Arial"/>
        </w:rPr>
      </w:pPr>
      <w:r w:rsidRPr="008D68A1">
        <w:rPr>
          <w:rFonts w:cs="Arial"/>
        </w:rPr>
        <w:t xml:space="preserve">NÃO ATENDE: se a despesa NÃO possuir a estimativa do impacto orçamentário-financeiro </w:t>
      </w:r>
      <w:r w:rsidR="00002A11" w:rsidRPr="008D68A1">
        <w:rPr>
          <w:rFonts w:cs="Arial"/>
        </w:rPr>
        <w:t>quando não previst</w:t>
      </w:r>
      <w:r w:rsidR="00F149D1" w:rsidRPr="008D68A1">
        <w:rPr>
          <w:rFonts w:cs="Arial"/>
        </w:rPr>
        <w:t>a</w:t>
      </w:r>
      <w:r w:rsidR="00002A11" w:rsidRPr="008D68A1">
        <w:rPr>
          <w:rFonts w:cs="Arial"/>
        </w:rPr>
        <w:t xml:space="preserve"> na Lei Orçamentária </w:t>
      </w:r>
      <w:r w:rsidRPr="008D68A1">
        <w:rPr>
          <w:rFonts w:cs="Arial"/>
        </w:rPr>
        <w:t>e a declaração do ordenador da despesa, previstas na LRF;</w:t>
      </w:r>
    </w:p>
    <w:p w14:paraId="18723FE5" w14:textId="05CF1722" w:rsidR="006444AB" w:rsidRPr="008D68A1" w:rsidRDefault="00914E16" w:rsidP="001907DF">
      <w:pPr>
        <w:pStyle w:val="PargrafodaLista"/>
        <w:widowControl w:val="0"/>
        <w:numPr>
          <w:ilvl w:val="0"/>
          <w:numId w:val="5"/>
        </w:numPr>
        <w:spacing w:after="120"/>
        <w:rPr>
          <w:rFonts w:cs="Arial"/>
        </w:rPr>
      </w:pPr>
      <w:r w:rsidRPr="008D68A1">
        <w:rPr>
          <w:rFonts w:cs="Arial"/>
        </w:rPr>
        <w:t xml:space="preserve">ATENDE PARCIALMENTE: </w:t>
      </w:r>
      <w:r w:rsidR="00F149D1" w:rsidRPr="008D68A1">
        <w:rPr>
          <w:rFonts w:cs="Arial"/>
        </w:rPr>
        <w:t>se a despesa NÃO possuir a estimativa do impacto orçamentário-financeiro quando não prevista na Lei Orçamentária ou a declaração do ordenador da despesa, previstas na LRF;</w:t>
      </w:r>
    </w:p>
    <w:p w14:paraId="681425EF" w14:textId="759E2B91" w:rsidR="001907DF" w:rsidRDefault="001907DF" w:rsidP="001907DF">
      <w:pPr>
        <w:widowControl w:val="0"/>
        <w:spacing w:after="120"/>
        <w:rPr>
          <w:rFonts w:cs="Arial"/>
        </w:rPr>
      </w:pPr>
    </w:p>
    <w:p w14:paraId="720A009E" w14:textId="2E1C6098" w:rsidR="002A47E9" w:rsidRDefault="006444AB" w:rsidP="00C71FE4">
      <w:pPr>
        <w:pStyle w:val="PargrafodaLista"/>
        <w:numPr>
          <w:ilvl w:val="0"/>
          <w:numId w:val="94"/>
        </w:numPr>
        <w:spacing w:after="200" w:line="276" w:lineRule="auto"/>
        <w:ind w:left="851" w:hanging="851"/>
        <w:contextualSpacing/>
        <w:rPr>
          <w:rFonts w:cs="Arial"/>
          <w:b/>
        </w:rPr>
      </w:pPr>
      <w:r w:rsidRPr="00B636DE">
        <w:rPr>
          <w:rFonts w:cs="Arial"/>
          <w:b/>
        </w:rPr>
        <w:t xml:space="preserve">Despesa – liquidação: </w:t>
      </w:r>
      <w:r w:rsidR="002A47E9" w:rsidRPr="00B636DE">
        <w:rPr>
          <w:rFonts w:cs="Arial"/>
          <w:b/>
        </w:rPr>
        <w:t>Avaliar se foram observados os pré-requisitos estabeleci</w:t>
      </w:r>
      <w:r w:rsidR="005E0C9A">
        <w:rPr>
          <w:rFonts w:cs="Arial"/>
          <w:b/>
        </w:rPr>
        <w:t xml:space="preserve">dos no art. 63 da Lei </w:t>
      </w:r>
      <w:r w:rsidR="002A47E9" w:rsidRPr="00B636DE">
        <w:rPr>
          <w:rFonts w:cs="Arial"/>
          <w:b/>
        </w:rPr>
        <w:t>nº 4.320/64 para a liquidação das despesas.</w:t>
      </w:r>
    </w:p>
    <w:p w14:paraId="4F27CB66" w14:textId="77777777" w:rsidR="001907DF" w:rsidRPr="00B636DE" w:rsidRDefault="001907DF" w:rsidP="001907DF">
      <w:pPr>
        <w:pStyle w:val="PargrafodaLista"/>
        <w:spacing w:after="200" w:line="276" w:lineRule="auto"/>
        <w:ind w:left="851"/>
        <w:contextualSpacing/>
        <w:rPr>
          <w:rFonts w:cs="Arial"/>
          <w:b/>
        </w:rPr>
      </w:pPr>
    </w:p>
    <w:p w14:paraId="50D16ECD" w14:textId="77777777" w:rsidR="00914E16" w:rsidRPr="00EA3A37" w:rsidRDefault="00914E16" w:rsidP="00C71FE4">
      <w:pPr>
        <w:pStyle w:val="PargrafodaLista"/>
        <w:numPr>
          <w:ilvl w:val="0"/>
          <w:numId w:val="33"/>
        </w:numPr>
        <w:spacing w:after="120" w:line="276" w:lineRule="auto"/>
        <w:rPr>
          <w:rFonts w:cs="Arial"/>
        </w:rPr>
      </w:pPr>
      <w:r w:rsidRPr="00EA3A37">
        <w:rPr>
          <w:rFonts w:cs="Arial"/>
        </w:rPr>
        <w:t xml:space="preserve">Solicitar relatório com relação das despesas liquidadas (Setor responsável: Grupo de Financeiro Setorial ou setor equivalente, Nome </w:t>
      </w:r>
      <w:r>
        <w:rPr>
          <w:rFonts w:cs="Arial"/>
        </w:rPr>
        <w:t xml:space="preserve">do relatório </w:t>
      </w:r>
      <w:r w:rsidRPr="00EA3A37">
        <w:rPr>
          <w:rFonts w:cs="Arial"/>
        </w:rPr>
        <w:t>no SIGEFES: UECI 8 - Despesa Liquidada no exercício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0D948D56" w14:textId="77777777" w:rsidR="00914E16" w:rsidRDefault="00914E16" w:rsidP="00C71FE4">
      <w:pPr>
        <w:pStyle w:val="PargrafodaLista"/>
        <w:numPr>
          <w:ilvl w:val="0"/>
          <w:numId w:val="33"/>
        </w:numPr>
        <w:spacing w:after="120" w:line="276" w:lineRule="auto"/>
        <w:rPr>
          <w:rFonts w:cs="Arial"/>
        </w:rPr>
      </w:pPr>
      <w:r>
        <w:rPr>
          <w:rFonts w:cs="Arial"/>
        </w:rPr>
        <w:t>Selecionar alguns processos por amostragem e verificar se a liquidação/atesto da despesa foi realizada por servidor habilitado e designado para tal procedimento, por exemplo, no caso de contrato se foi realizada pelo fiscal do contrato, no caso de compras pelo responsável pelo recebimento (chefe do almoxarifado ou outro setor).</w:t>
      </w:r>
    </w:p>
    <w:p w14:paraId="16FECE13" w14:textId="2C8049E2" w:rsidR="00914E16" w:rsidRPr="00AC25D1" w:rsidRDefault="00914E16" w:rsidP="00063C72">
      <w:pPr>
        <w:widowControl w:val="0"/>
        <w:spacing w:after="120"/>
        <w:rPr>
          <w:rFonts w:cs="Arial"/>
          <w:b/>
        </w:rPr>
      </w:pPr>
      <w:r w:rsidRPr="00AC25D1">
        <w:rPr>
          <w:rFonts w:cs="Arial"/>
          <w:b/>
        </w:rPr>
        <w:lastRenderedPageBreak/>
        <w:t>CRITÉRIO DE CLASSIFICAÇÃO:</w:t>
      </w:r>
    </w:p>
    <w:p w14:paraId="48345A5C" w14:textId="77777777" w:rsidR="00914E16" w:rsidRDefault="00914E16" w:rsidP="00063C72">
      <w:pPr>
        <w:pStyle w:val="PargrafodaLista"/>
        <w:widowControl w:val="0"/>
        <w:numPr>
          <w:ilvl w:val="0"/>
          <w:numId w:val="5"/>
        </w:numPr>
        <w:spacing w:after="120"/>
        <w:rPr>
          <w:rFonts w:cs="Arial"/>
        </w:rPr>
      </w:pPr>
      <w:r>
        <w:rPr>
          <w:rFonts w:cs="Arial"/>
        </w:rPr>
        <w:t>ATENDE: se a liquidação foi realizada por servidor habilitado e designado para tal procedimento;</w:t>
      </w:r>
    </w:p>
    <w:p w14:paraId="1B7B62C0" w14:textId="77777777" w:rsidR="00914E16" w:rsidRDefault="00914E16" w:rsidP="00063C72">
      <w:pPr>
        <w:pStyle w:val="PargrafodaLista"/>
        <w:widowControl w:val="0"/>
        <w:numPr>
          <w:ilvl w:val="0"/>
          <w:numId w:val="5"/>
        </w:numPr>
        <w:spacing w:after="120"/>
        <w:rPr>
          <w:rFonts w:cs="Arial"/>
        </w:rPr>
      </w:pPr>
      <w:r>
        <w:rPr>
          <w:rFonts w:cs="Arial"/>
        </w:rPr>
        <w:t>NÃO ATENDE: se a liquidação NÃO foi realizada por servidor habilitado e designado para tal procedimento;</w:t>
      </w:r>
    </w:p>
    <w:p w14:paraId="678825BB" w14:textId="77777777" w:rsidR="00914E16" w:rsidRDefault="00914E16" w:rsidP="00063C72">
      <w:pPr>
        <w:pStyle w:val="PargrafodaLista"/>
        <w:widowControl w:val="0"/>
        <w:numPr>
          <w:ilvl w:val="0"/>
          <w:numId w:val="5"/>
        </w:numPr>
        <w:spacing w:after="120"/>
        <w:rPr>
          <w:rFonts w:cs="Arial"/>
        </w:rPr>
      </w:pPr>
      <w:r>
        <w:rPr>
          <w:rFonts w:cs="Arial"/>
        </w:rPr>
        <w:t>ATENDE PARCIALMENTE: não se aplica.</w:t>
      </w:r>
    </w:p>
    <w:p w14:paraId="6D1C69CC" w14:textId="77777777" w:rsidR="006444AB" w:rsidRDefault="006444AB" w:rsidP="00063C72">
      <w:pPr>
        <w:pStyle w:val="PargrafodaLista"/>
        <w:spacing w:after="120" w:line="276" w:lineRule="auto"/>
        <w:ind w:left="0"/>
        <w:rPr>
          <w:rFonts w:cs="Arial"/>
        </w:rPr>
      </w:pPr>
    </w:p>
    <w:p w14:paraId="3F982344" w14:textId="1B821988" w:rsidR="002A47E9" w:rsidRPr="00B636DE" w:rsidRDefault="002A47E9" w:rsidP="00C71FE4">
      <w:pPr>
        <w:pStyle w:val="PargrafodaLista"/>
        <w:numPr>
          <w:ilvl w:val="0"/>
          <w:numId w:val="95"/>
        </w:numPr>
        <w:spacing w:after="200" w:line="276" w:lineRule="auto"/>
        <w:ind w:left="851" w:hanging="851"/>
        <w:contextualSpacing/>
        <w:rPr>
          <w:rFonts w:cs="Arial"/>
          <w:b/>
        </w:rPr>
      </w:pPr>
      <w:r w:rsidRPr="00B636DE">
        <w:rPr>
          <w:rFonts w:cs="Arial"/>
          <w:b/>
        </w:rPr>
        <w:t>Pagamento de despesas sem regular liquidação</w:t>
      </w:r>
      <w:r w:rsidR="006444AB" w:rsidRPr="00B636DE">
        <w:rPr>
          <w:rFonts w:cs="Arial"/>
          <w:b/>
        </w:rPr>
        <w:t xml:space="preserve">: </w:t>
      </w:r>
      <w:r w:rsidRPr="00B636DE">
        <w:rPr>
          <w:rFonts w:cs="Arial"/>
          <w:b/>
        </w:rPr>
        <w:t>Avaliar se houve pagamento de despesa sem sua regular liquidação</w:t>
      </w:r>
      <w:r w:rsidR="006444AB" w:rsidRPr="00B636DE">
        <w:rPr>
          <w:rFonts w:cs="Arial"/>
          <w:b/>
        </w:rPr>
        <w:t>.</w:t>
      </w:r>
    </w:p>
    <w:p w14:paraId="4A8DC776" w14:textId="77777777" w:rsidR="006444AB" w:rsidRDefault="006444AB" w:rsidP="002A47E9">
      <w:pPr>
        <w:pStyle w:val="PargrafodaLista"/>
        <w:spacing w:after="200" w:line="276" w:lineRule="auto"/>
        <w:ind w:left="0"/>
        <w:contextualSpacing/>
        <w:rPr>
          <w:rFonts w:cs="Arial"/>
        </w:rPr>
      </w:pPr>
    </w:p>
    <w:p w14:paraId="3C29D8F4" w14:textId="77777777" w:rsidR="00914E16" w:rsidRPr="00EA3A37" w:rsidRDefault="00914E16" w:rsidP="00C71FE4">
      <w:pPr>
        <w:pStyle w:val="PargrafodaLista"/>
        <w:numPr>
          <w:ilvl w:val="0"/>
          <w:numId w:val="30"/>
        </w:numPr>
        <w:spacing w:after="120" w:line="276" w:lineRule="auto"/>
        <w:ind w:left="357" w:hanging="357"/>
        <w:rPr>
          <w:rFonts w:cs="Arial"/>
        </w:rPr>
      </w:pPr>
      <w:r w:rsidRPr="00EA3A37">
        <w:rPr>
          <w:rFonts w:cs="Arial"/>
        </w:rPr>
        <w:t xml:space="preserve">Solicitar relatório com relação das despesas pagas (Setor responsável: Grupo de Financeiro Setorial ou setor equivalente, Nome </w:t>
      </w:r>
      <w:r>
        <w:rPr>
          <w:rFonts w:cs="Arial"/>
        </w:rPr>
        <w:t xml:space="preserve">do relatório </w:t>
      </w:r>
      <w:r w:rsidRPr="00EA3A37">
        <w:rPr>
          <w:rFonts w:cs="Arial"/>
        </w:rPr>
        <w:t>no SIGEFES: UECI 9 e 17 - Despesa Paga no exercício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2C74CF60" w14:textId="77777777" w:rsidR="00914E16" w:rsidRDefault="00914E16" w:rsidP="00C71FE4">
      <w:pPr>
        <w:pStyle w:val="PargrafodaLista"/>
        <w:numPr>
          <w:ilvl w:val="0"/>
          <w:numId w:val="30"/>
        </w:numPr>
        <w:spacing w:after="120" w:line="276" w:lineRule="auto"/>
        <w:ind w:left="357" w:hanging="357"/>
        <w:rPr>
          <w:rFonts w:cs="Arial"/>
        </w:rPr>
      </w:pPr>
      <w:r>
        <w:rPr>
          <w:rFonts w:cs="Arial"/>
        </w:rPr>
        <w:t>Selecionar alguns processos por amostragem e verificar se o pagamento somente foi efetuado após sua regular liquidação, ou seja, verificar se houve atesto no processo em data anterior ao pagamento. No caso de ter ocorrido o pagamento no SIGEFES sem o atesto no processo, verificar se houve registro da liquidação no sistema SIGEFES de forma a viabilizar o pagamento sem que o atesto tenha ocorrido efetivamente no processo.</w:t>
      </w:r>
    </w:p>
    <w:p w14:paraId="1295E46C" w14:textId="77777777" w:rsidR="00063C72" w:rsidRDefault="00063C72" w:rsidP="00063C72">
      <w:pPr>
        <w:widowControl w:val="0"/>
        <w:spacing w:line="276" w:lineRule="auto"/>
        <w:rPr>
          <w:rFonts w:cs="Arial"/>
          <w:b/>
        </w:rPr>
      </w:pPr>
    </w:p>
    <w:p w14:paraId="18445B56" w14:textId="77777777" w:rsidR="00914E16" w:rsidRPr="00AC25D1" w:rsidRDefault="00914E16" w:rsidP="00063C72">
      <w:pPr>
        <w:widowControl w:val="0"/>
        <w:spacing w:line="276" w:lineRule="auto"/>
        <w:rPr>
          <w:rFonts w:cs="Arial"/>
          <w:b/>
        </w:rPr>
      </w:pPr>
      <w:r w:rsidRPr="00AC25D1">
        <w:rPr>
          <w:rFonts w:cs="Arial"/>
          <w:b/>
        </w:rPr>
        <w:t>CRITÉRIO DE CLASSIFICAÇÃO:</w:t>
      </w:r>
    </w:p>
    <w:p w14:paraId="1170B455" w14:textId="77777777" w:rsidR="00914E16" w:rsidRDefault="00914E16" w:rsidP="00063C72">
      <w:pPr>
        <w:pStyle w:val="PargrafodaLista"/>
        <w:widowControl w:val="0"/>
        <w:numPr>
          <w:ilvl w:val="0"/>
          <w:numId w:val="5"/>
        </w:numPr>
        <w:spacing w:line="276" w:lineRule="auto"/>
        <w:contextualSpacing/>
        <w:rPr>
          <w:rFonts w:cs="Arial"/>
        </w:rPr>
      </w:pPr>
      <w:r>
        <w:rPr>
          <w:rFonts w:cs="Arial"/>
        </w:rPr>
        <w:t>ATENDE: se os pagamentos ocorreram somente após a regular liquidação/atesto;</w:t>
      </w:r>
    </w:p>
    <w:p w14:paraId="2BC2DC4C" w14:textId="77777777" w:rsidR="00914E16" w:rsidRDefault="00914E16" w:rsidP="00063C72">
      <w:pPr>
        <w:pStyle w:val="PargrafodaLista"/>
        <w:widowControl w:val="0"/>
        <w:numPr>
          <w:ilvl w:val="0"/>
          <w:numId w:val="5"/>
        </w:numPr>
        <w:spacing w:line="276" w:lineRule="auto"/>
        <w:contextualSpacing/>
        <w:rPr>
          <w:rFonts w:cs="Arial"/>
        </w:rPr>
      </w:pPr>
      <w:r>
        <w:rPr>
          <w:rFonts w:cs="Arial"/>
        </w:rPr>
        <w:t>NÃO ATENDE: se houve pagamento realizado sem que a despesa estivesse regularmente liquidada/atestada;</w:t>
      </w:r>
    </w:p>
    <w:p w14:paraId="6D8A2B05" w14:textId="306BCFE7" w:rsidR="00914E16" w:rsidRDefault="00914E16" w:rsidP="00063C72">
      <w:pPr>
        <w:pStyle w:val="PargrafodaLista"/>
        <w:widowControl w:val="0"/>
        <w:numPr>
          <w:ilvl w:val="0"/>
          <w:numId w:val="5"/>
        </w:numPr>
        <w:spacing w:line="276" w:lineRule="auto"/>
        <w:contextualSpacing/>
        <w:rPr>
          <w:rFonts w:cs="Arial"/>
        </w:rPr>
      </w:pPr>
      <w:r>
        <w:rPr>
          <w:rFonts w:cs="Arial"/>
        </w:rPr>
        <w:t>ATENDE PARCIALMENTE: não se aplica.</w:t>
      </w:r>
    </w:p>
    <w:p w14:paraId="3313A9C9" w14:textId="54F30FA2" w:rsidR="00C23CFE" w:rsidRDefault="00C23CFE" w:rsidP="00C23CFE">
      <w:pPr>
        <w:pStyle w:val="PargrafodaLista"/>
        <w:widowControl w:val="0"/>
        <w:spacing w:line="276" w:lineRule="auto"/>
        <w:ind w:left="360"/>
        <w:contextualSpacing/>
        <w:rPr>
          <w:rFonts w:cs="Arial"/>
        </w:rPr>
      </w:pPr>
    </w:p>
    <w:p w14:paraId="0BABAD52" w14:textId="77777777" w:rsidR="00C23CFE" w:rsidRDefault="00C23CFE" w:rsidP="00C23CFE">
      <w:pPr>
        <w:pStyle w:val="PargrafodaLista"/>
        <w:widowControl w:val="0"/>
        <w:spacing w:line="276" w:lineRule="auto"/>
        <w:ind w:left="360"/>
        <w:contextualSpacing/>
        <w:rPr>
          <w:rFonts w:cs="Arial"/>
        </w:rPr>
      </w:pPr>
    </w:p>
    <w:p w14:paraId="3D5056FA" w14:textId="7496F2EC" w:rsidR="002A47E9" w:rsidRPr="00B636DE" w:rsidRDefault="002A47E9" w:rsidP="00C71FE4">
      <w:pPr>
        <w:pStyle w:val="PargrafodaLista"/>
        <w:numPr>
          <w:ilvl w:val="0"/>
          <w:numId w:val="96"/>
        </w:numPr>
        <w:spacing w:after="200" w:line="276" w:lineRule="auto"/>
        <w:ind w:left="851" w:hanging="851"/>
        <w:contextualSpacing/>
        <w:rPr>
          <w:rFonts w:cs="Arial"/>
          <w:b/>
        </w:rPr>
      </w:pPr>
      <w:r w:rsidRPr="00B636DE">
        <w:rPr>
          <w:rFonts w:cs="Arial"/>
          <w:b/>
        </w:rPr>
        <w:t>Despesa – desvio de finalidade</w:t>
      </w:r>
      <w:r w:rsidR="006444AB" w:rsidRPr="00B636DE">
        <w:rPr>
          <w:rFonts w:cs="Arial"/>
          <w:b/>
        </w:rPr>
        <w:t xml:space="preserve">: </w:t>
      </w:r>
      <w:r w:rsidRPr="00B636DE">
        <w:rPr>
          <w:rFonts w:cs="Arial"/>
          <w:b/>
        </w:rPr>
        <w:t>Avaliar se houve desvio de finalidade na execução das despesas decorrentes de recursos vinculados.</w:t>
      </w:r>
    </w:p>
    <w:p w14:paraId="4E257F39" w14:textId="77777777" w:rsidR="006444AB" w:rsidRDefault="006444AB" w:rsidP="002A47E9">
      <w:pPr>
        <w:pStyle w:val="PargrafodaLista"/>
        <w:spacing w:after="200" w:line="276" w:lineRule="auto"/>
        <w:ind w:left="0"/>
        <w:contextualSpacing/>
        <w:rPr>
          <w:rFonts w:cs="Arial"/>
        </w:rPr>
      </w:pPr>
    </w:p>
    <w:p w14:paraId="0F8E95B6" w14:textId="3F059FFB" w:rsidR="00914E16" w:rsidRPr="00063C72" w:rsidRDefault="00914E16" w:rsidP="00C71FE4">
      <w:pPr>
        <w:pStyle w:val="PargrafodaLista"/>
        <w:numPr>
          <w:ilvl w:val="0"/>
          <w:numId w:val="97"/>
        </w:numPr>
        <w:ind w:left="993" w:hanging="993"/>
        <w:rPr>
          <w:rFonts w:cs="Arial"/>
          <w:b/>
          <w:u w:val="single"/>
        </w:rPr>
      </w:pPr>
      <w:r w:rsidRPr="00063C72">
        <w:rPr>
          <w:rFonts w:cs="Arial"/>
          <w:b/>
          <w:u w:val="single"/>
        </w:rPr>
        <w:t>AVALIAÇÃO DE RECURSOS DE CONVÊNIOS RECEBIDOS</w:t>
      </w:r>
    </w:p>
    <w:p w14:paraId="6C121F16" w14:textId="77777777" w:rsidR="00D9133C" w:rsidRPr="00A0262F" w:rsidRDefault="00D9133C" w:rsidP="00914E16">
      <w:pPr>
        <w:rPr>
          <w:rFonts w:cs="Arial"/>
          <w:b/>
          <w:u w:val="single"/>
        </w:rPr>
      </w:pPr>
    </w:p>
    <w:p w14:paraId="0E3F8322" w14:textId="77777777" w:rsidR="00914E16" w:rsidRDefault="00914E16" w:rsidP="00C71FE4">
      <w:pPr>
        <w:pStyle w:val="PargrafodaLista"/>
        <w:numPr>
          <w:ilvl w:val="0"/>
          <w:numId w:val="31"/>
        </w:numPr>
        <w:spacing w:after="120" w:line="276" w:lineRule="auto"/>
        <w:rPr>
          <w:rFonts w:cs="Arial"/>
        </w:rPr>
      </w:pPr>
      <w:r w:rsidRPr="00A23FFF">
        <w:rPr>
          <w:rFonts w:cs="Arial"/>
        </w:rPr>
        <w:t>Solicitar o relatório</w:t>
      </w:r>
      <w:r>
        <w:rPr>
          <w:rFonts w:cs="Arial"/>
        </w:rPr>
        <w:t xml:space="preserve"> BALVER – Balancete de Verificação</w:t>
      </w:r>
      <w:r w:rsidRPr="00A23FFF">
        <w:rPr>
          <w:rFonts w:cs="Arial"/>
        </w:rPr>
        <w:t>,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359677CF" w14:textId="77777777" w:rsidR="00914E16" w:rsidRDefault="00914E16" w:rsidP="00C71FE4">
      <w:pPr>
        <w:pStyle w:val="PargrafodaLista"/>
        <w:numPr>
          <w:ilvl w:val="0"/>
          <w:numId w:val="31"/>
        </w:numPr>
        <w:spacing w:after="120" w:line="276" w:lineRule="auto"/>
        <w:rPr>
          <w:rFonts w:cs="Arial"/>
        </w:rPr>
      </w:pPr>
      <w:r w:rsidRPr="00BB4C15">
        <w:rPr>
          <w:rFonts w:cs="Arial"/>
        </w:rPr>
        <w:t>Verificar, no BALVER, se existe saldo nas contas contábeis</w:t>
      </w:r>
      <w:r>
        <w:rPr>
          <w:rFonts w:cs="Arial"/>
        </w:rPr>
        <w:t>:</w:t>
      </w:r>
    </w:p>
    <w:p w14:paraId="687F0C79" w14:textId="77777777" w:rsidR="00914E16" w:rsidRDefault="00914E16" w:rsidP="00C71FE4">
      <w:pPr>
        <w:pStyle w:val="PargrafodaLista"/>
        <w:numPr>
          <w:ilvl w:val="1"/>
          <w:numId w:val="31"/>
        </w:numPr>
        <w:spacing w:after="120" w:line="276" w:lineRule="auto"/>
        <w:ind w:left="284" w:hanging="284"/>
        <w:rPr>
          <w:rFonts w:cs="Arial"/>
        </w:rPr>
      </w:pPr>
      <w:r>
        <w:rPr>
          <w:rFonts w:cs="Arial"/>
        </w:rPr>
        <w:t>8</w:t>
      </w:r>
      <w:r w:rsidRPr="00BB4C15">
        <w:rPr>
          <w:rFonts w:cs="Arial"/>
        </w:rPr>
        <w:t>.1.</w:t>
      </w:r>
      <w:r>
        <w:rPr>
          <w:rFonts w:cs="Arial"/>
        </w:rPr>
        <w:t>1</w:t>
      </w:r>
      <w:r w:rsidRPr="00BB4C15">
        <w:rPr>
          <w:rFonts w:cs="Arial"/>
        </w:rPr>
        <w:t>.</w:t>
      </w:r>
      <w:r>
        <w:rPr>
          <w:rFonts w:cs="Arial"/>
        </w:rPr>
        <w:t>2</w:t>
      </w:r>
      <w:r w:rsidRPr="00BB4C15">
        <w:rPr>
          <w:rFonts w:cs="Arial"/>
        </w:rPr>
        <w:t>.1.01.0</w:t>
      </w:r>
      <w:r>
        <w:rPr>
          <w:rFonts w:cs="Arial"/>
        </w:rPr>
        <w:t>2</w:t>
      </w:r>
      <w:r w:rsidRPr="00BB4C15">
        <w:rPr>
          <w:rFonts w:cs="Arial"/>
        </w:rPr>
        <w:t xml:space="preserve"> </w:t>
      </w:r>
      <w:r>
        <w:rPr>
          <w:rFonts w:cs="Arial"/>
        </w:rPr>
        <w:t>–</w:t>
      </w:r>
      <w:r w:rsidRPr="00BB4C15">
        <w:rPr>
          <w:rFonts w:cs="Arial"/>
        </w:rPr>
        <w:t xml:space="preserve"> CON</w:t>
      </w:r>
      <w:r>
        <w:rPr>
          <w:rFonts w:cs="Arial"/>
        </w:rPr>
        <w:t>VÊNIOS A COMPROVAR;</w:t>
      </w:r>
    </w:p>
    <w:p w14:paraId="6D0E7AB6" w14:textId="77777777" w:rsidR="00914E16" w:rsidRDefault="00914E16" w:rsidP="00C71FE4">
      <w:pPr>
        <w:pStyle w:val="PargrafodaLista"/>
        <w:numPr>
          <w:ilvl w:val="1"/>
          <w:numId w:val="31"/>
        </w:numPr>
        <w:spacing w:after="120" w:line="276" w:lineRule="auto"/>
        <w:ind w:left="284" w:hanging="284"/>
        <w:rPr>
          <w:rFonts w:cs="Arial"/>
        </w:rPr>
      </w:pPr>
      <w:r>
        <w:rPr>
          <w:rFonts w:cs="Arial"/>
        </w:rPr>
        <w:lastRenderedPageBreak/>
        <w:t>8</w:t>
      </w:r>
      <w:r w:rsidRPr="00BB4C15">
        <w:rPr>
          <w:rFonts w:cs="Arial"/>
        </w:rPr>
        <w:t>.1.</w:t>
      </w:r>
      <w:r>
        <w:rPr>
          <w:rFonts w:cs="Arial"/>
        </w:rPr>
        <w:t>1</w:t>
      </w:r>
      <w:r w:rsidRPr="00BB4C15">
        <w:rPr>
          <w:rFonts w:cs="Arial"/>
        </w:rPr>
        <w:t>.</w:t>
      </w:r>
      <w:r>
        <w:rPr>
          <w:rFonts w:cs="Arial"/>
        </w:rPr>
        <w:t>2</w:t>
      </w:r>
      <w:r w:rsidRPr="00BB4C15">
        <w:rPr>
          <w:rFonts w:cs="Arial"/>
        </w:rPr>
        <w:t>.1.01.0</w:t>
      </w:r>
      <w:r>
        <w:rPr>
          <w:rFonts w:cs="Arial"/>
        </w:rPr>
        <w:t>8</w:t>
      </w:r>
      <w:r w:rsidRPr="00BB4C15">
        <w:rPr>
          <w:rFonts w:cs="Arial"/>
        </w:rPr>
        <w:t xml:space="preserve"> </w:t>
      </w:r>
      <w:r>
        <w:rPr>
          <w:rFonts w:cs="Arial"/>
        </w:rPr>
        <w:t>–</w:t>
      </w:r>
      <w:r w:rsidRPr="00BB4C15">
        <w:rPr>
          <w:rFonts w:cs="Arial"/>
        </w:rPr>
        <w:t xml:space="preserve"> CON</w:t>
      </w:r>
      <w:r>
        <w:rPr>
          <w:rFonts w:cs="Arial"/>
        </w:rPr>
        <w:t>VÊNIOS IMPUGNADOS;</w:t>
      </w:r>
    </w:p>
    <w:p w14:paraId="5F868284" w14:textId="77777777" w:rsidR="00914E16" w:rsidRPr="00BB4C15" w:rsidRDefault="00914E16" w:rsidP="00C71FE4">
      <w:pPr>
        <w:pStyle w:val="PargrafodaLista"/>
        <w:numPr>
          <w:ilvl w:val="1"/>
          <w:numId w:val="31"/>
        </w:numPr>
        <w:spacing w:after="120" w:line="276" w:lineRule="auto"/>
        <w:ind w:left="284" w:hanging="284"/>
        <w:rPr>
          <w:rFonts w:cs="Arial"/>
        </w:rPr>
      </w:pPr>
      <w:r>
        <w:rPr>
          <w:rFonts w:cs="Arial"/>
        </w:rPr>
        <w:t>8</w:t>
      </w:r>
      <w:r w:rsidRPr="00BB4C15">
        <w:rPr>
          <w:rFonts w:cs="Arial"/>
        </w:rPr>
        <w:t>.1.</w:t>
      </w:r>
      <w:r>
        <w:rPr>
          <w:rFonts w:cs="Arial"/>
        </w:rPr>
        <w:t>1</w:t>
      </w:r>
      <w:r w:rsidRPr="00BB4C15">
        <w:rPr>
          <w:rFonts w:cs="Arial"/>
        </w:rPr>
        <w:t>.</w:t>
      </w:r>
      <w:r>
        <w:rPr>
          <w:rFonts w:cs="Arial"/>
        </w:rPr>
        <w:t>2</w:t>
      </w:r>
      <w:r w:rsidRPr="00BB4C15">
        <w:rPr>
          <w:rFonts w:cs="Arial"/>
        </w:rPr>
        <w:t>.1.01.0</w:t>
      </w:r>
      <w:r>
        <w:rPr>
          <w:rFonts w:cs="Arial"/>
        </w:rPr>
        <w:t>9</w:t>
      </w:r>
      <w:r w:rsidRPr="00BB4C15">
        <w:rPr>
          <w:rFonts w:cs="Arial"/>
        </w:rPr>
        <w:t xml:space="preserve"> </w:t>
      </w:r>
      <w:r>
        <w:rPr>
          <w:rFonts w:cs="Arial"/>
        </w:rPr>
        <w:t>–</w:t>
      </w:r>
      <w:r w:rsidRPr="00BB4C15">
        <w:rPr>
          <w:rFonts w:cs="Arial"/>
        </w:rPr>
        <w:t xml:space="preserve"> CON</w:t>
      </w:r>
      <w:r>
        <w:rPr>
          <w:rFonts w:cs="Arial"/>
        </w:rPr>
        <w:t>VÊNIOS INADIMPLENTES.</w:t>
      </w:r>
    </w:p>
    <w:p w14:paraId="4649D918" w14:textId="77777777" w:rsidR="00914E16" w:rsidRPr="008E0E0F" w:rsidRDefault="00914E16" w:rsidP="00C71FE4">
      <w:pPr>
        <w:pStyle w:val="PargrafodaLista"/>
        <w:numPr>
          <w:ilvl w:val="0"/>
          <w:numId w:val="31"/>
        </w:numPr>
        <w:spacing w:after="120" w:line="276" w:lineRule="auto"/>
        <w:rPr>
          <w:rFonts w:cs="Arial"/>
        </w:rPr>
      </w:pPr>
      <w:r w:rsidRPr="008E0E0F">
        <w:rPr>
          <w:rFonts w:cs="Arial"/>
        </w:rPr>
        <w:t>Caso exista saldo, solicitar relatório com movimentação e saldo das contas de controle de convênios recebidos descritas acima</w:t>
      </w:r>
      <w:r>
        <w:rPr>
          <w:rFonts w:cs="Arial"/>
        </w:rPr>
        <w:t xml:space="preserve"> e</w:t>
      </w:r>
      <w:r w:rsidRPr="008E0E0F">
        <w:rPr>
          <w:rFonts w:cs="Arial"/>
        </w:rPr>
        <w:t xml:space="preserve"> que apresentaram saldo (Setor responsável: Grupo de Financeiro Setorial ou setor equivalente, Nome do relatório no SIGEFES: UECI 10.1 e 10.2 - Movimentações em contas de Convênios - 2014 </w:t>
      </w:r>
      <w:proofErr w:type="gramStart"/>
      <w:r w:rsidRPr="008E0E0F">
        <w:rPr>
          <w:rFonts w:cs="Arial"/>
        </w:rPr>
        <w:t>a ?</w:t>
      </w:r>
      <w:proofErr w:type="spellStart"/>
      <w:r w:rsidRPr="008E0E0F">
        <w:rPr>
          <w:rFonts w:cs="Arial"/>
        </w:rPr>
        <w:t>inteiro</w:t>
      </w:r>
      <w:proofErr w:type="gramEnd"/>
      <w:r w:rsidRPr="008E0E0F">
        <w:rPr>
          <w:rFonts w:cs="Arial"/>
        </w:rPr>
        <w:t>:Informe</w:t>
      </w:r>
      <w:proofErr w:type="spellEnd"/>
      <w:r w:rsidRPr="008E0E0F">
        <w:rPr>
          <w:rFonts w:cs="Arial"/>
        </w:rPr>
        <w:t xml:space="preserve"> o Ano?);</w:t>
      </w:r>
    </w:p>
    <w:p w14:paraId="1A1A5114" w14:textId="77777777" w:rsidR="00914E16" w:rsidRDefault="00914E16" w:rsidP="00C71FE4">
      <w:pPr>
        <w:pStyle w:val="PargrafodaLista"/>
        <w:numPr>
          <w:ilvl w:val="0"/>
          <w:numId w:val="31"/>
        </w:numPr>
        <w:spacing w:after="120" w:line="276" w:lineRule="auto"/>
        <w:rPr>
          <w:rFonts w:cs="Arial"/>
        </w:rPr>
      </w:pPr>
      <w:r>
        <w:rPr>
          <w:rFonts w:cs="Arial"/>
        </w:rPr>
        <w:t>Selecionar alguns convênios por amostragem, especialmente aqueles que foram impugnados ou que estejam inadimplentes ou a comprovar por muito tempo, e identificar o número do SIGEFES dos convênios selecionados (1ª coluna) no relatório;</w:t>
      </w:r>
    </w:p>
    <w:p w14:paraId="7EA51A31" w14:textId="77777777" w:rsidR="00914E16" w:rsidRDefault="00914E16" w:rsidP="00C71FE4">
      <w:pPr>
        <w:pStyle w:val="PargrafodaLista"/>
        <w:numPr>
          <w:ilvl w:val="0"/>
          <w:numId w:val="31"/>
        </w:numPr>
        <w:spacing w:after="120" w:line="276" w:lineRule="auto"/>
        <w:rPr>
          <w:rFonts w:cs="Arial"/>
        </w:rPr>
      </w:pPr>
      <w:r>
        <w:rPr>
          <w:rFonts w:cs="Arial"/>
        </w:rPr>
        <w:t>S</w:t>
      </w:r>
      <w:r w:rsidRPr="008E0E0F">
        <w:rPr>
          <w:rFonts w:cs="Arial"/>
        </w:rPr>
        <w:t>olicitar relatório com</w:t>
      </w:r>
      <w:r>
        <w:rPr>
          <w:rFonts w:cs="Arial"/>
        </w:rPr>
        <w:t xml:space="preserve"> dados dos convênios selecionados na amostragem </w:t>
      </w:r>
      <w:r w:rsidRPr="008E0E0F">
        <w:rPr>
          <w:rFonts w:cs="Arial"/>
        </w:rPr>
        <w:t xml:space="preserve">(Setor responsável: Grupo de Financeiro Setorial ou setor equivalente, Nome do relatório no SIGEFES: </w:t>
      </w:r>
      <w:r w:rsidRPr="00501DBA">
        <w:rPr>
          <w:rFonts w:cs="Arial"/>
        </w:rPr>
        <w:t>UECI 10.1 e 10.2 - Dados de convênios Recebidos ou Concedidos por UG</w:t>
      </w:r>
      <w:r>
        <w:rPr>
          <w:rFonts w:cs="Arial"/>
        </w:rPr>
        <w:t xml:space="preserve">). Neste caso, por se tratar de convênios recebidos, deverá ser informado na execução do relatório a opção 2 - </w:t>
      </w:r>
      <w:proofErr w:type="spellStart"/>
      <w:r>
        <w:rPr>
          <w:rFonts w:cs="Arial"/>
        </w:rPr>
        <w:t>Rec</w:t>
      </w:r>
      <w:proofErr w:type="spellEnd"/>
      <w:r>
        <w:rPr>
          <w:rFonts w:cs="Arial"/>
        </w:rPr>
        <w:t>;</w:t>
      </w:r>
    </w:p>
    <w:p w14:paraId="1EEAD745" w14:textId="77777777" w:rsidR="00914E16" w:rsidRDefault="00914E16" w:rsidP="00C71FE4">
      <w:pPr>
        <w:pStyle w:val="PargrafodaLista"/>
        <w:numPr>
          <w:ilvl w:val="0"/>
          <w:numId w:val="31"/>
        </w:numPr>
        <w:spacing w:after="120" w:line="276" w:lineRule="auto"/>
        <w:rPr>
          <w:rFonts w:cs="Arial"/>
        </w:rPr>
      </w:pPr>
      <w:r w:rsidRPr="00501DBA">
        <w:rPr>
          <w:rFonts w:cs="Arial"/>
        </w:rPr>
        <w:t>Identificar, no relatório do item “e”, o respectivo número do processo administrativo dos convênios selecionados na amostragem</w:t>
      </w:r>
      <w:r>
        <w:rPr>
          <w:rFonts w:cs="Arial"/>
        </w:rPr>
        <w:t xml:space="preserve">, localizar os processos no Sistema Eletrônico de Protocolo – SEP </w:t>
      </w:r>
      <w:r w:rsidRPr="00501DBA">
        <w:rPr>
          <w:rFonts w:cs="Arial"/>
        </w:rPr>
        <w:t xml:space="preserve">e </w:t>
      </w:r>
      <w:r>
        <w:rPr>
          <w:rFonts w:cs="Arial"/>
        </w:rPr>
        <w:t>s</w:t>
      </w:r>
      <w:r w:rsidRPr="00501DBA">
        <w:rPr>
          <w:rFonts w:cs="Arial"/>
        </w:rPr>
        <w:t>olicitar</w:t>
      </w:r>
      <w:r>
        <w:rPr>
          <w:rFonts w:cs="Arial"/>
        </w:rPr>
        <w:t xml:space="preserve"> os autos </w:t>
      </w:r>
      <w:r w:rsidRPr="00501DBA">
        <w:rPr>
          <w:rFonts w:cs="Arial"/>
        </w:rPr>
        <w:t xml:space="preserve">ao </w:t>
      </w:r>
      <w:r>
        <w:rPr>
          <w:rFonts w:cs="Arial"/>
        </w:rPr>
        <w:t>respectivo setor;</w:t>
      </w:r>
    </w:p>
    <w:p w14:paraId="32512325" w14:textId="77777777" w:rsidR="00914E16" w:rsidRPr="00501DBA" w:rsidRDefault="00914E16" w:rsidP="00C71FE4">
      <w:pPr>
        <w:pStyle w:val="PargrafodaLista"/>
        <w:numPr>
          <w:ilvl w:val="0"/>
          <w:numId w:val="31"/>
        </w:numPr>
        <w:spacing w:after="120" w:line="276" w:lineRule="auto"/>
        <w:rPr>
          <w:rFonts w:cs="Arial"/>
        </w:rPr>
      </w:pPr>
      <w:r>
        <w:rPr>
          <w:rFonts w:cs="Arial"/>
        </w:rPr>
        <w:t xml:space="preserve">Quando não for possível identificar o </w:t>
      </w:r>
      <w:r w:rsidRPr="00501DBA">
        <w:rPr>
          <w:rFonts w:cs="Arial"/>
        </w:rPr>
        <w:t>número do processo administrativo</w:t>
      </w:r>
      <w:r>
        <w:rPr>
          <w:rFonts w:cs="Arial"/>
        </w:rPr>
        <w:t xml:space="preserve">, solicitar ao </w:t>
      </w:r>
      <w:r w:rsidRPr="008E0E0F">
        <w:rPr>
          <w:rFonts w:cs="Arial"/>
        </w:rPr>
        <w:t>Grupo de Financeiro Setorial ou setor equivalente</w:t>
      </w:r>
      <w:r>
        <w:rPr>
          <w:rFonts w:cs="Arial"/>
        </w:rPr>
        <w:t xml:space="preserve"> identificação do processo que respaldou o registro contábil demonstrado no saldo, em seguida localizar os processos no Sistema Eletrônico de Protocolo – SEP </w:t>
      </w:r>
      <w:r w:rsidRPr="00501DBA">
        <w:rPr>
          <w:rFonts w:cs="Arial"/>
        </w:rPr>
        <w:t xml:space="preserve">e </w:t>
      </w:r>
      <w:r>
        <w:rPr>
          <w:rFonts w:cs="Arial"/>
        </w:rPr>
        <w:t>s</w:t>
      </w:r>
      <w:r w:rsidRPr="00501DBA">
        <w:rPr>
          <w:rFonts w:cs="Arial"/>
        </w:rPr>
        <w:t>olicitar</w:t>
      </w:r>
      <w:r>
        <w:rPr>
          <w:rFonts w:cs="Arial"/>
        </w:rPr>
        <w:t xml:space="preserve"> os autos </w:t>
      </w:r>
      <w:r w:rsidRPr="00501DBA">
        <w:rPr>
          <w:rFonts w:cs="Arial"/>
        </w:rPr>
        <w:t xml:space="preserve">ao </w:t>
      </w:r>
      <w:r>
        <w:rPr>
          <w:rFonts w:cs="Arial"/>
        </w:rPr>
        <w:t>respectivo setor</w:t>
      </w:r>
      <w:r w:rsidRPr="00501DBA">
        <w:rPr>
          <w:rFonts w:cs="Arial"/>
        </w:rPr>
        <w:t>;</w:t>
      </w:r>
    </w:p>
    <w:p w14:paraId="6DBE1B4E" w14:textId="77777777" w:rsidR="00914E16" w:rsidRDefault="00914E16" w:rsidP="00C71FE4">
      <w:pPr>
        <w:pStyle w:val="PargrafodaLista"/>
        <w:numPr>
          <w:ilvl w:val="0"/>
          <w:numId w:val="31"/>
        </w:numPr>
        <w:spacing w:after="120" w:line="276" w:lineRule="auto"/>
        <w:rPr>
          <w:rFonts w:cs="Arial"/>
        </w:rPr>
      </w:pPr>
      <w:r>
        <w:rPr>
          <w:rFonts w:cs="Arial"/>
        </w:rPr>
        <w:t xml:space="preserve">Verificar nos processos selecionados os motivos para impugnação, se for o caso, ou as justificativas para que o convênio </w:t>
      </w:r>
      <w:proofErr w:type="gramStart"/>
      <w:r>
        <w:rPr>
          <w:rFonts w:cs="Arial"/>
        </w:rPr>
        <w:t>encontre-se</w:t>
      </w:r>
      <w:proofErr w:type="gramEnd"/>
      <w:r>
        <w:rPr>
          <w:rFonts w:cs="Arial"/>
        </w:rPr>
        <w:t xml:space="preserve"> inadimplente ou a comprovar;</w:t>
      </w:r>
    </w:p>
    <w:p w14:paraId="312A6983" w14:textId="77777777" w:rsidR="00914E16" w:rsidRDefault="00914E16" w:rsidP="00C71FE4">
      <w:pPr>
        <w:pStyle w:val="PargrafodaLista"/>
        <w:numPr>
          <w:ilvl w:val="0"/>
          <w:numId w:val="31"/>
        </w:numPr>
        <w:spacing w:after="120" w:line="276" w:lineRule="auto"/>
        <w:rPr>
          <w:rFonts w:cs="Arial"/>
        </w:rPr>
      </w:pPr>
      <w:r>
        <w:rPr>
          <w:rFonts w:cs="Arial"/>
        </w:rPr>
        <w:t xml:space="preserve">No caso de impugnação, verificar se a mesma se deve a desvio de finalidade na aplicação dos recursos vinculados e qual a penalidade aplicada </w:t>
      </w:r>
      <w:proofErr w:type="gramStart"/>
      <w:r>
        <w:rPr>
          <w:rFonts w:cs="Arial"/>
        </w:rPr>
        <w:t>pelo concedente</w:t>
      </w:r>
      <w:proofErr w:type="gramEnd"/>
      <w:r>
        <w:rPr>
          <w:rFonts w:cs="Arial"/>
        </w:rPr>
        <w:t xml:space="preserve"> ao Estado;</w:t>
      </w:r>
    </w:p>
    <w:p w14:paraId="431E88E7" w14:textId="77777777" w:rsidR="00914E16" w:rsidRDefault="00914E16" w:rsidP="00C71FE4">
      <w:pPr>
        <w:pStyle w:val="PargrafodaLista"/>
        <w:numPr>
          <w:ilvl w:val="0"/>
          <w:numId w:val="31"/>
        </w:numPr>
        <w:spacing w:after="120" w:line="276" w:lineRule="auto"/>
        <w:rPr>
          <w:rFonts w:cs="Arial"/>
        </w:rPr>
      </w:pPr>
      <w:r>
        <w:rPr>
          <w:rFonts w:cs="Arial"/>
        </w:rPr>
        <w:t>No caso de inadimplência e a comprovar, solicitar providências do setor responsável pelo convênio para regularização e para evitar a aplicação de penalidades</w:t>
      </w:r>
      <w:r w:rsidRPr="00F87265">
        <w:rPr>
          <w:rFonts w:cs="Arial"/>
        </w:rPr>
        <w:t>.</w:t>
      </w:r>
    </w:p>
    <w:p w14:paraId="0576D63F" w14:textId="0A2DCCB7" w:rsidR="00914E16" w:rsidRDefault="00914E16" w:rsidP="00914E16">
      <w:pPr>
        <w:rPr>
          <w:rFonts w:cs="Arial"/>
          <w:b/>
          <w:u w:val="single"/>
        </w:rPr>
      </w:pPr>
    </w:p>
    <w:p w14:paraId="1A1347DF" w14:textId="77777777" w:rsidR="00C23CFE" w:rsidRDefault="00C23CFE" w:rsidP="00914E16">
      <w:pPr>
        <w:rPr>
          <w:rFonts w:cs="Arial"/>
          <w:b/>
          <w:u w:val="single"/>
        </w:rPr>
      </w:pPr>
    </w:p>
    <w:p w14:paraId="3B05D793" w14:textId="0DAA81A4" w:rsidR="00914E16" w:rsidRDefault="00914E16" w:rsidP="00C71FE4">
      <w:pPr>
        <w:pStyle w:val="PargrafodaLista"/>
        <w:numPr>
          <w:ilvl w:val="0"/>
          <w:numId w:val="98"/>
        </w:numPr>
        <w:spacing w:after="200"/>
        <w:ind w:left="992" w:hanging="992"/>
        <w:rPr>
          <w:rFonts w:cs="Arial"/>
          <w:b/>
          <w:u w:val="single"/>
        </w:rPr>
      </w:pPr>
      <w:r w:rsidRPr="00A0262F">
        <w:rPr>
          <w:rFonts w:cs="Arial"/>
          <w:b/>
          <w:u w:val="single"/>
        </w:rPr>
        <w:t xml:space="preserve">AVALIAÇÃO </w:t>
      </w:r>
      <w:r>
        <w:rPr>
          <w:rFonts w:cs="Arial"/>
          <w:b/>
          <w:u w:val="single"/>
        </w:rPr>
        <w:t>DE RECURSOS DE CONVÊNIOS CONCEDIDOS</w:t>
      </w:r>
    </w:p>
    <w:p w14:paraId="325960A4" w14:textId="77777777" w:rsidR="00914E16" w:rsidRDefault="00914E16" w:rsidP="00C71FE4">
      <w:pPr>
        <w:pStyle w:val="PargrafodaLista"/>
        <w:numPr>
          <w:ilvl w:val="0"/>
          <w:numId w:val="37"/>
        </w:numPr>
        <w:spacing w:after="120" w:line="276" w:lineRule="auto"/>
        <w:ind w:hanging="357"/>
        <w:rPr>
          <w:rFonts w:cs="Arial"/>
        </w:rPr>
      </w:pPr>
      <w:r w:rsidRPr="00A23FFF">
        <w:rPr>
          <w:rFonts w:cs="Arial"/>
        </w:rPr>
        <w:t>Solicitar o relatório</w:t>
      </w:r>
      <w:r>
        <w:rPr>
          <w:rFonts w:cs="Arial"/>
        </w:rPr>
        <w:t xml:space="preserve"> BALVER – Balancete de Verificação</w:t>
      </w:r>
      <w:r w:rsidRPr="00A23FFF">
        <w:rPr>
          <w:rFonts w:cs="Arial"/>
        </w:rPr>
        <w:t>,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29DD3238" w14:textId="77777777" w:rsidR="00914E16" w:rsidRDefault="00914E16" w:rsidP="00C71FE4">
      <w:pPr>
        <w:pStyle w:val="PargrafodaLista"/>
        <w:numPr>
          <w:ilvl w:val="0"/>
          <w:numId w:val="37"/>
        </w:numPr>
        <w:spacing w:after="120" w:line="276" w:lineRule="auto"/>
        <w:ind w:hanging="357"/>
        <w:rPr>
          <w:rFonts w:cs="Arial"/>
        </w:rPr>
      </w:pPr>
      <w:r w:rsidRPr="00BB4C15">
        <w:rPr>
          <w:rFonts w:cs="Arial"/>
        </w:rPr>
        <w:lastRenderedPageBreak/>
        <w:t>Verificar, no BALVER, se existe saldo nas contas contábeis</w:t>
      </w:r>
      <w:r>
        <w:rPr>
          <w:rFonts w:cs="Arial"/>
        </w:rPr>
        <w:t>:</w:t>
      </w:r>
    </w:p>
    <w:p w14:paraId="25DC627D" w14:textId="77777777" w:rsidR="00914E16" w:rsidRDefault="00914E16" w:rsidP="00C71FE4">
      <w:pPr>
        <w:pStyle w:val="PargrafodaLista"/>
        <w:numPr>
          <w:ilvl w:val="1"/>
          <w:numId w:val="37"/>
        </w:numPr>
        <w:spacing w:after="120" w:line="276" w:lineRule="auto"/>
        <w:ind w:hanging="357"/>
        <w:rPr>
          <w:rFonts w:cs="Arial"/>
        </w:rPr>
      </w:pPr>
      <w:r>
        <w:rPr>
          <w:rFonts w:cs="Arial"/>
        </w:rPr>
        <w:t>8</w:t>
      </w:r>
      <w:r w:rsidRPr="00BB4C15">
        <w:rPr>
          <w:rFonts w:cs="Arial"/>
        </w:rPr>
        <w:t>.1.</w:t>
      </w:r>
      <w:r>
        <w:rPr>
          <w:rFonts w:cs="Arial"/>
        </w:rPr>
        <w:t>2</w:t>
      </w:r>
      <w:r w:rsidRPr="00BB4C15">
        <w:rPr>
          <w:rFonts w:cs="Arial"/>
        </w:rPr>
        <w:t>.</w:t>
      </w:r>
      <w:r>
        <w:rPr>
          <w:rFonts w:cs="Arial"/>
        </w:rPr>
        <w:t>2</w:t>
      </w:r>
      <w:r w:rsidRPr="00BB4C15">
        <w:rPr>
          <w:rFonts w:cs="Arial"/>
        </w:rPr>
        <w:t>.1.01.0</w:t>
      </w:r>
      <w:r>
        <w:rPr>
          <w:rFonts w:cs="Arial"/>
        </w:rPr>
        <w:t>5</w:t>
      </w:r>
      <w:r w:rsidRPr="00BB4C15">
        <w:rPr>
          <w:rFonts w:cs="Arial"/>
        </w:rPr>
        <w:t xml:space="preserve"> </w:t>
      </w:r>
      <w:r>
        <w:rPr>
          <w:rFonts w:cs="Arial"/>
        </w:rPr>
        <w:t>–</w:t>
      </w:r>
      <w:r w:rsidRPr="00BB4C15">
        <w:rPr>
          <w:rFonts w:cs="Arial"/>
        </w:rPr>
        <w:t xml:space="preserve"> CON</w:t>
      </w:r>
      <w:r>
        <w:rPr>
          <w:rFonts w:cs="Arial"/>
        </w:rPr>
        <w:t>VÊNIOS A APROVAR;</w:t>
      </w:r>
    </w:p>
    <w:p w14:paraId="12BB2E94" w14:textId="77777777" w:rsidR="00914E16" w:rsidRDefault="00914E16" w:rsidP="00C71FE4">
      <w:pPr>
        <w:pStyle w:val="PargrafodaLista"/>
        <w:numPr>
          <w:ilvl w:val="1"/>
          <w:numId w:val="37"/>
        </w:numPr>
        <w:spacing w:after="120" w:line="276" w:lineRule="auto"/>
        <w:ind w:hanging="357"/>
        <w:rPr>
          <w:rFonts w:cs="Arial"/>
        </w:rPr>
      </w:pPr>
      <w:r>
        <w:rPr>
          <w:rFonts w:cs="Arial"/>
        </w:rPr>
        <w:t>8</w:t>
      </w:r>
      <w:r w:rsidRPr="00BB4C15">
        <w:rPr>
          <w:rFonts w:cs="Arial"/>
        </w:rPr>
        <w:t>.1.</w:t>
      </w:r>
      <w:r>
        <w:rPr>
          <w:rFonts w:cs="Arial"/>
        </w:rPr>
        <w:t>2</w:t>
      </w:r>
      <w:r w:rsidRPr="00BB4C15">
        <w:rPr>
          <w:rFonts w:cs="Arial"/>
        </w:rPr>
        <w:t>.</w:t>
      </w:r>
      <w:r>
        <w:rPr>
          <w:rFonts w:cs="Arial"/>
        </w:rPr>
        <w:t>2</w:t>
      </w:r>
      <w:r w:rsidRPr="00BB4C15">
        <w:rPr>
          <w:rFonts w:cs="Arial"/>
        </w:rPr>
        <w:t>.1.01.0</w:t>
      </w:r>
      <w:r>
        <w:rPr>
          <w:rFonts w:cs="Arial"/>
        </w:rPr>
        <w:t>8</w:t>
      </w:r>
      <w:r w:rsidRPr="00BB4C15">
        <w:rPr>
          <w:rFonts w:cs="Arial"/>
        </w:rPr>
        <w:t xml:space="preserve"> </w:t>
      </w:r>
      <w:r>
        <w:rPr>
          <w:rFonts w:cs="Arial"/>
        </w:rPr>
        <w:t>–</w:t>
      </w:r>
      <w:r w:rsidRPr="00BB4C15">
        <w:rPr>
          <w:rFonts w:cs="Arial"/>
        </w:rPr>
        <w:t xml:space="preserve"> CON</w:t>
      </w:r>
      <w:r>
        <w:rPr>
          <w:rFonts w:cs="Arial"/>
        </w:rPr>
        <w:t>VÊNIOS IMPUGNADOS;</w:t>
      </w:r>
    </w:p>
    <w:p w14:paraId="31F69D16" w14:textId="77777777" w:rsidR="00914E16" w:rsidRPr="00BB4C15" w:rsidRDefault="00914E16" w:rsidP="00C71FE4">
      <w:pPr>
        <w:pStyle w:val="PargrafodaLista"/>
        <w:numPr>
          <w:ilvl w:val="1"/>
          <w:numId w:val="37"/>
        </w:numPr>
        <w:spacing w:after="120" w:line="276" w:lineRule="auto"/>
        <w:ind w:hanging="357"/>
        <w:rPr>
          <w:rFonts w:cs="Arial"/>
        </w:rPr>
      </w:pPr>
      <w:r>
        <w:rPr>
          <w:rFonts w:cs="Arial"/>
        </w:rPr>
        <w:t>8</w:t>
      </w:r>
      <w:r w:rsidRPr="00BB4C15">
        <w:rPr>
          <w:rFonts w:cs="Arial"/>
        </w:rPr>
        <w:t>.1.</w:t>
      </w:r>
      <w:r>
        <w:rPr>
          <w:rFonts w:cs="Arial"/>
        </w:rPr>
        <w:t>2</w:t>
      </w:r>
      <w:r w:rsidRPr="00BB4C15">
        <w:rPr>
          <w:rFonts w:cs="Arial"/>
        </w:rPr>
        <w:t>.</w:t>
      </w:r>
      <w:r>
        <w:rPr>
          <w:rFonts w:cs="Arial"/>
        </w:rPr>
        <w:t>2</w:t>
      </w:r>
      <w:r w:rsidRPr="00BB4C15">
        <w:rPr>
          <w:rFonts w:cs="Arial"/>
        </w:rPr>
        <w:t>.1.01.0</w:t>
      </w:r>
      <w:r>
        <w:rPr>
          <w:rFonts w:cs="Arial"/>
        </w:rPr>
        <w:t>9</w:t>
      </w:r>
      <w:r w:rsidRPr="00BB4C15">
        <w:rPr>
          <w:rFonts w:cs="Arial"/>
        </w:rPr>
        <w:t xml:space="preserve"> </w:t>
      </w:r>
      <w:r>
        <w:rPr>
          <w:rFonts w:cs="Arial"/>
        </w:rPr>
        <w:t>–</w:t>
      </w:r>
      <w:r w:rsidRPr="00BB4C15">
        <w:rPr>
          <w:rFonts w:cs="Arial"/>
        </w:rPr>
        <w:t xml:space="preserve"> CON</w:t>
      </w:r>
      <w:r>
        <w:rPr>
          <w:rFonts w:cs="Arial"/>
        </w:rPr>
        <w:t>VÊNIOS INADIMPLENTES.</w:t>
      </w:r>
    </w:p>
    <w:p w14:paraId="5CF52D1B" w14:textId="77777777" w:rsidR="00914E16" w:rsidRPr="008E0E0F" w:rsidRDefault="00914E16" w:rsidP="00C71FE4">
      <w:pPr>
        <w:pStyle w:val="PargrafodaLista"/>
        <w:numPr>
          <w:ilvl w:val="0"/>
          <w:numId w:val="37"/>
        </w:numPr>
        <w:spacing w:after="120" w:line="276" w:lineRule="auto"/>
        <w:ind w:hanging="357"/>
        <w:rPr>
          <w:rFonts w:cs="Arial"/>
        </w:rPr>
      </w:pPr>
      <w:r w:rsidRPr="008E0E0F">
        <w:rPr>
          <w:rFonts w:cs="Arial"/>
        </w:rPr>
        <w:t>Caso exista saldo, solicitar relatório com movimentação e saldo das contas de controle de convênios recebidos descritas acima</w:t>
      </w:r>
      <w:r>
        <w:rPr>
          <w:rFonts w:cs="Arial"/>
        </w:rPr>
        <w:t xml:space="preserve"> e</w:t>
      </w:r>
      <w:r w:rsidRPr="008E0E0F">
        <w:rPr>
          <w:rFonts w:cs="Arial"/>
        </w:rPr>
        <w:t xml:space="preserve"> que apresentaram saldo (Setor responsável: Grupo de Financeiro Setorial ou setor equivalente, Nome do relatório no SIGEFES: UECI 10.1 e 10.2 - Movimentações em contas de Convênios - 2014 </w:t>
      </w:r>
      <w:proofErr w:type="gramStart"/>
      <w:r w:rsidRPr="008E0E0F">
        <w:rPr>
          <w:rFonts w:cs="Arial"/>
        </w:rPr>
        <w:t>a ?</w:t>
      </w:r>
      <w:proofErr w:type="spellStart"/>
      <w:r w:rsidRPr="008E0E0F">
        <w:rPr>
          <w:rFonts w:cs="Arial"/>
        </w:rPr>
        <w:t>inteiro</w:t>
      </w:r>
      <w:proofErr w:type="gramEnd"/>
      <w:r w:rsidRPr="008E0E0F">
        <w:rPr>
          <w:rFonts w:cs="Arial"/>
        </w:rPr>
        <w:t>:Informe</w:t>
      </w:r>
      <w:proofErr w:type="spellEnd"/>
      <w:r w:rsidRPr="008E0E0F">
        <w:rPr>
          <w:rFonts w:cs="Arial"/>
        </w:rPr>
        <w:t xml:space="preserve"> o Ano?);</w:t>
      </w:r>
    </w:p>
    <w:p w14:paraId="44D05606" w14:textId="77777777" w:rsidR="00914E16" w:rsidRDefault="00914E16" w:rsidP="00C71FE4">
      <w:pPr>
        <w:pStyle w:val="PargrafodaLista"/>
        <w:numPr>
          <w:ilvl w:val="0"/>
          <w:numId w:val="37"/>
        </w:numPr>
        <w:spacing w:after="120" w:line="276" w:lineRule="auto"/>
        <w:ind w:hanging="357"/>
        <w:rPr>
          <w:rFonts w:cs="Arial"/>
        </w:rPr>
      </w:pPr>
      <w:r>
        <w:rPr>
          <w:rFonts w:cs="Arial"/>
        </w:rPr>
        <w:t>Selecionar alguns convênios por amostragem, especialmente aqueles que foram impugnados ou que estejam inadimplentes ou a aprovar por muito tempo, e identificar o número do SIGEFES dos convênios selecionados (1ª coluna) no relatório;</w:t>
      </w:r>
    </w:p>
    <w:p w14:paraId="07810FA1" w14:textId="77777777" w:rsidR="00914E16" w:rsidRDefault="00914E16" w:rsidP="00C71FE4">
      <w:pPr>
        <w:pStyle w:val="PargrafodaLista"/>
        <w:numPr>
          <w:ilvl w:val="0"/>
          <w:numId w:val="37"/>
        </w:numPr>
        <w:spacing w:after="120" w:line="276" w:lineRule="auto"/>
        <w:ind w:hanging="357"/>
        <w:rPr>
          <w:rFonts w:cs="Arial"/>
        </w:rPr>
      </w:pPr>
      <w:r>
        <w:rPr>
          <w:rFonts w:cs="Arial"/>
        </w:rPr>
        <w:t>S</w:t>
      </w:r>
      <w:r w:rsidRPr="008E0E0F">
        <w:rPr>
          <w:rFonts w:cs="Arial"/>
        </w:rPr>
        <w:t>olicitar</w:t>
      </w:r>
      <w:r>
        <w:rPr>
          <w:rFonts w:cs="Arial"/>
        </w:rPr>
        <w:t xml:space="preserve"> </w:t>
      </w:r>
      <w:r w:rsidRPr="008E0E0F">
        <w:rPr>
          <w:rFonts w:cs="Arial"/>
        </w:rPr>
        <w:t>relatório com</w:t>
      </w:r>
      <w:r>
        <w:rPr>
          <w:rFonts w:cs="Arial"/>
        </w:rPr>
        <w:t xml:space="preserve"> dados dos convênios selecionados na amostragem </w:t>
      </w:r>
      <w:r w:rsidRPr="008E0E0F">
        <w:rPr>
          <w:rFonts w:cs="Arial"/>
        </w:rPr>
        <w:t xml:space="preserve">(Setor responsável: Grupo de Financeiro Setorial ou setor equivalente, Nome do relatório no SIGEFES: </w:t>
      </w:r>
      <w:r w:rsidRPr="00501DBA">
        <w:rPr>
          <w:rFonts w:cs="Arial"/>
        </w:rPr>
        <w:t>UECI 10.1 e 10.2 - Dados de convênios Recebidos ou Concedidos por UG</w:t>
      </w:r>
      <w:r>
        <w:rPr>
          <w:rFonts w:cs="Arial"/>
        </w:rPr>
        <w:t xml:space="preserve">). Neste caso, por se tratar de convênios concedidos, deverá ser informado na execução do relatório a opção 1 - </w:t>
      </w:r>
      <w:proofErr w:type="spellStart"/>
      <w:r>
        <w:rPr>
          <w:rFonts w:cs="Arial"/>
        </w:rPr>
        <w:t>Conc</w:t>
      </w:r>
      <w:proofErr w:type="spellEnd"/>
      <w:r>
        <w:rPr>
          <w:rFonts w:cs="Arial"/>
        </w:rPr>
        <w:t>;</w:t>
      </w:r>
    </w:p>
    <w:p w14:paraId="7D415918" w14:textId="77777777" w:rsidR="00914E16" w:rsidRDefault="00914E16" w:rsidP="00C71FE4">
      <w:pPr>
        <w:pStyle w:val="PargrafodaLista"/>
        <w:numPr>
          <w:ilvl w:val="0"/>
          <w:numId w:val="37"/>
        </w:numPr>
        <w:spacing w:after="120" w:line="276" w:lineRule="auto"/>
        <w:ind w:hanging="357"/>
        <w:rPr>
          <w:rFonts w:cs="Arial"/>
        </w:rPr>
      </w:pPr>
      <w:r w:rsidRPr="00501DBA">
        <w:rPr>
          <w:rFonts w:cs="Arial"/>
        </w:rPr>
        <w:t>Identificar, no relatório do item “e”, o respectivo número do processo administrativo dos convênios selecionados na amostragem</w:t>
      </w:r>
      <w:r>
        <w:rPr>
          <w:rFonts w:cs="Arial"/>
        </w:rPr>
        <w:t xml:space="preserve">, localizar os processos no Sistema Eletrônico de Protocolo – SEP </w:t>
      </w:r>
      <w:r w:rsidRPr="00501DBA">
        <w:rPr>
          <w:rFonts w:cs="Arial"/>
        </w:rPr>
        <w:t xml:space="preserve">e </w:t>
      </w:r>
      <w:r>
        <w:rPr>
          <w:rFonts w:cs="Arial"/>
        </w:rPr>
        <w:t>s</w:t>
      </w:r>
      <w:r w:rsidRPr="00501DBA">
        <w:rPr>
          <w:rFonts w:cs="Arial"/>
        </w:rPr>
        <w:t>olicitar</w:t>
      </w:r>
      <w:r>
        <w:rPr>
          <w:rFonts w:cs="Arial"/>
        </w:rPr>
        <w:t xml:space="preserve"> os autos </w:t>
      </w:r>
      <w:r w:rsidRPr="00501DBA">
        <w:rPr>
          <w:rFonts w:cs="Arial"/>
        </w:rPr>
        <w:t xml:space="preserve">ao </w:t>
      </w:r>
      <w:r>
        <w:rPr>
          <w:rFonts w:cs="Arial"/>
        </w:rPr>
        <w:t>respectivo setor;</w:t>
      </w:r>
    </w:p>
    <w:p w14:paraId="4F03E41B" w14:textId="77777777" w:rsidR="00914E16" w:rsidRPr="00501DBA" w:rsidRDefault="00914E16" w:rsidP="00C71FE4">
      <w:pPr>
        <w:pStyle w:val="PargrafodaLista"/>
        <w:numPr>
          <w:ilvl w:val="0"/>
          <w:numId w:val="37"/>
        </w:numPr>
        <w:spacing w:after="120" w:line="276" w:lineRule="auto"/>
        <w:ind w:hanging="357"/>
        <w:rPr>
          <w:rFonts w:cs="Arial"/>
        </w:rPr>
      </w:pPr>
      <w:r>
        <w:rPr>
          <w:rFonts w:cs="Arial"/>
        </w:rPr>
        <w:t xml:space="preserve">Quando não for possível identificar o </w:t>
      </w:r>
      <w:r w:rsidRPr="00501DBA">
        <w:rPr>
          <w:rFonts w:cs="Arial"/>
        </w:rPr>
        <w:t>número do processo administrativo</w:t>
      </w:r>
      <w:r>
        <w:rPr>
          <w:rFonts w:cs="Arial"/>
        </w:rPr>
        <w:t xml:space="preserve">, solicitar ao </w:t>
      </w:r>
      <w:r w:rsidRPr="008E0E0F">
        <w:rPr>
          <w:rFonts w:cs="Arial"/>
        </w:rPr>
        <w:t>Grupo de Financeiro Setorial ou setor equivalente</w:t>
      </w:r>
      <w:r>
        <w:rPr>
          <w:rFonts w:cs="Arial"/>
        </w:rPr>
        <w:t xml:space="preserve"> identificação do processo que respaldou o registro contábil demonstrado no saldo, em seguida localizar os processos no Sistema Eletrônico de Protocolo – SEP </w:t>
      </w:r>
      <w:r w:rsidRPr="00501DBA">
        <w:rPr>
          <w:rFonts w:cs="Arial"/>
        </w:rPr>
        <w:t xml:space="preserve">e </w:t>
      </w:r>
      <w:r>
        <w:rPr>
          <w:rFonts w:cs="Arial"/>
        </w:rPr>
        <w:t>s</w:t>
      </w:r>
      <w:r w:rsidRPr="00501DBA">
        <w:rPr>
          <w:rFonts w:cs="Arial"/>
        </w:rPr>
        <w:t>olicitar</w:t>
      </w:r>
      <w:r>
        <w:rPr>
          <w:rFonts w:cs="Arial"/>
        </w:rPr>
        <w:t xml:space="preserve"> os autos </w:t>
      </w:r>
      <w:r w:rsidRPr="00501DBA">
        <w:rPr>
          <w:rFonts w:cs="Arial"/>
        </w:rPr>
        <w:t xml:space="preserve">ao </w:t>
      </w:r>
      <w:r>
        <w:rPr>
          <w:rFonts w:cs="Arial"/>
        </w:rPr>
        <w:t>respectivo setor</w:t>
      </w:r>
      <w:r w:rsidRPr="00501DBA">
        <w:rPr>
          <w:rFonts w:cs="Arial"/>
        </w:rPr>
        <w:t>;</w:t>
      </w:r>
    </w:p>
    <w:p w14:paraId="6352B959" w14:textId="77777777" w:rsidR="00914E16" w:rsidRDefault="00914E16" w:rsidP="00C71FE4">
      <w:pPr>
        <w:pStyle w:val="PargrafodaLista"/>
        <w:numPr>
          <w:ilvl w:val="0"/>
          <w:numId w:val="37"/>
        </w:numPr>
        <w:spacing w:after="120" w:line="276" w:lineRule="auto"/>
        <w:ind w:hanging="357"/>
        <w:rPr>
          <w:rFonts w:cs="Arial"/>
        </w:rPr>
      </w:pPr>
      <w:r>
        <w:rPr>
          <w:rFonts w:cs="Arial"/>
        </w:rPr>
        <w:t xml:space="preserve">Verificar nos processos selecionados os motivos para impugnação, se for o caso, ou as justificativas para que o convênio </w:t>
      </w:r>
      <w:proofErr w:type="gramStart"/>
      <w:r>
        <w:rPr>
          <w:rFonts w:cs="Arial"/>
        </w:rPr>
        <w:t>encontre-se</w:t>
      </w:r>
      <w:proofErr w:type="gramEnd"/>
      <w:r>
        <w:rPr>
          <w:rFonts w:cs="Arial"/>
        </w:rPr>
        <w:t xml:space="preserve"> inadimplente ou a aprovar;</w:t>
      </w:r>
    </w:p>
    <w:p w14:paraId="779D677E" w14:textId="77777777" w:rsidR="00914E16" w:rsidRDefault="00914E16" w:rsidP="00C71FE4">
      <w:pPr>
        <w:pStyle w:val="PargrafodaLista"/>
        <w:numPr>
          <w:ilvl w:val="0"/>
          <w:numId w:val="37"/>
        </w:numPr>
        <w:spacing w:after="120" w:line="276" w:lineRule="auto"/>
        <w:ind w:hanging="357"/>
        <w:rPr>
          <w:rFonts w:cs="Arial"/>
        </w:rPr>
      </w:pPr>
      <w:r>
        <w:rPr>
          <w:rFonts w:cs="Arial"/>
        </w:rPr>
        <w:t>No caso de impugnação, verificar se a mesma se deve a desvio de finalidade na aplicação dos recursos vinculados e se foi aplicada penalidade pelo Estado, concedente do recurso;</w:t>
      </w:r>
    </w:p>
    <w:p w14:paraId="6C9836A5" w14:textId="77777777" w:rsidR="00914E16" w:rsidRDefault="00914E16" w:rsidP="00C71FE4">
      <w:pPr>
        <w:pStyle w:val="PargrafodaLista"/>
        <w:numPr>
          <w:ilvl w:val="0"/>
          <w:numId w:val="37"/>
        </w:numPr>
        <w:spacing w:after="120" w:line="276" w:lineRule="auto"/>
        <w:ind w:hanging="357"/>
        <w:rPr>
          <w:rFonts w:cs="Arial"/>
        </w:rPr>
      </w:pPr>
      <w:r>
        <w:rPr>
          <w:rFonts w:cs="Arial"/>
        </w:rPr>
        <w:t>No caso de inadimplência e a aprovar, solicitar providências do setor responsável pelo convênio para regularização e para evitar a aplicação de penalidades</w:t>
      </w:r>
      <w:r w:rsidRPr="00F87265">
        <w:rPr>
          <w:rFonts w:cs="Arial"/>
        </w:rPr>
        <w:t>.</w:t>
      </w:r>
    </w:p>
    <w:p w14:paraId="26754B1C" w14:textId="764F2FD1" w:rsidR="00914E16" w:rsidRDefault="00914E16" w:rsidP="00914E16">
      <w:pPr>
        <w:rPr>
          <w:rFonts w:cs="Arial"/>
          <w:b/>
          <w:u w:val="single"/>
        </w:rPr>
      </w:pPr>
    </w:p>
    <w:p w14:paraId="56EA5325" w14:textId="77777777" w:rsidR="00C23CFE" w:rsidRDefault="00C23CFE" w:rsidP="00914E16">
      <w:pPr>
        <w:rPr>
          <w:rFonts w:cs="Arial"/>
          <w:b/>
          <w:u w:val="single"/>
        </w:rPr>
      </w:pPr>
    </w:p>
    <w:p w14:paraId="7CCF2BB0" w14:textId="2E1C8F1D" w:rsidR="00914E16" w:rsidRDefault="00914E16" w:rsidP="00C71FE4">
      <w:pPr>
        <w:pStyle w:val="PargrafodaLista"/>
        <w:numPr>
          <w:ilvl w:val="0"/>
          <w:numId w:val="99"/>
        </w:numPr>
        <w:ind w:left="993" w:hanging="993"/>
        <w:rPr>
          <w:rFonts w:cs="Arial"/>
          <w:b/>
          <w:u w:val="single"/>
        </w:rPr>
      </w:pPr>
      <w:r w:rsidRPr="00A0262F">
        <w:rPr>
          <w:rFonts w:cs="Arial"/>
          <w:b/>
          <w:u w:val="single"/>
        </w:rPr>
        <w:t xml:space="preserve">AVALIAÇÃO </w:t>
      </w:r>
      <w:r>
        <w:rPr>
          <w:rFonts w:cs="Arial"/>
          <w:b/>
          <w:u w:val="single"/>
        </w:rPr>
        <w:t>DE RECUR</w:t>
      </w:r>
      <w:r w:rsidR="00C23CFE">
        <w:rPr>
          <w:rFonts w:cs="Arial"/>
          <w:b/>
          <w:u w:val="single"/>
        </w:rPr>
        <w:t>SOS REFERENTE A OUTRAS VINCULAÇÕE</w:t>
      </w:r>
      <w:r>
        <w:rPr>
          <w:rFonts w:cs="Arial"/>
          <w:b/>
          <w:u w:val="single"/>
        </w:rPr>
        <w:t>S</w:t>
      </w:r>
    </w:p>
    <w:p w14:paraId="32CBF9D2" w14:textId="77777777" w:rsidR="00D9133C" w:rsidRPr="00A0262F" w:rsidRDefault="00D9133C" w:rsidP="00914E16">
      <w:pPr>
        <w:rPr>
          <w:rFonts w:cs="Arial"/>
          <w:b/>
          <w:u w:val="single"/>
        </w:rPr>
      </w:pPr>
    </w:p>
    <w:p w14:paraId="563BC2EE" w14:textId="77777777" w:rsidR="00914E16" w:rsidRPr="008E0E0F" w:rsidRDefault="00914E16" w:rsidP="00C71FE4">
      <w:pPr>
        <w:pStyle w:val="PargrafodaLista"/>
        <w:numPr>
          <w:ilvl w:val="0"/>
          <w:numId w:val="38"/>
        </w:numPr>
        <w:spacing w:after="120" w:line="276" w:lineRule="auto"/>
        <w:rPr>
          <w:rFonts w:cs="Arial"/>
        </w:rPr>
      </w:pPr>
      <w:r w:rsidRPr="008E0E0F">
        <w:rPr>
          <w:rFonts w:cs="Arial"/>
        </w:rPr>
        <w:t xml:space="preserve">Solicitar relatório com </w:t>
      </w:r>
      <w:r>
        <w:rPr>
          <w:rFonts w:cs="Arial"/>
        </w:rPr>
        <w:t xml:space="preserve">a </w:t>
      </w:r>
      <w:r w:rsidRPr="008E0E0F">
        <w:rPr>
          <w:rFonts w:cs="Arial"/>
        </w:rPr>
        <w:t xml:space="preserve">relação das despesas empenhadas </w:t>
      </w:r>
      <w:r>
        <w:rPr>
          <w:rFonts w:cs="Arial"/>
        </w:rPr>
        <w:t xml:space="preserve">e pagas </w:t>
      </w:r>
      <w:r w:rsidRPr="008E0E0F">
        <w:rPr>
          <w:rFonts w:cs="Arial"/>
        </w:rPr>
        <w:t>com recursos vinculados</w:t>
      </w:r>
      <w:r>
        <w:rPr>
          <w:rFonts w:cs="Arial"/>
        </w:rPr>
        <w:t xml:space="preserve">, exceto convênios que já estão sendo tratados nos itens 10.1 e 10.2 e </w:t>
      </w:r>
      <w:r>
        <w:rPr>
          <w:rFonts w:cs="Arial"/>
        </w:rPr>
        <w:lastRenderedPageBreak/>
        <w:t xml:space="preserve">transações entre órgãos do Estado </w:t>
      </w:r>
      <w:r w:rsidRPr="008E0E0F">
        <w:rPr>
          <w:rFonts w:cs="Arial"/>
        </w:rPr>
        <w:t xml:space="preserve">(Setor responsável: Grupo de Financeiro Setorial ou setor equivalente, Nome do relatório no SIGEFES: </w:t>
      </w:r>
      <w:r w:rsidRPr="00D813AB">
        <w:rPr>
          <w:rFonts w:cs="Arial"/>
        </w:rPr>
        <w:t>UECI 10.3 - Despesa empenhada com recursos vinculados no exercício até o mês</w:t>
      </w:r>
      <w:proofErr w:type="gramStart"/>
      <w:r w:rsidRPr="00D813AB">
        <w:rPr>
          <w:rFonts w:cs="Arial"/>
        </w:rPr>
        <w:t>: ?</w:t>
      </w:r>
      <w:proofErr w:type="spellStart"/>
      <w:r w:rsidRPr="00D813AB">
        <w:rPr>
          <w:rFonts w:cs="Arial"/>
        </w:rPr>
        <w:t>inteiro</w:t>
      </w:r>
      <w:proofErr w:type="gramEnd"/>
      <w:r w:rsidRPr="00D813AB">
        <w:rPr>
          <w:rFonts w:cs="Arial"/>
        </w:rPr>
        <w:t>:Informe</w:t>
      </w:r>
      <w:proofErr w:type="spellEnd"/>
      <w:r w:rsidRPr="00D813AB">
        <w:rPr>
          <w:rFonts w:cs="Arial"/>
        </w:rPr>
        <w:t xml:space="preserve"> o mês referência? </w:t>
      </w:r>
      <w:proofErr w:type="gramStart"/>
      <w:r w:rsidRPr="00D813AB">
        <w:rPr>
          <w:rFonts w:cs="Arial"/>
        </w:rPr>
        <w:t>/  ?</w:t>
      </w:r>
      <w:proofErr w:type="spellStart"/>
      <w:proofErr w:type="gramEnd"/>
      <w:r w:rsidRPr="00D813AB">
        <w:rPr>
          <w:rFonts w:cs="Arial"/>
        </w:rPr>
        <w:t>inteiro:Informe</w:t>
      </w:r>
      <w:proofErr w:type="spellEnd"/>
      <w:r w:rsidRPr="00D813AB">
        <w:rPr>
          <w:rFonts w:cs="Arial"/>
        </w:rPr>
        <w:t xml:space="preserve"> o Ano?</w:t>
      </w:r>
      <w:r w:rsidRPr="008E0E0F">
        <w:rPr>
          <w:rFonts w:cs="Arial"/>
        </w:rPr>
        <w:t>);</w:t>
      </w:r>
    </w:p>
    <w:p w14:paraId="4DB215E7" w14:textId="77777777" w:rsidR="00914E16" w:rsidRDefault="00914E16" w:rsidP="00C71FE4">
      <w:pPr>
        <w:pStyle w:val="PargrafodaLista"/>
        <w:numPr>
          <w:ilvl w:val="0"/>
          <w:numId w:val="38"/>
        </w:numPr>
        <w:spacing w:after="120" w:line="276" w:lineRule="auto"/>
        <w:rPr>
          <w:rFonts w:cs="Arial"/>
        </w:rPr>
      </w:pPr>
      <w:r>
        <w:rPr>
          <w:rFonts w:cs="Arial"/>
        </w:rPr>
        <w:t xml:space="preserve">Com base nas fontes de recursos, valor e histórico, selecionar alguns processos por amostragem, identificar o número do processo administrativo, localizar os processos no Sistema Eletrônico de Protocolo – SEP </w:t>
      </w:r>
      <w:r w:rsidRPr="00501DBA">
        <w:rPr>
          <w:rFonts w:cs="Arial"/>
        </w:rPr>
        <w:t xml:space="preserve">e </w:t>
      </w:r>
      <w:r>
        <w:rPr>
          <w:rFonts w:cs="Arial"/>
        </w:rPr>
        <w:t>s</w:t>
      </w:r>
      <w:r w:rsidRPr="00501DBA">
        <w:rPr>
          <w:rFonts w:cs="Arial"/>
        </w:rPr>
        <w:t>olicitar</w:t>
      </w:r>
      <w:r>
        <w:rPr>
          <w:rFonts w:cs="Arial"/>
        </w:rPr>
        <w:t xml:space="preserve"> os autos </w:t>
      </w:r>
      <w:r w:rsidRPr="00501DBA">
        <w:rPr>
          <w:rFonts w:cs="Arial"/>
        </w:rPr>
        <w:t xml:space="preserve">ao </w:t>
      </w:r>
      <w:r>
        <w:rPr>
          <w:rFonts w:cs="Arial"/>
        </w:rPr>
        <w:t>respectivo setor;</w:t>
      </w:r>
    </w:p>
    <w:p w14:paraId="43FF18E8" w14:textId="77777777" w:rsidR="00914E16" w:rsidRDefault="00914E16" w:rsidP="00C71FE4">
      <w:pPr>
        <w:pStyle w:val="PargrafodaLista"/>
        <w:numPr>
          <w:ilvl w:val="0"/>
          <w:numId w:val="38"/>
        </w:numPr>
        <w:spacing w:after="120" w:line="276" w:lineRule="auto"/>
        <w:rPr>
          <w:rFonts w:cs="Arial"/>
        </w:rPr>
      </w:pPr>
      <w:r>
        <w:rPr>
          <w:rFonts w:cs="Arial"/>
        </w:rPr>
        <w:t>Identificar as fontes de recursos, inclusive detalhamento, dos processos selecionados na amostragem e solicitar, ao setor responsável, legislação ou contrato que estabelece as regras aplicação dos recursos vinculados;</w:t>
      </w:r>
    </w:p>
    <w:p w14:paraId="2C6B5BE4" w14:textId="77777777" w:rsidR="00914E16" w:rsidRDefault="00914E16" w:rsidP="00C71FE4">
      <w:pPr>
        <w:pStyle w:val="PargrafodaLista"/>
        <w:numPr>
          <w:ilvl w:val="0"/>
          <w:numId w:val="38"/>
        </w:numPr>
        <w:spacing w:after="120" w:line="276" w:lineRule="auto"/>
        <w:rPr>
          <w:rFonts w:cs="Arial"/>
        </w:rPr>
      </w:pPr>
      <w:r>
        <w:rPr>
          <w:rFonts w:cs="Arial"/>
        </w:rPr>
        <w:t>Com base no histórico, nas informações constantes do processo e nas regras definidas na respectiva legislação ou contrato, verificar se há indícios de desvio de finalidade na aplicação dos recursos vinculados;</w:t>
      </w:r>
    </w:p>
    <w:p w14:paraId="2DB10AFA" w14:textId="77777777" w:rsidR="00914E16" w:rsidRDefault="00914E16" w:rsidP="00C71FE4">
      <w:pPr>
        <w:pStyle w:val="PargrafodaLista"/>
        <w:numPr>
          <w:ilvl w:val="0"/>
          <w:numId w:val="38"/>
        </w:numPr>
        <w:spacing w:after="120" w:line="276" w:lineRule="auto"/>
        <w:rPr>
          <w:rFonts w:cs="Arial"/>
        </w:rPr>
      </w:pPr>
      <w:r>
        <w:rPr>
          <w:rFonts w:cs="Arial"/>
        </w:rPr>
        <w:t>Caso seja identificado indício de desvio de finalidade, solicitar esclarecimentos ao setor competente</w:t>
      </w:r>
      <w:r w:rsidRPr="00F87265">
        <w:rPr>
          <w:rFonts w:cs="Arial"/>
        </w:rPr>
        <w:t>.</w:t>
      </w:r>
    </w:p>
    <w:p w14:paraId="7BFEE7CB" w14:textId="77777777" w:rsidR="00914E16" w:rsidRDefault="00914E16" w:rsidP="00063C72">
      <w:pPr>
        <w:widowControl w:val="0"/>
        <w:spacing w:after="120"/>
        <w:rPr>
          <w:rFonts w:cs="Arial"/>
          <w:b/>
        </w:rPr>
      </w:pPr>
    </w:p>
    <w:p w14:paraId="7D0F41D1" w14:textId="77777777" w:rsidR="00914E16" w:rsidRPr="00AC25D1" w:rsidRDefault="00914E16" w:rsidP="00063C72">
      <w:pPr>
        <w:widowControl w:val="0"/>
        <w:spacing w:after="120"/>
        <w:rPr>
          <w:rFonts w:cs="Arial"/>
          <w:b/>
        </w:rPr>
      </w:pPr>
      <w:r w:rsidRPr="00AC25D1">
        <w:rPr>
          <w:rFonts w:cs="Arial"/>
          <w:b/>
        </w:rPr>
        <w:t>CRITÉRIO DE CLASSIFICAÇÃO:</w:t>
      </w:r>
    </w:p>
    <w:p w14:paraId="4D5CDE7E" w14:textId="77777777" w:rsidR="00914E16" w:rsidRDefault="00914E16" w:rsidP="00063C72">
      <w:pPr>
        <w:pStyle w:val="PargrafodaLista"/>
        <w:widowControl w:val="0"/>
        <w:numPr>
          <w:ilvl w:val="0"/>
          <w:numId w:val="5"/>
        </w:numPr>
        <w:spacing w:after="120"/>
        <w:rPr>
          <w:rFonts w:cs="Arial"/>
        </w:rPr>
      </w:pPr>
      <w:r>
        <w:rPr>
          <w:rFonts w:cs="Arial"/>
        </w:rPr>
        <w:t>ATENDE: se NÃO houver desvio de finalidade na aplicação dos recursos vinculados;</w:t>
      </w:r>
    </w:p>
    <w:p w14:paraId="7ED07371" w14:textId="77777777" w:rsidR="00914E16" w:rsidRDefault="00914E16" w:rsidP="00063C72">
      <w:pPr>
        <w:pStyle w:val="PargrafodaLista"/>
        <w:widowControl w:val="0"/>
        <w:numPr>
          <w:ilvl w:val="0"/>
          <w:numId w:val="5"/>
        </w:numPr>
        <w:spacing w:after="120"/>
        <w:rPr>
          <w:rFonts w:cs="Arial"/>
        </w:rPr>
      </w:pPr>
      <w:r>
        <w:rPr>
          <w:rFonts w:cs="Arial"/>
        </w:rPr>
        <w:t>NÃO ATENDE: se houver desvio de finalidade na aplicação dos recursos vinculados;</w:t>
      </w:r>
    </w:p>
    <w:p w14:paraId="1DE9B6EE" w14:textId="77777777" w:rsidR="00914E16" w:rsidRDefault="00914E16" w:rsidP="00063C72">
      <w:pPr>
        <w:pStyle w:val="PargrafodaLista"/>
        <w:widowControl w:val="0"/>
        <w:numPr>
          <w:ilvl w:val="0"/>
          <w:numId w:val="5"/>
        </w:numPr>
        <w:spacing w:after="120"/>
        <w:rPr>
          <w:rFonts w:cs="Arial"/>
        </w:rPr>
      </w:pPr>
      <w:r>
        <w:rPr>
          <w:rFonts w:cs="Arial"/>
        </w:rPr>
        <w:t>ATENDE PARCIALMENTE: não se aplica.</w:t>
      </w:r>
    </w:p>
    <w:p w14:paraId="2A1B8C1F" w14:textId="551813A7" w:rsidR="006444AB" w:rsidRDefault="006444AB" w:rsidP="00063C72">
      <w:pPr>
        <w:pStyle w:val="PargrafodaLista"/>
        <w:spacing w:after="120" w:line="276" w:lineRule="auto"/>
        <w:ind w:left="0"/>
        <w:rPr>
          <w:rFonts w:cs="Arial"/>
        </w:rPr>
      </w:pPr>
    </w:p>
    <w:p w14:paraId="50BDD329" w14:textId="4D3FD72F" w:rsidR="002A47E9" w:rsidRPr="00B636DE" w:rsidRDefault="002A47E9" w:rsidP="00C71FE4">
      <w:pPr>
        <w:pStyle w:val="PargrafodaLista"/>
        <w:numPr>
          <w:ilvl w:val="0"/>
          <w:numId w:val="100"/>
        </w:numPr>
        <w:tabs>
          <w:tab w:val="left" w:pos="851"/>
        </w:tabs>
        <w:spacing w:after="200" w:line="276" w:lineRule="auto"/>
        <w:ind w:left="851" w:hanging="851"/>
        <w:rPr>
          <w:rFonts w:cs="Arial"/>
          <w:b/>
        </w:rPr>
      </w:pPr>
      <w:r w:rsidRPr="00B636DE">
        <w:rPr>
          <w:rFonts w:cs="Arial"/>
          <w:b/>
        </w:rPr>
        <w:t>Despesa – auxíl</w:t>
      </w:r>
      <w:r w:rsidR="006444AB" w:rsidRPr="00B636DE">
        <w:rPr>
          <w:rFonts w:cs="Arial"/>
          <w:b/>
        </w:rPr>
        <w:t xml:space="preserve">ios, contribuições e subvenções: </w:t>
      </w:r>
      <w:r w:rsidRPr="00B636DE">
        <w:rPr>
          <w:rFonts w:cs="Arial"/>
          <w:b/>
        </w:rPr>
        <w:t>Avaliar se houve concessão de auxílios, contribuições ou subvenções a entidades privadas sem previsão na LDO, na LOA e em lei específica.</w:t>
      </w:r>
    </w:p>
    <w:p w14:paraId="3980CFE0" w14:textId="77777777" w:rsidR="00AB459E" w:rsidRPr="00EA3A37" w:rsidRDefault="00AB459E" w:rsidP="00063C72">
      <w:pPr>
        <w:pStyle w:val="PargrafodaLista"/>
        <w:numPr>
          <w:ilvl w:val="0"/>
          <w:numId w:val="16"/>
        </w:numPr>
        <w:spacing w:after="120" w:line="276" w:lineRule="auto"/>
        <w:rPr>
          <w:rFonts w:cs="Arial"/>
        </w:rPr>
      </w:pPr>
      <w:r w:rsidRPr="00EA3A37">
        <w:rPr>
          <w:rFonts w:cs="Arial"/>
        </w:rPr>
        <w:t xml:space="preserve">Solicitar relatório dos pagamentos efetuados, no período em análise, referente a auxílios, contribuições ou subvenções sociais (Setor responsável: Grupo de Financeiro Setorial ou setor equivalente, Nome </w:t>
      </w:r>
      <w:r>
        <w:rPr>
          <w:rFonts w:cs="Arial"/>
        </w:rPr>
        <w:t xml:space="preserve">do relatório </w:t>
      </w:r>
      <w:r w:rsidRPr="00EA3A37">
        <w:rPr>
          <w:rFonts w:cs="Arial"/>
        </w:rPr>
        <w:t>no SIGEFES: UECI 11 e 12 - Auxílios, subvenções e contribuições pagos no exercício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0D4B26DB" w14:textId="29B241FF" w:rsidR="00AB459E" w:rsidRPr="00F40394" w:rsidRDefault="00661C17" w:rsidP="00063C72">
      <w:pPr>
        <w:pStyle w:val="PargrafodaLista"/>
        <w:numPr>
          <w:ilvl w:val="0"/>
          <w:numId w:val="16"/>
        </w:numPr>
        <w:spacing w:after="120" w:line="276" w:lineRule="auto"/>
        <w:rPr>
          <w:rFonts w:cs="Arial"/>
        </w:rPr>
      </w:pPr>
      <w:r>
        <w:rPr>
          <w:rFonts w:cs="Arial"/>
        </w:rPr>
        <w:t>N</w:t>
      </w:r>
      <w:r w:rsidR="00AB459E">
        <w:rPr>
          <w:rFonts w:cs="Arial"/>
        </w:rPr>
        <w:t xml:space="preserve">o caso de haver pagamento de </w:t>
      </w:r>
      <w:r w:rsidR="00AB459E" w:rsidRPr="00F40394">
        <w:rPr>
          <w:rFonts w:cs="Arial"/>
        </w:rPr>
        <w:t xml:space="preserve">auxílios, contribuições ou subvenções </w:t>
      </w:r>
      <w:r w:rsidR="00AB459E">
        <w:rPr>
          <w:rFonts w:cs="Arial"/>
        </w:rPr>
        <w:t>sociais,</w:t>
      </w:r>
      <w:r>
        <w:rPr>
          <w:rFonts w:cs="Arial"/>
        </w:rPr>
        <w:t xml:space="preserve"> solicitar ao setor responsável a Legislação que autoriza tal pagamento</w:t>
      </w:r>
    </w:p>
    <w:p w14:paraId="761BE5FA" w14:textId="77777777" w:rsidR="00C23CFE" w:rsidRDefault="00C23CFE" w:rsidP="00063C72">
      <w:pPr>
        <w:widowControl w:val="0"/>
        <w:spacing w:after="120"/>
        <w:rPr>
          <w:rFonts w:cs="Arial"/>
          <w:b/>
        </w:rPr>
      </w:pPr>
    </w:p>
    <w:p w14:paraId="171E5D9A" w14:textId="51A9B1EE" w:rsidR="00AB459E" w:rsidRPr="00AC25D1" w:rsidRDefault="00AB459E" w:rsidP="00063C72">
      <w:pPr>
        <w:widowControl w:val="0"/>
        <w:spacing w:after="120"/>
        <w:rPr>
          <w:rFonts w:cs="Arial"/>
          <w:b/>
        </w:rPr>
      </w:pPr>
      <w:r w:rsidRPr="00AC25D1">
        <w:rPr>
          <w:rFonts w:cs="Arial"/>
          <w:b/>
        </w:rPr>
        <w:t>CRITÉRIO DE CLASSIFICAÇÃO:</w:t>
      </w:r>
    </w:p>
    <w:p w14:paraId="02F99FB6" w14:textId="7267C993" w:rsidR="00AB459E" w:rsidRDefault="00AB459E" w:rsidP="00063C72">
      <w:pPr>
        <w:pStyle w:val="PargrafodaLista"/>
        <w:widowControl w:val="0"/>
        <w:numPr>
          <w:ilvl w:val="0"/>
          <w:numId w:val="5"/>
        </w:numPr>
        <w:spacing w:after="120"/>
        <w:rPr>
          <w:rFonts w:cs="Arial"/>
        </w:rPr>
      </w:pPr>
      <w:r>
        <w:rPr>
          <w:rFonts w:cs="Arial"/>
        </w:rPr>
        <w:t xml:space="preserve">ATENDE: quando não houver pagamento de </w:t>
      </w:r>
      <w:r w:rsidRPr="00F40394">
        <w:rPr>
          <w:rFonts w:cs="Arial"/>
        </w:rPr>
        <w:t xml:space="preserve">auxílios, contribuições </w:t>
      </w:r>
      <w:r>
        <w:rPr>
          <w:rFonts w:cs="Arial"/>
        </w:rPr>
        <w:t>e</w:t>
      </w:r>
      <w:r w:rsidRPr="00F40394">
        <w:rPr>
          <w:rFonts w:cs="Arial"/>
        </w:rPr>
        <w:t xml:space="preserve"> subvenções </w:t>
      </w:r>
      <w:r>
        <w:rPr>
          <w:rFonts w:cs="Arial"/>
        </w:rPr>
        <w:t xml:space="preserve">sociais ou quando, quando houver, os mesmos foram para entidades </w:t>
      </w:r>
      <w:r w:rsidR="00661C17">
        <w:rPr>
          <w:rFonts w:cs="Arial"/>
        </w:rPr>
        <w:t xml:space="preserve">a autorizadas </w:t>
      </w:r>
      <w:r w:rsidR="00480E02">
        <w:rPr>
          <w:rFonts w:cs="Arial"/>
        </w:rPr>
        <w:t>na l</w:t>
      </w:r>
      <w:r w:rsidR="00661C17">
        <w:rPr>
          <w:rFonts w:cs="Arial"/>
        </w:rPr>
        <w:t xml:space="preserve">egislação </w:t>
      </w:r>
      <w:r w:rsidR="00480E02">
        <w:rPr>
          <w:rFonts w:cs="Arial"/>
        </w:rPr>
        <w:t>em vigor</w:t>
      </w:r>
      <w:r>
        <w:rPr>
          <w:rFonts w:cs="Arial"/>
        </w:rPr>
        <w:t>;</w:t>
      </w:r>
    </w:p>
    <w:p w14:paraId="3D70B686" w14:textId="43F5006A" w:rsidR="00AB459E" w:rsidRDefault="00AB459E" w:rsidP="00063C72">
      <w:pPr>
        <w:pStyle w:val="PargrafodaLista"/>
        <w:widowControl w:val="0"/>
        <w:numPr>
          <w:ilvl w:val="0"/>
          <w:numId w:val="5"/>
        </w:numPr>
        <w:spacing w:after="120"/>
        <w:rPr>
          <w:rFonts w:cs="Arial"/>
        </w:rPr>
      </w:pPr>
      <w:r>
        <w:rPr>
          <w:rFonts w:cs="Arial"/>
        </w:rPr>
        <w:lastRenderedPageBreak/>
        <w:t xml:space="preserve">NÃO ATENDE: quando houver pagamento de </w:t>
      </w:r>
      <w:r w:rsidRPr="00F40394">
        <w:rPr>
          <w:rFonts w:cs="Arial"/>
        </w:rPr>
        <w:t xml:space="preserve">auxílios, contribuições </w:t>
      </w:r>
      <w:r>
        <w:rPr>
          <w:rFonts w:cs="Arial"/>
        </w:rPr>
        <w:t>e</w:t>
      </w:r>
      <w:r w:rsidRPr="00F40394">
        <w:rPr>
          <w:rFonts w:cs="Arial"/>
        </w:rPr>
        <w:t xml:space="preserve"> subvenções </w:t>
      </w:r>
      <w:r>
        <w:rPr>
          <w:rFonts w:cs="Arial"/>
        </w:rPr>
        <w:t xml:space="preserve">sociais para entidades </w:t>
      </w:r>
      <w:r w:rsidR="00661C17">
        <w:rPr>
          <w:rFonts w:cs="Arial"/>
          <w:u w:val="single"/>
        </w:rPr>
        <w:t xml:space="preserve">sem autorização </w:t>
      </w:r>
      <w:r w:rsidR="00480E02">
        <w:rPr>
          <w:rFonts w:cs="Arial"/>
          <w:u w:val="single"/>
        </w:rPr>
        <w:t>na</w:t>
      </w:r>
      <w:r w:rsidR="00661C17">
        <w:rPr>
          <w:rFonts w:cs="Arial"/>
          <w:u w:val="single"/>
        </w:rPr>
        <w:t xml:space="preserve"> Legislação</w:t>
      </w:r>
      <w:r w:rsidR="00480E02">
        <w:rPr>
          <w:rFonts w:cs="Arial"/>
          <w:u w:val="single"/>
        </w:rPr>
        <w:t xml:space="preserve"> em vigor</w:t>
      </w:r>
      <w:r>
        <w:rPr>
          <w:rFonts w:cs="Arial"/>
        </w:rPr>
        <w:t>;</w:t>
      </w:r>
    </w:p>
    <w:p w14:paraId="28170F5F" w14:textId="77777777" w:rsidR="00AB459E" w:rsidRDefault="00AB459E" w:rsidP="00063C72">
      <w:pPr>
        <w:pStyle w:val="PargrafodaLista"/>
        <w:widowControl w:val="0"/>
        <w:numPr>
          <w:ilvl w:val="0"/>
          <w:numId w:val="5"/>
        </w:numPr>
        <w:spacing w:after="120"/>
        <w:rPr>
          <w:rFonts w:cs="Arial"/>
        </w:rPr>
      </w:pPr>
      <w:r>
        <w:rPr>
          <w:rFonts w:cs="Arial"/>
        </w:rPr>
        <w:t>ATENDE PARCIALMENTE: não se aplica.</w:t>
      </w:r>
    </w:p>
    <w:p w14:paraId="17B56E14" w14:textId="79CBB537" w:rsidR="006444AB" w:rsidRDefault="006444AB" w:rsidP="00063C72">
      <w:pPr>
        <w:pStyle w:val="PargrafodaLista"/>
        <w:spacing w:after="120" w:line="276" w:lineRule="auto"/>
        <w:ind w:left="0"/>
        <w:rPr>
          <w:rFonts w:cs="Arial"/>
        </w:rPr>
      </w:pPr>
    </w:p>
    <w:p w14:paraId="16F3F2BF" w14:textId="77777777" w:rsidR="00C23CFE" w:rsidRDefault="00C23CFE" w:rsidP="00063C72">
      <w:pPr>
        <w:pStyle w:val="PargrafodaLista"/>
        <w:spacing w:after="120" w:line="276" w:lineRule="auto"/>
        <w:ind w:left="0"/>
        <w:rPr>
          <w:rFonts w:cs="Arial"/>
        </w:rPr>
      </w:pPr>
    </w:p>
    <w:p w14:paraId="69CC4656" w14:textId="21B21CDA" w:rsidR="002A47E9" w:rsidRPr="00B636DE" w:rsidRDefault="002A47E9" w:rsidP="00C71FE4">
      <w:pPr>
        <w:pStyle w:val="PargrafodaLista"/>
        <w:numPr>
          <w:ilvl w:val="0"/>
          <w:numId w:val="101"/>
        </w:numPr>
        <w:tabs>
          <w:tab w:val="left" w:pos="851"/>
        </w:tabs>
        <w:spacing w:after="200" w:line="276" w:lineRule="auto"/>
        <w:ind w:left="851" w:hanging="851"/>
        <w:rPr>
          <w:rFonts w:cs="Arial"/>
          <w:b/>
        </w:rPr>
      </w:pPr>
      <w:r w:rsidRPr="00B636DE">
        <w:rPr>
          <w:rFonts w:cs="Arial"/>
          <w:b/>
        </w:rPr>
        <w:t>Despesa – subvenção social</w:t>
      </w:r>
      <w:r w:rsidR="006444AB" w:rsidRPr="00B636DE">
        <w:rPr>
          <w:rFonts w:cs="Arial"/>
          <w:b/>
        </w:rPr>
        <w:t xml:space="preserve">: </w:t>
      </w:r>
      <w:r w:rsidRPr="00B636DE">
        <w:rPr>
          <w:rFonts w:cs="Arial"/>
          <w:b/>
        </w:rPr>
        <w:t xml:space="preserve">Avaliar se a concessão de subvenção social </w:t>
      </w:r>
      <w:r w:rsidR="00C3438D" w:rsidRPr="00B636DE">
        <w:rPr>
          <w:rFonts w:cs="Arial"/>
          <w:b/>
        </w:rPr>
        <w:t>obedeceu ao</w:t>
      </w:r>
      <w:r w:rsidRPr="00B636DE">
        <w:rPr>
          <w:rFonts w:cs="Arial"/>
          <w:b/>
        </w:rPr>
        <w:t xml:space="preserve"> disposto no art. 16, da Lei Federal nº 4.320/1964, especialmente no que se refere o seu parágrafo único.</w:t>
      </w:r>
    </w:p>
    <w:p w14:paraId="615A6CDC" w14:textId="77777777" w:rsidR="00AB459E" w:rsidRPr="00EA3A37" w:rsidRDefault="00AB459E" w:rsidP="00C71FE4">
      <w:pPr>
        <w:pStyle w:val="PargrafodaLista"/>
        <w:numPr>
          <w:ilvl w:val="0"/>
          <w:numId w:val="24"/>
        </w:numPr>
        <w:spacing w:after="120" w:line="276" w:lineRule="auto"/>
        <w:rPr>
          <w:rFonts w:cs="Arial"/>
        </w:rPr>
      </w:pPr>
      <w:r w:rsidRPr="00EA3A37">
        <w:rPr>
          <w:rFonts w:cs="Arial"/>
        </w:rPr>
        <w:t xml:space="preserve">Solicitar relatório dos pagamentos efetuados, no período em análise, referente a auxílios, contribuições ou subvenções sociais (idem relatório do item 11) (Setor responsável: Grupo de Financeiro Setorial ou setor equivalente, Nome </w:t>
      </w:r>
      <w:r>
        <w:rPr>
          <w:rFonts w:cs="Arial"/>
        </w:rPr>
        <w:t xml:space="preserve">do relatório </w:t>
      </w:r>
      <w:r w:rsidRPr="00EA3A37">
        <w:rPr>
          <w:rFonts w:cs="Arial"/>
        </w:rPr>
        <w:t>no SIGEFES: UECI 11 e 12 - Auxílios, subvenções e contribuições pagos no exercício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650F1361" w14:textId="77777777" w:rsidR="00AB459E" w:rsidRDefault="00AB459E" w:rsidP="00C71FE4">
      <w:pPr>
        <w:pStyle w:val="PargrafodaLista"/>
        <w:numPr>
          <w:ilvl w:val="0"/>
          <w:numId w:val="24"/>
        </w:numPr>
        <w:spacing w:after="120" w:line="276" w:lineRule="auto"/>
        <w:rPr>
          <w:rFonts w:cs="Arial"/>
        </w:rPr>
      </w:pPr>
      <w:r>
        <w:rPr>
          <w:rFonts w:cs="Arial"/>
        </w:rPr>
        <w:t xml:space="preserve">Verificar se existem pagamentos de </w:t>
      </w:r>
      <w:r w:rsidRPr="00EA3A37">
        <w:rPr>
          <w:rFonts w:cs="Arial"/>
        </w:rPr>
        <w:t>subvenções sociais</w:t>
      </w:r>
      <w:r w:rsidRPr="00642ABE">
        <w:rPr>
          <w:rFonts w:cs="Arial"/>
        </w:rPr>
        <w:t xml:space="preserve"> </w:t>
      </w:r>
      <w:r>
        <w:rPr>
          <w:rFonts w:cs="Arial"/>
        </w:rPr>
        <w:t>no relatório;</w:t>
      </w:r>
    </w:p>
    <w:p w14:paraId="0E6759D1" w14:textId="77777777" w:rsidR="00AB459E" w:rsidRDefault="00AB459E" w:rsidP="00C71FE4">
      <w:pPr>
        <w:pStyle w:val="PargrafodaLista"/>
        <w:numPr>
          <w:ilvl w:val="0"/>
          <w:numId w:val="24"/>
        </w:numPr>
        <w:spacing w:after="120" w:line="276" w:lineRule="auto"/>
        <w:rPr>
          <w:rFonts w:cs="Arial"/>
        </w:rPr>
      </w:pPr>
      <w:r>
        <w:rPr>
          <w:rFonts w:cs="Arial"/>
        </w:rPr>
        <w:t xml:space="preserve">Caso seja identificado pagamento de </w:t>
      </w:r>
      <w:r w:rsidRPr="00874858">
        <w:rPr>
          <w:rFonts w:cs="Arial"/>
        </w:rPr>
        <w:t>subvenção social</w:t>
      </w:r>
      <w:r>
        <w:rPr>
          <w:rFonts w:cs="Arial"/>
        </w:rPr>
        <w:t>, selecionar alguns processos por amostragem e verificar se consta do mesmo demonstrativo ou informação de que o</w:t>
      </w:r>
      <w:r w:rsidRPr="00985D47">
        <w:rPr>
          <w:rFonts w:cs="Arial"/>
        </w:rPr>
        <w:t xml:space="preserve"> valor das subvenções</w:t>
      </w:r>
      <w:r>
        <w:rPr>
          <w:rFonts w:cs="Arial"/>
        </w:rPr>
        <w:t xml:space="preserve"> foi </w:t>
      </w:r>
      <w:r w:rsidRPr="00985D47">
        <w:rPr>
          <w:rFonts w:cs="Arial"/>
        </w:rPr>
        <w:t>calculado com base em unidades de serviços efetivamente prestados ou postos à disposição dos interessados obedecidos os padrões mínimos de eficiência pr</w:t>
      </w:r>
      <w:r>
        <w:rPr>
          <w:rFonts w:cs="Arial"/>
        </w:rPr>
        <w:t>e</w:t>
      </w:r>
      <w:r w:rsidRPr="00985D47">
        <w:rPr>
          <w:rFonts w:cs="Arial"/>
        </w:rPr>
        <w:t>viamente fixados</w:t>
      </w:r>
      <w:r>
        <w:rPr>
          <w:rFonts w:cs="Arial"/>
        </w:rPr>
        <w:t xml:space="preserve"> (parágrafo único, art. 16).</w:t>
      </w:r>
    </w:p>
    <w:p w14:paraId="60B3FCF1" w14:textId="77777777" w:rsidR="00C23CFE" w:rsidRDefault="00C23CFE" w:rsidP="00063C72">
      <w:pPr>
        <w:widowControl w:val="0"/>
        <w:spacing w:after="120"/>
        <w:rPr>
          <w:rFonts w:cs="Arial"/>
          <w:b/>
        </w:rPr>
      </w:pPr>
    </w:p>
    <w:p w14:paraId="2DED57C8" w14:textId="2FCCD92A" w:rsidR="00AB459E" w:rsidRPr="00AC25D1" w:rsidRDefault="00AB459E" w:rsidP="00063C72">
      <w:pPr>
        <w:widowControl w:val="0"/>
        <w:spacing w:after="120"/>
        <w:rPr>
          <w:rFonts w:cs="Arial"/>
          <w:b/>
        </w:rPr>
      </w:pPr>
      <w:r w:rsidRPr="00AC25D1">
        <w:rPr>
          <w:rFonts w:cs="Arial"/>
          <w:b/>
        </w:rPr>
        <w:t>CRITÉRIO DE CLASSIFICAÇÃO:</w:t>
      </w:r>
    </w:p>
    <w:p w14:paraId="054D579F" w14:textId="77777777" w:rsidR="00AB459E" w:rsidRDefault="00AB459E" w:rsidP="00063C72">
      <w:pPr>
        <w:pStyle w:val="PargrafodaLista"/>
        <w:widowControl w:val="0"/>
        <w:numPr>
          <w:ilvl w:val="0"/>
          <w:numId w:val="5"/>
        </w:numPr>
        <w:spacing w:after="120"/>
        <w:rPr>
          <w:rFonts w:cs="Arial"/>
        </w:rPr>
      </w:pPr>
      <w:r>
        <w:rPr>
          <w:rFonts w:cs="Arial"/>
        </w:rPr>
        <w:t>ATENDE: se houver demonstrativo ou informação de que o</w:t>
      </w:r>
      <w:r w:rsidRPr="00985D47">
        <w:rPr>
          <w:rFonts w:cs="Arial"/>
        </w:rPr>
        <w:t xml:space="preserve"> valor das subvenções</w:t>
      </w:r>
      <w:r>
        <w:rPr>
          <w:rFonts w:cs="Arial"/>
        </w:rPr>
        <w:t xml:space="preserve"> </w:t>
      </w:r>
      <w:r w:rsidRPr="00D63F90">
        <w:rPr>
          <w:rFonts w:cs="Arial"/>
        </w:rPr>
        <w:t xml:space="preserve">obedeceu </w:t>
      </w:r>
      <w:r>
        <w:rPr>
          <w:rFonts w:cs="Arial"/>
        </w:rPr>
        <w:t>a</w:t>
      </w:r>
      <w:r w:rsidRPr="00D63F90">
        <w:rPr>
          <w:rFonts w:cs="Arial"/>
        </w:rPr>
        <w:t>o disposto no</w:t>
      </w:r>
      <w:r>
        <w:rPr>
          <w:rFonts w:cs="Arial"/>
        </w:rPr>
        <w:t xml:space="preserve"> parágrafo único do</w:t>
      </w:r>
      <w:r w:rsidRPr="00D63F90">
        <w:rPr>
          <w:rFonts w:cs="Arial"/>
        </w:rPr>
        <w:t xml:space="preserve"> art. 16</w:t>
      </w:r>
      <w:r>
        <w:rPr>
          <w:rFonts w:cs="Arial"/>
        </w:rPr>
        <w:t>;</w:t>
      </w:r>
    </w:p>
    <w:p w14:paraId="03271893" w14:textId="77777777" w:rsidR="00AB459E" w:rsidRDefault="00AB459E" w:rsidP="00063C72">
      <w:pPr>
        <w:pStyle w:val="PargrafodaLista"/>
        <w:widowControl w:val="0"/>
        <w:numPr>
          <w:ilvl w:val="0"/>
          <w:numId w:val="5"/>
        </w:numPr>
        <w:spacing w:after="120"/>
        <w:rPr>
          <w:rFonts w:cs="Arial"/>
        </w:rPr>
      </w:pPr>
      <w:r>
        <w:rPr>
          <w:rFonts w:cs="Arial"/>
        </w:rPr>
        <w:t>NÃO ATENDE: se não houver demonstrativo ou informação de que o</w:t>
      </w:r>
      <w:r w:rsidRPr="00985D47">
        <w:rPr>
          <w:rFonts w:cs="Arial"/>
        </w:rPr>
        <w:t xml:space="preserve"> valor das subvenções</w:t>
      </w:r>
      <w:r>
        <w:rPr>
          <w:rFonts w:cs="Arial"/>
        </w:rPr>
        <w:t xml:space="preserve"> </w:t>
      </w:r>
      <w:r w:rsidRPr="00D63F90">
        <w:rPr>
          <w:rFonts w:cs="Arial"/>
        </w:rPr>
        <w:t xml:space="preserve">obedeceu </w:t>
      </w:r>
      <w:r>
        <w:rPr>
          <w:rFonts w:cs="Arial"/>
        </w:rPr>
        <w:t>a</w:t>
      </w:r>
      <w:r w:rsidRPr="00D63F90">
        <w:rPr>
          <w:rFonts w:cs="Arial"/>
        </w:rPr>
        <w:t>o disposto no</w:t>
      </w:r>
      <w:r>
        <w:rPr>
          <w:rFonts w:cs="Arial"/>
        </w:rPr>
        <w:t xml:space="preserve"> parágrafo único do</w:t>
      </w:r>
      <w:r w:rsidRPr="00D63F90">
        <w:rPr>
          <w:rFonts w:cs="Arial"/>
        </w:rPr>
        <w:t xml:space="preserve"> art. 16</w:t>
      </w:r>
      <w:r>
        <w:rPr>
          <w:rFonts w:cs="Arial"/>
        </w:rPr>
        <w:t>;</w:t>
      </w:r>
    </w:p>
    <w:p w14:paraId="0DE68085" w14:textId="77777777" w:rsidR="00AB459E" w:rsidRDefault="00AB459E" w:rsidP="00063C72">
      <w:pPr>
        <w:pStyle w:val="PargrafodaLista"/>
        <w:widowControl w:val="0"/>
        <w:numPr>
          <w:ilvl w:val="0"/>
          <w:numId w:val="5"/>
        </w:numPr>
        <w:spacing w:after="120"/>
        <w:rPr>
          <w:rFonts w:cs="Arial"/>
        </w:rPr>
      </w:pPr>
      <w:r>
        <w:rPr>
          <w:rFonts w:cs="Arial"/>
        </w:rPr>
        <w:t>ATENDE PARCIALMENTE: não se aplica.</w:t>
      </w:r>
    </w:p>
    <w:p w14:paraId="63833BA3" w14:textId="77777777" w:rsidR="006444AB" w:rsidRPr="00BF0B68" w:rsidRDefault="006444AB" w:rsidP="00063C72">
      <w:pPr>
        <w:pStyle w:val="PargrafodaLista"/>
        <w:spacing w:after="120" w:line="276" w:lineRule="auto"/>
        <w:ind w:left="0"/>
        <w:rPr>
          <w:rFonts w:cs="Arial"/>
        </w:rPr>
      </w:pPr>
    </w:p>
    <w:p w14:paraId="3C93BF32" w14:textId="7FA48876" w:rsidR="002A47E9" w:rsidRDefault="002A47E9" w:rsidP="00C71FE4">
      <w:pPr>
        <w:pStyle w:val="PargrafodaLista"/>
        <w:numPr>
          <w:ilvl w:val="1"/>
          <w:numId w:val="102"/>
        </w:numPr>
        <w:spacing w:after="200" w:line="276" w:lineRule="auto"/>
        <w:ind w:left="567" w:hanging="567"/>
        <w:contextualSpacing/>
        <w:rPr>
          <w:rFonts w:cs="Arial"/>
          <w:b/>
        </w:rPr>
      </w:pPr>
      <w:r w:rsidRPr="00947DC3">
        <w:rPr>
          <w:rFonts w:cs="Arial"/>
          <w:b/>
        </w:rPr>
        <w:t>Gestão patrim</w:t>
      </w:r>
      <w:r w:rsidR="006444AB">
        <w:rPr>
          <w:rFonts w:cs="Arial"/>
          <w:b/>
        </w:rPr>
        <w:t>onial</w:t>
      </w:r>
    </w:p>
    <w:p w14:paraId="0B1AB8FC" w14:textId="77777777" w:rsidR="006444AB" w:rsidRPr="00947DC3" w:rsidRDefault="006444AB" w:rsidP="002A47E9">
      <w:pPr>
        <w:pStyle w:val="PargrafodaLista"/>
        <w:spacing w:after="200" w:line="276" w:lineRule="auto"/>
        <w:ind w:left="0"/>
        <w:contextualSpacing/>
        <w:rPr>
          <w:rFonts w:cs="Arial"/>
          <w:b/>
        </w:rPr>
      </w:pPr>
    </w:p>
    <w:p w14:paraId="1B374A88" w14:textId="1CB4591C" w:rsidR="002A47E9" w:rsidRPr="00B636DE" w:rsidRDefault="002A47E9" w:rsidP="00C71FE4">
      <w:pPr>
        <w:pStyle w:val="PargrafodaLista"/>
        <w:numPr>
          <w:ilvl w:val="1"/>
          <w:numId w:val="103"/>
        </w:numPr>
        <w:spacing w:after="200" w:line="276" w:lineRule="auto"/>
        <w:ind w:left="709" w:hanging="709"/>
        <w:contextualSpacing/>
        <w:rPr>
          <w:rFonts w:cs="Arial"/>
          <w:b/>
        </w:rPr>
      </w:pPr>
      <w:r w:rsidRPr="00B636DE">
        <w:rPr>
          <w:rFonts w:cs="Arial"/>
          <w:b/>
        </w:rPr>
        <w:t>Cancelamento de passivos</w:t>
      </w:r>
      <w:r w:rsidR="006444AB" w:rsidRPr="00B636DE">
        <w:rPr>
          <w:rFonts w:cs="Arial"/>
          <w:b/>
        </w:rPr>
        <w:t xml:space="preserve">: </w:t>
      </w:r>
      <w:r w:rsidRPr="00B636DE">
        <w:rPr>
          <w:rFonts w:cs="Arial"/>
          <w:b/>
        </w:rPr>
        <w:t>Avaliar se houve cancelamento de passivos sem comprovação do fato motivador.</w:t>
      </w:r>
    </w:p>
    <w:p w14:paraId="3332F29D" w14:textId="77777777" w:rsidR="002A47E9" w:rsidRDefault="002A47E9" w:rsidP="002A47E9">
      <w:pPr>
        <w:pStyle w:val="PargrafodaLista"/>
        <w:spacing w:after="200" w:line="276" w:lineRule="auto"/>
        <w:ind w:left="0"/>
        <w:contextualSpacing/>
        <w:rPr>
          <w:rFonts w:cs="Arial"/>
        </w:rPr>
      </w:pPr>
    </w:p>
    <w:p w14:paraId="44923525" w14:textId="77777777" w:rsidR="00AB459E" w:rsidRPr="000C629A" w:rsidRDefault="00AB459E" w:rsidP="00C71FE4">
      <w:pPr>
        <w:pStyle w:val="PargrafodaLista"/>
        <w:numPr>
          <w:ilvl w:val="0"/>
          <w:numId w:val="21"/>
        </w:numPr>
        <w:spacing w:after="120" w:line="276" w:lineRule="auto"/>
        <w:rPr>
          <w:rFonts w:cs="Arial"/>
        </w:rPr>
      </w:pPr>
      <w:r w:rsidRPr="000C629A">
        <w:rPr>
          <w:rFonts w:cs="Arial"/>
        </w:rPr>
        <w:t>Solicitar balancete de verificação - BALVER,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0C629A">
        <w:rPr>
          <w:rFonts w:cs="Arial"/>
        </w:rPr>
        <w:t>;</w:t>
      </w:r>
    </w:p>
    <w:p w14:paraId="380DAA8D" w14:textId="77777777" w:rsidR="00AB459E" w:rsidRPr="006A02C1" w:rsidRDefault="00AB459E" w:rsidP="00C71FE4">
      <w:pPr>
        <w:pStyle w:val="PargrafodaLista"/>
        <w:numPr>
          <w:ilvl w:val="0"/>
          <w:numId w:val="21"/>
        </w:numPr>
        <w:spacing w:after="120" w:line="276" w:lineRule="auto"/>
        <w:rPr>
          <w:rFonts w:cs="Arial"/>
        </w:rPr>
      </w:pPr>
      <w:r w:rsidRPr="006A02C1">
        <w:rPr>
          <w:rFonts w:cs="Arial"/>
        </w:rPr>
        <w:lastRenderedPageBreak/>
        <w:t>Verificar, no BALVER, se existe saldo e/ou movimentação na conta contábil 4.6.4.0.0.00.00 – Ganhos de Desincorporação de Passivo no período em análise, conforme detalhamento a seguir:</w:t>
      </w:r>
    </w:p>
    <w:p w14:paraId="7F54C274" w14:textId="6631E047" w:rsidR="00AB459E" w:rsidRPr="006A02C1" w:rsidRDefault="00AB459E" w:rsidP="00D613C5">
      <w:pPr>
        <w:pStyle w:val="PargrafodaLista"/>
        <w:numPr>
          <w:ilvl w:val="0"/>
          <w:numId w:val="7"/>
        </w:numPr>
        <w:spacing w:after="120" w:line="276" w:lineRule="auto"/>
        <w:rPr>
          <w:rFonts w:cs="Arial"/>
        </w:rPr>
      </w:pPr>
      <w:r w:rsidRPr="006A02C1">
        <w:rPr>
          <w:rFonts w:cs="Arial"/>
        </w:rPr>
        <w:t>4.6.4.</w:t>
      </w:r>
      <w:r w:rsidR="006A02C1" w:rsidRPr="006A02C1">
        <w:rPr>
          <w:rFonts w:cs="Arial"/>
        </w:rPr>
        <w:t>1</w:t>
      </w:r>
      <w:r w:rsidRPr="006A02C1">
        <w:rPr>
          <w:rFonts w:cs="Arial"/>
        </w:rPr>
        <w:t>.1.00.00 – Ganhos de Desincorporação de Passivo - Consolidação;</w:t>
      </w:r>
    </w:p>
    <w:p w14:paraId="71B4D72C" w14:textId="1FEA4709" w:rsidR="00AB459E" w:rsidRPr="006A02C1" w:rsidRDefault="00AB459E" w:rsidP="00D613C5">
      <w:pPr>
        <w:pStyle w:val="PargrafodaLista"/>
        <w:numPr>
          <w:ilvl w:val="0"/>
          <w:numId w:val="7"/>
        </w:numPr>
        <w:spacing w:after="120" w:line="276" w:lineRule="auto"/>
        <w:rPr>
          <w:rFonts w:cs="Arial"/>
        </w:rPr>
      </w:pPr>
      <w:r w:rsidRPr="006A02C1">
        <w:rPr>
          <w:rFonts w:cs="Arial"/>
        </w:rPr>
        <w:t>4.6.4.</w:t>
      </w:r>
      <w:r w:rsidR="00A15CE8" w:rsidRPr="006A02C1">
        <w:rPr>
          <w:rFonts w:cs="Arial"/>
        </w:rPr>
        <w:t>1.</w:t>
      </w:r>
      <w:r w:rsidRPr="006A02C1">
        <w:rPr>
          <w:rFonts w:cs="Arial"/>
        </w:rPr>
        <w:t xml:space="preserve">2.00.00 – Ganhos de Desincorporação de Passivo – </w:t>
      </w:r>
      <w:proofErr w:type="spellStart"/>
      <w:r w:rsidRPr="006A02C1">
        <w:rPr>
          <w:rFonts w:cs="Arial"/>
        </w:rPr>
        <w:t>Intra</w:t>
      </w:r>
      <w:proofErr w:type="spellEnd"/>
      <w:r w:rsidRPr="006A02C1">
        <w:rPr>
          <w:rFonts w:cs="Arial"/>
        </w:rPr>
        <w:t xml:space="preserve"> OFSS;</w:t>
      </w:r>
    </w:p>
    <w:p w14:paraId="41AF96B7" w14:textId="3A7BA105" w:rsidR="00AB459E" w:rsidRPr="006A02C1" w:rsidRDefault="00AB459E" w:rsidP="00D613C5">
      <w:pPr>
        <w:pStyle w:val="PargrafodaLista"/>
        <w:numPr>
          <w:ilvl w:val="0"/>
          <w:numId w:val="7"/>
        </w:numPr>
        <w:spacing w:after="120" w:line="276" w:lineRule="auto"/>
        <w:rPr>
          <w:rFonts w:cs="Arial"/>
        </w:rPr>
      </w:pPr>
      <w:r w:rsidRPr="006A02C1">
        <w:rPr>
          <w:rFonts w:cs="Arial"/>
        </w:rPr>
        <w:t>4.6.4.</w:t>
      </w:r>
      <w:r w:rsidR="00A15CE8" w:rsidRPr="006A02C1">
        <w:rPr>
          <w:rFonts w:cs="Arial"/>
        </w:rPr>
        <w:t>1</w:t>
      </w:r>
      <w:r w:rsidRPr="006A02C1">
        <w:rPr>
          <w:rFonts w:cs="Arial"/>
        </w:rPr>
        <w:t xml:space="preserve">.3.00.00 – Ganhos de Desincorporação de Passivo – </w:t>
      </w:r>
      <w:proofErr w:type="spellStart"/>
      <w:r w:rsidRPr="006A02C1">
        <w:rPr>
          <w:rFonts w:cs="Arial"/>
        </w:rPr>
        <w:t>Intra</w:t>
      </w:r>
      <w:proofErr w:type="spellEnd"/>
      <w:r w:rsidRPr="006A02C1">
        <w:rPr>
          <w:rFonts w:cs="Arial"/>
        </w:rPr>
        <w:t xml:space="preserve"> OFSS União;</w:t>
      </w:r>
    </w:p>
    <w:p w14:paraId="0835BB55" w14:textId="5F93A76C" w:rsidR="00AB459E" w:rsidRPr="006A02C1" w:rsidRDefault="00AB459E" w:rsidP="00D613C5">
      <w:pPr>
        <w:pStyle w:val="PargrafodaLista"/>
        <w:numPr>
          <w:ilvl w:val="0"/>
          <w:numId w:val="7"/>
        </w:numPr>
        <w:spacing w:after="120" w:line="276" w:lineRule="auto"/>
        <w:rPr>
          <w:rFonts w:cs="Arial"/>
        </w:rPr>
      </w:pPr>
      <w:r w:rsidRPr="006A02C1">
        <w:rPr>
          <w:rFonts w:cs="Arial"/>
        </w:rPr>
        <w:t>4.6.4.</w:t>
      </w:r>
      <w:r w:rsidR="00A15CE8" w:rsidRPr="006A02C1">
        <w:rPr>
          <w:rFonts w:cs="Arial"/>
        </w:rPr>
        <w:t>1</w:t>
      </w:r>
      <w:r w:rsidRPr="006A02C1">
        <w:rPr>
          <w:rFonts w:cs="Arial"/>
        </w:rPr>
        <w:t xml:space="preserve">.5.00.00 – Ganhos de Desincorporação de Passivo – </w:t>
      </w:r>
      <w:proofErr w:type="spellStart"/>
      <w:r w:rsidRPr="006A02C1">
        <w:rPr>
          <w:rFonts w:cs="Arial"/>
        </w:rPr>
        <w:t>Intra</w:t>
      </w:r>
      <w:proofErr w:type="spellEnd"/>
      <w:r w:rsidRPr="006A02C1">
        <w:rPr>
          <w:rFonts w:cs="Arial"/>
        </w:rPr>
        <w:t xml:space="preserve"> OFSS Município;</w:t>
      </w:r>
    </w:p>
    <w:p w14:paraId="10605EFC" w14:textId="77777777" w:rsidR="00AB459E" w:rsidRDefault="00AB459E" w:rsidP="00C71FE4">
      <w:pPr>
        <w:pStyle w:val="PargrafodaLista"/>
        <w:numPr>
          <w:ilvl w:val="0"/>
          <w:numId w:val="21"/>
        </w:numPr>
        <w:spacing w:after="120" w:line="276" w:lineRule="auto"/>
        <w:rPr>
          <w:rFonts w:cs="Arial"/>
        </w:rPr>
      </w:pPr>
      <w:r>
        <w:rPr>
          <w:rFonts w:cs="Arial"/>
        </w:rPr>
        <w:t>Caso exista saldo e/ou movimentação nas citadas contas</w:t>
      </w:r>
      <w:r w:rsidRPr="003A3DF4">
        <w:rPr>
          <w:rFonts w:cs="Arial"/>
        </w:rPr>
        <w:t xml:space="preserve">, solicitar </w:t>
      </w:r>
      <w:r>
        <w:rPr>
          <w:rFonts w:cs="Arial"/>
        </w:rPr>
        <w:t xml:space="preserve">ao GFS ou equivalente </w:t>
      </w:r>
      <w:proofErr w:type="gramStart"/>
      <w:r>
        <w:rPr>
          <w:rFonts w:cs="Arial"/>
        </w:rPr>
        <w:t>o razão contábil</w:t>
      </w:r>
      <w:proofErr w:type="gramEnd"/>
      <w:r>
        <w:rPr>
          <w:rFonts w:cs="Arial"/>
        </w:rPr>
        <w:t xml:space="preserve"> da respectiva conta contábil com </w:t>
      </w:r>
      <w:r w:rsidRPr="000C629A">
        <w:rPr>
          <w:rFonts w:cs="Arial"/>
        </w:rPr>
        <w:t>saldo e/ou movimentação</w:t>
      </w:r>
      <w:r>
        <w:rPr>
          <w:rFonts w:cs="Arial"/>
        </w:rPr>
        <w:t xml:space="preserve">, devendo estar incluído o campo de observação; </w:t>
      </w:r>
    </w:p>
    <w:p w14:paraId="5C289860" w14:textId="77777777" w:rsidR="00AB459E" w:rsidRPr="003A3DF4" w:rsidRDefault="00AB459E" w:rsidP="00C71FE4">
      <w:pPr>
        <w:pStyle w:val="PargrafodaLista"/>
        <w:numPr>
          <w:ilvl w:val="0"/>
          <w:numId w:val="21"/>
        </w:numPr>
        <w:spacing w:after="120" w:line="276" w:lineRule="auto"/>
        <w:rPr>
          <w:rFonts w:cs="Arial"/>
        </w:rPr>
      </w:pPr>
      <w:r>
        <w:rPr>
          <w:rFonts w:cs="Arial"/>
        </w:rPr>
        <w:t xml:space="preserve">Verificar nas observações constantes </w:t>
      </w:r>
      <w:proofErr w:type="gramStart"/>
      <w:r>
        <w:rPr>
          <w:rFonts w:cs="Arial"/>
        </w:rPr>
        <w:t>do razão</w:t>
      </w:r>
      <w:proofErr w:type="gramEnd"/>
      <w:r>
        <w:rPr>
          <w:rFonts w:cs="Arial"/>
        </w:rPr>
        <w:t xml:space="preserve"> e nos respectivos processos selecionados na amostragem se a motivação para tal procedimento tem respaldo ou fato motivador.</w:t>
      </w:r>
    </w:p>
    <w:p w14:paraId="1C6A88DF" w14:textId="77777777" w:rsidR="00AB459E" w:rsidRPr="000C629A" w:rsidRDefault="00AB459E" w:rsidP="00D613C5">
      <w:pPr>
        <w:pStyle w:val="PargrafodaLista"/>
        <w:spacing w:after="120"/>
        <w:ind w:left="360"/>
        <w:rPr>
          <w:rFonts w:cs="Arial"/>
        </w:rPr>
      </w:pPr>
    </w:p>
    <w:p w14:paraId="3E119F5D" w14:textId="77777777" w:rsidR="00AB459E" w:rsidRPr="00AC25D1" w:rsidRDefault="00AB459E" w:rsidP="00D613C5">
      <w:pPr>
        <w:widowControl w:val="0"/>
        <w:spacing w:after="120"/>
        <w:rPr>
          <w:rFonts w:cs="Arial"/>
          <w:b/>
        </w:rPr>
      </w:pPr>
      <w:r w:rsidRPr="00AC25D1">
        <w:rPr>
          <w:rFonts w:cs="Arial"/>
          <w:b/>
        </w:rPr>
        <w:t>CRITÉRIO DE CLASSIFICAÇÃO:</w:t>
      </w:r>
    </w:p>
    <w:p w14:paraId="451B9025" w14:textId="77777777" w:rsidR="00AB459E" w:rsidRDefault="00AB459E" w:rsidP="00D613C5">
      <w:pPr>
        <w:pStyle w:val="PargrafodaLista"/>
        <w:widowControl w:val="0"/>
        <w:numPr>
          <w:ilvl w:val="0"/>
          <w:numId w:val="5"/>
        </w:numPr>
        <w:spacing w:after="120"/>
        <w:rPr>
          <w:rFonts w:cs="Arial"/>
        </w:rPr>
      </w:pPr>
      <w:r>
        <w:rPr>
          <w:rFonts w:cs="Arial"/>
        </w:rPr>
        <w:t>ATENDE: se os cancelamentos realizados possuírem motivação baseada em previsão legal;</w:t>
      </w:r>
    </w:p>
    <w:p w14:paraId="4D75C1B8" w14:textId="77777777" w:rsidR="00AB459E" w:rsidRDefault="00AB459E" w:rsidP="00D613C5">
      <w:pPr>
        <w:pStyle w:val="PargrafodaLista"/>
        <w:widowControl w:val="0"/>
        <w:numPr>
          <w:ilvl w:val="0"/>
          <w:numId w:val="5"/>
        </w:numPr>
        <w:spacing w:after="120"/>
        <w:rPr>
          <w:rFonts w:cs="Arial"/>
        </w:rPr>
      </w:pPr>
      <w:r>
        <w:rPr>
          <w:rFonts w:cs="Arial"/>
        </w:rPr>
        <w:t>NÃO ATENDE: se os cancelamentos realizados não possuírem motivação baseada em previsão legal;</w:t>
      </w:r>
    </w:p>
    <w:p w14:paraId="3995875C" w14:textId="0056AF66" w:rsidR="00AB459E" w:rsidRDefault="00AB459E" w:rsidP="00D613C5">
      <w:pPr>
        <w:pStyle w:val="PargrafodaLista"/>
        <w:widowControl w:val="0"/>
        <w:numPr>
          <w:ilvl w:val="0"/>
          <w:numId w:val="5"/>
        </w:numPr>
        <w:spacing w:after="120"/>
        <w:rPr>
          <w:rFonts w:cs="Arial"/>
        </w:rPr>
      </w:pPr>
      <w:r>
        <w:rPr>
          <w:rFonts w:cs="Arial"/>
        </w:rPr>
        <w:t>ATENDE PARCIALMENTE: não se aplica.</w:t>
      </w:r>
    </w:p>
    <w:p w14:paraId="18938D5C" w14:textId="3E7004B5" w:rsidR="008D68A1" w:rsidRDefault="008D68A1" w:rsidP="008D68A1">
      <w:pPr>
        <w:pStyle w:val="PargrafodaLista"/>
        <w:widowControl w:val="0"/>
        <w:spacing w:after="120"/>
        <w:ind w:left="360"/>
        <w:rPr>
          <w:rFonts w:cs="Arial"/>
        </w:rPr>
      </w:pPr>
    </w:p>
    <w:p w14:paraId="6A717695" w14:textId="77777777" w:rsidR="008D68A1" w:rsidRDefault="008D68A1" w:rsidP="008D68A1">
      <w:pPr>
        <w:pStyle w:val="PargrafodaLista"/>
        <w:widowControl w:val="0"/>
        <w:spacing w:after="120"/>
        <w:ind w:left="360"/>
        <w:rPr>
          <w:rFonts w:cs="Arial"/>
        </w:rPr>
      </w:pPr>
    </w:p>
    <w:p w14:paraId="75B50B21" w14:textId="26D5EE32" w:rsidR="002A47E9" w:rsidRPr="00947DC3" w:rsidRDefault="002A47E9" w:rsidP="00C71FE4">
      <w:pPr>
        <w:pStyle w:val="PargrafodaLista"/>
        <w:numPr>
          <w:ilvl w:val="1"/>
          <w:numId w:val="104"/>
        </w:numPr>
        <w:spacing w:after="200" w:line="276" w:lineRule="auto"/>
        <w:ind w:left="567" w:hanging="567"/>
        <w:contextualSpacing/>
        <w:rPr>
          <w:rFonts w:cs="Arial"/>
          <w:b/>
        </w:rPr>
      </w:pPr>
      <w:r w:rsidRPr="00947DC3">
        <w:rPr>
          <w:rFonts w:cs="Arial"/>
          <w:b/>
        </w:rPr>
        <w:t>Limites constitucionais e legais</w:t>
      </w:r>
    </w:p>
    <w:p w14:paraId="3D78D5EB" w14:textId="77777777" w:rsidR="006444AB" w:rsidRDefault="006444AB" w:rsidP="002A47E9">
      <w:pPr>
        <w:pStyle w:val="PargrafodaLista"/>
        <w:spacing w:after="200" w:line="276" w:lineRule="auto"/>
        <w:ind w:left="0"/>
        <w:contextualSpacing/>
        <w:rPr>
          <w:rFonts w:cs="Arial"/>
          <w:color w:val="FF0000"/>
        </w:rPr>
      </w:pPr>
    </w:p>
    <w:p w14:paraId="5FB3659F" w14:textId="2421D183" w:rsidR="002A47E9" w:rsidRPr="00D9133C" w:rsidRDefault="002A47E9" w:rsidP="00C71FE4">
      <w:pPr>
        <w:pStyle w:val="PargrafodaLista"/>
        <w:numPr>
          <w:ilvl w:val="1"/>
          <w:numId w:val="105"/>
        </w:numPr>
        <w:spacing w:after="200" w:line="276" w:lineRule="auto"/>
        <w:ind w:left="709" w:hanging="709"/>
        <w:contextualSpacing/>
        <w:rPr>
          <w:rFonts w:cs="Arial"/>
          <w:b/>
        </w:rPr>
      </w:pPr>
      <w:r w:rsidRPr="00D9133C">
        <w:rPr>
          <w:rFonts w:cs="Arial"/>
          <w:b/>
        </w:rPr>
        <w:t>Transferências voluntárias – exigências</w:t>
      </w:r>
      <w:r w:rsidR="006444AB" w:rsidRPr="00D9133C">
        <w:rPr>
          <w:rFonts w:cs="Arial"/>
          <w:b/>
        </w:rPr>
        <w:t xml:space="preserve">: </w:t>
      </w:r>
      <w:r w:rsidRPr="00D9133C">
        <w:rPr>
          <w:rFonts w:cs="Arial"/>
          <w:b/>
        </w:rPr>
        <w:t>Avaliar se houve realização de transferências voluntárias para outro Ente da Federação e, no caso de ocorrência, se as disposições contidas no § 1º, do artigo 25, da LRF foram observadas.</w:t>
      </w:r>
    </w:p>
    <w:p w14:paraId="004E6905" w14:textId="77777777" w:rsidR="002A47E9" w:rsidRPr="00BF14BA" w:rsidRDefault="002A47E9" w:rsidP="002A47E9">
      <w:pPr>
        <w:pStyle w:val="PargrafodaLista"/>
        <w:spacing w:after="200" w:line="276" w:lineRule="auto"/>
        <w:ind w:left="0"/>
        <w:contextualSpacing/>
        <w:rPr>
          <w:rFonts w:cs="Arial"/>
        </w:rPr>
      </w:pPr>
    </w:p>
    <w:p w14:paraId="1E3DF83A" w14:textId="77777777" w:rsidR="007E5449" w:rsidRPr="00BF14BA" w:rsidRDefault="007E5449" w:rsidP="00C71FE4">
      <w:pPr>
        <w:pStyle w:val="PargrafodaLista"/>
        <w:numPr>
          <w:ilvl w:val="0"/>
          <w:numId w:val="166"/>
        </w:numPr>
        <w:spacing w:after="120" w:line="276" w:lineRule="auto"/>
        <w:rPr>
          <w:rFonts w:cs="Arial"/>
        </w:rPr>
      </w:pPr>
      <w:r w:rsidRPr="00BF14BA">
        <w:rPr>
          <w:rFonts w:cs="Arial"/>
        </w:rPr>
        <w:t xml:space="preserve">Solicitar ou gerar </w:t>
      </w:r>
      <w:proofErr w:type="spellStart"/>
      <w:r w:rsidRPr="00BF14BA">
        <w:rPr>
          <w:rFonts w:cs="Arial"/>
        </w:rPr>
        <w:t>relatóro</w:t>
      </w:r>
      <w:proofErr w:type="spellEnd"/>
      <w:r w:rsidRPr="00BF14BA">
        <w:rPr>
          <w:rFonts w:cs="Arial"/>
        </w:rPr>
        <w:t xml:space="preserve"> no SIGEFES dos pagamentos realizados a título de transferências voluntárias UECI 20 – Transferências Voluntárias – Pgto. </w:t>
      </w:r>
      <w:proofErr w:type="gramStart"/>
      <w:r w:rsidRPr="00BF14BA">
        <w:rPr>
          <w:rFonts w:cs="Arial"/>
        </w:rPr>
        <w:t>por</w:t>
      </w:r>
      <w:proofErr w:type="gramEnd"/>
      <w:r w:rsidRPr="00BF14BA">
        <w:rPr>
          <w:rFonts w:cs="Arial"/>
        </w:rPr>
        <w:t xml:space="preserve"> UG;</w:t>
      </w:r>
    </w:p>
    <w:p w14:paraId="4A689738" w14:textId="77777777" w:rsidR="007E5449" w:rsidRPr="00BF14BA" w:rsidRDefault="007E5449" w:rsidP="00C71FE4">
      <w:pPr>
        <w:pStyle w:val="PargrafodaLista"/>
        <w:numPr>
          <w:ilvl w:val="0"/>
          <w:numId w:val="166"/>
        </w:numPr>
        <w:spacing w:after="120" w:line="276" w:lineRule="auto"/>
        <w:rPr>
          <w:rFonts w:cs="Arial"/>
        </w:rPr>
      </w:pPr>
      <w:r w:rsidRPr="00BF14BA">
        <w:rPr>
          <w:rFonts w:cs="Arial"/>
        </w:rPr>
        <w:t>Selecionar, por amostragem, processos e verificar se no mesmo consta:</w:t>
      </w:r>
    </w:p>
    <w:p w14:paraId="297E2A7E" w14:textId="77777777" w:rsidR="007E5449" w:rsidRPr="00BF14BA" w:rsidRDefault="007E5449" w:rsidP="007E5449">
      <w:pPr>
        <w:pStyle w:val="PargrafodaLista"/>
        <w:numPr>
          <w:ilvl w:val="0"/>
          <w:numId w:val="7"/>
        </w:numPr>
        <w:spacing w:after="120" w:line="276" w:lineRule="auto"/>
        <w:rPr>
          <w:rFonts w:cs="Arial"/>
        </w:rPr>
      </w:pPr>
      <w:r w:rsidRPr="00BF14BA">
        <w:rPr>
          <w:rFonts w:cs="Arial"/>
        </w:rPr>
        <w:t xml:space="preserve">CRCC – Certificado de Registro Cadastral de Convênios (que certifica as alíneas  a, b e c do inciso IV § 1º doa art. 25 da LRF “a) que se acha em dia quanto ao pagamento de tributos, empréstimos e financiamentos devidos ao ente transferidor, bem como quanto à prestação de contas de recursos anteriormente dele recebidos; b) cumprimento dos limites constitucionais relativos à educação e à saúde; c) </w:t>
      </w:r>
      <w:r w:rsidRPr="00BF14BA">
        <w:rPr>
          <w:rFonts w:cs="Arial"/>
        </w:rPr>
        <w:lastRenderedPageBreak/>
        <w:t>observância dos limites das dívidas consolidada e mobiliária, de operações de crédito, inclusive por antecipação de receita, de inscrição em Restos a Pagar e de despesa total com pessoal;”</w:t>
      </w:r>
    </w:p>
    <w:p w14:paraId="6830F3DF" w14:textId="77777777" w:rsidR="007E5449" w:rsidRPr="00BF14BA" w:rsidRDefault="007E5449" w:rsidP="007E5449">
      <w:pPr>
        <w:pStyle w:val="PargrafodaLista"/>
        <w:numPr>
          <w:ilvl w:val="0"/>
          <w:numId w:val="7"/>
        </w:numPr>
        <w:spacing w:after="120" w:line="276" w:lineRule="auto"/>
        <w:rPr>
          <w:rFonts w:cs="Arial"/>
        </w:rPr>
      </w:pPr>
      <w:proofErr w:type="gramStart"/>
      <w:r w:rsidRPr="00BF14BA">
        <w:rPr>
          <w:rFonts w:cs="Arial"/>
        </w:rPr>
        <w:t>previsão</w:t>
      </w:r>
      <w:proofErr w:type="gramEnd"/>
      <w:r w:rsidRPr="00BF14BA">
        <w:rPr>
          <w:rFonts w:cs="Arial"/>
        </w:rPr>
        <w:t xml:space="preserve"> orçamentária da contrapartida. </w:t>
      </w:r>
    </w:p>
    <w:p w14:paraId="39089285" w14:textId="77777777" w:rsidR="007E5449" w:rsidRPr="00BF14BA" w:rsidRDefault="007E5449" w:rsidP="007E5449">
      <w:pPr>
        <w:widowControl w:val="0"/>
        <w:spacing w:after="120"/>
        <w:rPr>
          <w:rFonts w:cs="Arial"/>
          <w:b/>
        </w:rPr>
      </w:pPr>
    </w:p>
    <w:p w14:paraId="18E9D05C" w14:textId="77777777" w:rsidR="007E5449" w:rsidRPr="00BF14BA" w:rsidRDefault="007E5449" w:rsidP="007E5449">
      <w:pPr>
        <w:widowControl w:val="0"/>
        <w:spacing w:after="120"/>
        <w:rPr>
          <w:rFonts w:cs="Arial"/>
          <w:b/>
        </w:rPr>
      </w:pPr>
      <w:r w:rsidRPr="00BF14BA">
        <w:rPr>
          <w:rFonts w:cs="Arial"/>
          <w:b/>
        </w:rPr>
        <w:t>CRITÉRIO DE CLASSIFICAÇÃO:</w:t>
      </w:r>
    </w:p>
    <w:p w14:paraId="5CEB1D4E" w14:textId="77777777" w:rsidR="007E5449" w:rsidRPr="00BF14BA" w:rsidRDefault="007E5449" w:rsidP="007E5449">
      <w:pPr>
        <w:pStyle w:val="PargrafodaLista"/>
        <w:widowControl w:val="0"/>
        <w:numPr>
          <w:ilvl w:val="0"/>
          <w:numId w:val="5"/>
        </w:numPr>
        <w:spacing w:after="120"/>
        <w:rPr>
          <w:rFonts w:cs="Arial"/>
        </w:rPr>
      </w:pPr>
      <w:r w:rsidRPr="00BF14BA">
        <w:rPr>
          <w:rFonts w:cs="Arial"/>
        </w:rPr>
        <w:t>ATENDE: se os processos de transferências voluntárias possuírem CRCC – Certificado de Registro Cadastral de Convênios e previsão orçamentária da contrapartida;</w:t>
      </w:r>
    </w:p>
    <w:p w14:paraId="42D028E8" w14:textId="77777777" w:rsidR="007E5449" w:rsidRPr="00BF14BA" w:rsidRDefault="007E5449" w:rsidP="007E5449">
      <w:pPr>
        <w:pStyle w:val="PargrafodaLista"/>
        <w:widowControl w:val="0"/>
        <w:numPr>
          <w:ilvl w:val="0"/>
          <w:numId w:val="5"/>
        </w:numPr>
        <w:spacing w:after="120"/>
        <w:rPr>
          <w:rFonts w:cs="Arial"/>
        </w:rPr>
      </w:pPr>
      <w:r w:rsidRPr="00BF14BA">
        <w:rPr>
          <w:rFonts w:cs="Arial"/>
        </w:rPr>
        <w:t xml:space="preserve">NÃO ATENDE: se os processos de transferências voluntárias </w:t>
      </w:r>
      <w:r w:rsidRPr="00BF14BA">
        <w:rPr>
          <w:rFonts w:cs="Arial"/>
        </w:rPr>
        <w:tab/>
        <w:t>NÃO possuírem CRCC – Certificado de Registro Cadastral de Convênios e/ou previsão orçamentária da contrapartida;</w:t>
      </w:r>
    </w:p>
    <w:p w14:paraId="46BE1184" w14:textId="77777777" w:rsidR="007E5449" w:rsidRPr="00BF14BA" w:rsidRDefault="007E5449" w:rsidP="007E5449">
      <w:pPr>
        <w:pStyle w:val="PargrafodaLista"/>
        <w:widowControl w:val="0"/>
        <w:numPr>
          <w:ilvl w:val="0"/>
          <w:numId w:val="5"/>
        </w:numPr>
        <w:spacing w:after="120"/>
        <w:rPr>
          <w:rFonts w:cs="Arial"/>
        </w:rPr>
      </w:pPr>
      <w:r w:rsidRPr="00BF14BA">
        <w:rPr>
          <w:rFonts w:cs="Arial"/>
        </w:rPr>
        <w:t>ATENDE PARCIALMENTE: não se aplica.</w:t>
      </w:r>
    </w:p>
    <w:p w14:paraId="0CFAFF2F" w14:textId="06DBE337" w:rsidR="006444AB" w:rsidRDefault="006444AB" w:rsidP="002A47E9">
      <w:pPr>
        <w:pStyle w:val="PargrafodaLista"/>
        <w:spacing w:after="200" w:line="276" w:lineRule="auto"/>
        <w:ind w:left="0"/>
        <w:contextualSpacing/>
        <w:rPr>
          <w:rFonts w:cs="Arial"/>
        </w:rPr>
      </w:pPr>
    </w:p>
    <w:p w14:paraId="3CA86815" w14:textId="77777777" w:rsidR="00BF14BA" w:rsidRDefault="00BF14BA" w:rsidP="002A47E9">
      <w:pPr>
        <w:pStyle w:val="PargrafodaLista"/>
        <w:spacing w:after="200" w:line="276" w:lineRule="auto"/>
        <w:ind w:left="0"/>
        <w:contextualSpacing/>
        <w:rPr>
          <w:rFonts w:cs="Arial"/>
        </w:rPr>
      </w:pPr>
    </w:p>
    <w:p w14:paraId="141C57E3" w14:textId="33EEB5E9" w:rsidR="002A47E9" w:rsidRPr="00947DC3" w:rsidRDefault="002A47E9" w:rsidP="00C71FE4">
      <w:pPr>
        <w:pStyle w:val="PargrafodaLista"/>
        <w:numPr>
          <w:ilvl w:val="1"/>
          <w:numId w:val="106"/>
        </w:numPr>
        <w:spacing w:after="200" w:line="276" w:lineRule="auto"/>
        <w:ind w:left="567" w:hanging="567"/>
        <w:contextualSpacing/>
        <w:rPr>
          <w:rFonts w:cs="Arial"/>
          <w:b/>
        </w:rPr>
      </w:pPr>
      <w:r w:rsidRPr="00947DC3">
        <w:rPr>
          <w:rFonts w:cs="Arial"/>
          <w:b/>
        </w:rPr>
        <w:t>Gestão Previdenciária</w:t>
      </w:r>
    </w:p>
    <w:p w14:paraId="1E646094" w14:textId="3A21770F" w:rsidR="006444AB" w:rsidRDefault="006444AB" w:rsidP="002A47E9">
      <w:pPr>
        <w:pStyle w:val="PargrafodaLista"/>
        <w:spacing w:after="200" w:line="276" w:lineRule="auto"/>
        <w:ind w:left="0"/>
        <w:contextualSpacing/>
        <w:rPr>
          <w:rFonts w:cs="Arial"/>
        </w:rPr>
      </w:pPr>
    </w:p>
    <w:p w14:paraId="0BD9E1B0" w14:textId="192B4D29" w:rsidR="002A47E9" w:rsidRPr="00B636DE" w:rsidRDefault="002A47E9" w:rsidP="00C71FE4">
      <w:pPr>
        <w:pStyle w:val="PargrafodaLista"/>
        <w:numPr>
          <w:ilvl w:val="1"/>
          <w:numId w:val="107"/>
        </w:numPr>
        <w:spacing w:after="200" w:line="276" w:lineRule="auto"/>
        <w:ind w:left="709" w:hanging="709"/>
        <w:contextualSpacing/>
        <w:rPr>
          <w:rFonts w:cs="Arial"/>
          <w:b/>
        </w:rPr>
      </w:pPr>
      <w:r w:rsidRPr="00B636DE">
        <w:rPr>
          <w:rFonts w:cs="Arial"/>
          <w:b/>
        </w:rPr>
        <w:t>Retenção de impostos, contribu</w:t>
      </w:r>
      <w:r w:rsidR="006444AB" w:rsidRPr="00B636DE">
        <w:rPr>
          <w:rFonts w:cs="Arial"/>
          <w:b/>
        </w:rPr>
        <w:t xml:space="preserve">ições sociais e previdenciárias: </w:t>
      </w:r>
      <w:r w:rsidRPr="00B636DE">
        <w:rPr>
          <w:rFonts w:cs="Arial"/>
          <w:b/>
        </w:rPr>
        <w:t>Avaliar se foram realizadas as retenções na fonte e o devido recolhimento, de impostos, contribuições sociais e contribuições previdenciárias, devidas pelas pessoas jurídicas contratadas pela administração pública.</w:t>
      </w:r>
    </w:p>
    <w:p w14:paraId="40B3E133" w14:textId="7C70A5F2" w:rsidR="006444AB" w:rsidRDefault="006444AB" w:rsidP="002A47E9">
      <w:pPr>
        <w:pStyle w:val="PargrafodaLista"/>
        <w:spacing w:after="200" w:line="276" w:lineRule="auto"/>
        <w:ind w:left="0"/>
        <w:contextualSpacing/>
        <w:rPr>
          <w:rFonts w:cs="Arial"/>
        </w:rPr>
      </w:pPr>
    </w:p>
    <w:p w14:paraId="089B3FFC" w14:textId="77777777" w:rsidR="00BF14BA" w:rsidRDefault="00BF14BA" w:rsidP="002A47E9">
      <w:pPr>
        <w:pStyle w:val="PargrafodaLista"/>
        <w:spacing w:after="200" w:line="276" w:lineRule="auto"/>
        <w:ind w:left="0"/>
        <w:contextualSpacing/>
        <w:rPr>
          <w:rFonts w:cs="Arial"/>
        </w:rPr>
      </w:pPr>
    </w:p>
    <w:p w14:paraId="4FD32736" w14:textId="77777777" w:rsidR="00914E16" w:rsidRDefault="00914E16" w:rsidP="00C279C5">
      <w:pPr>
        <w:spacing w:after="120"/>
        <w:rPr>
          <w:rFonts w:cs="Arial"/>
          <w:b/>
          <w:u w:val="single"/>
        </w:rPr>
      </w:pPr>
      <w:r w:rsidRPr="00527666">
        <w:rPr>
          <w:rFonts w:cs="Arial"/>
          <w:b/>
          <w:u w:val="single"/>
        </w:rPr>
        <w:t>AVALIAÇÃO MENSAL</w:t>
      </w:r>
    </w:p>
    <w:p w14:paraId="7294199B" w14:textId="77777777" w:rsidR="00D9133C" w:rsidRPr="00527666" w:rsidRDefault="00D9133C" w:rsidP="00C279C5">
      <w:pPr>
        <w:spacing w:after="120"/>
        <w:rPr>
          <w:rFonts w:cs="Arial"/>
          <w:b/>
          <w:u w:val="single"/>
        </w:rPr>
      </w:pPr>
    </w:p>
    <w:p w14:paraId="36A74B17" w14:textId="5C31FC76" w:rsidR="00914E16" w:rsidRDefault="00914E16" w:rsidP="00C71FE4">
      <w:pPr>
        <w:pStyle w:val="PargrafodaLista"/>
        <w:numPr>
          <w:ilvl w:val="0"/>
          <w:numId w:val="20"/>
        </w:numPr>
        <w:spacing w:after="120" w:line="276" w:lineRule="auto"/>
        <w:rPr>
          <w:rFonts w:cs="Arial"/>
        </w:rPr>
      </w:pPr>
      <w:r w:rsidRPr="00535BE4">
        <w:rPr>
          <w:rFonts w:cs="Arial"/>
        </w:rPr>
        <w:t>Solicitar o relatório das retenções efetuadas no período em análise (Setor responsável: Grupo de Financeiro Setorial ou setor equivalente, Nome</w:t>
      </w:r>
      <w:r>
        <w:rPr>
          <w:rFonts w:cs="Arial"/>
        </w:rPr>
        <w:t xml:space="preserve"> do relatório </w:t>
      </w:r>
      <w:r w:rsidRPr="00535BE4">
        <w:rPr>
          <w:rFonts w:cs="Arial"/>
        </w:rPr>
        <w:t xml:space="preserve">no SIGEFES: UECI 4 RETENÇÕES </w:t>
      </w:r>
      <w:proofErr w:type="spellStart"/>
      <w:r w:rsidRPr="00535BE4">
        <w:rPr>
          <w:rFonts w:cs="Arial"/>
        </w:rPr>
        <w:t>CNPJ_</w:t>
      </w:r>
      <w:proofErr w:type="gramStart"/>
      <w:r w:rsidRPr="00535BE4">
        <w:rPr>
          <w:rFonts w:cs="Arial"/>
        </w:rPr>
        <w:t>Mês</w:t>
      </w:r>
      <w:proofErr w:type="spellEnd"/>
      <w:r w:rsidRPr="00535BE4">
        <w:rPr>
          <w:rFonts w:cs="Arial"/>
        </w:rPr>
        <w:t xml:space="preserve"> ?</w:t>
      </w:r>
      <w:proofErr w:type="spellStart"/>
      <w:r w:rsidRPr="00535BE4">
        <w:rPr>
          <w:rFonts w:cs="Arial"/>
        </w:rPr>
        <w:t>inteiro</w:t>
      </w:r>
      <w:proofErr w:type="gramEnd"/>
      <w:r w:rsidRPr="00535BE4">
        <w:rPr>
          <w:rFonts w:cs="Arial"/>
        </w:rPr>
        <w:t>:Informe</w:t>
      </w:r>
      <w:proofErr w:type="spellEnd"/>
      <w:r w:rsidRPr="00535BE4">
        <w:rPr>
          <w:rFonts w:cs="Arial"/>
        </w:rPr>
        <w:t xml:space="preserve"> o </w:t>
      </w:r>
      <w:r w:rsidR="00C3438D" w:rsidRPr="00535BE4">
        <w:rPr>
          <w:rFonts w:cs="Arial"/>
        </w:rPr>
        <w:t>exercício</w:t>
      </w:r>
      <w:r w:rsidRPr="00535BE4">
        <w:rPr>
          <w:rFonts w:cs="Arial"/>
        </w:rPr>
        <w:t>? / UG</w:t>
      </w:r>
      <w:proofErr w:type="gramStart"/>
      <w:r w:rsidRPr="00535BE4">
        <w:rPr>
          <w:rFonts w:cs="Arial"/>
        </w:rPr>
        <w:t>: ?</w:t>
      </w:r>
      <w:proofErr w:type="spellStart"/>
      <w:r w:rsidRPr="00535BE4">
        <w:rPr>
          <w:rFonts w:cs="Arial"/>
        </w:rPr>
        <w:t>caracter</w:t>
      </w:r>
      <w:proofErr w:type="gramEnd"/>
      <w:r w:rsidRPr="00535BE4">
        <w:rPr>
          <w:rFonts w:cs="Arial"/>
        </w:rPr>
        <w:t>:Informe</w:t>
      </w:r>
      <w:proofErr w:type="spellEnd"/>
      <w:r w:rsidRPr="00535BE4">
        <w:rPr>
          <w:rFonts w:cs="Arial"/>
        </w:rPr>
        <w:t xml:space="preserve"> a UG?);</w:t>
      </w:r>
    </w:p>
    <w:p w14:paraId="4AF88DE4" w14:textId="77777777" w:rsidR="00914E16" w:rsidRPr="00535BE4" w:rsidRDefault="00914E16" w:rsidP="00C71FE4">
      <w:pPr>
        <w:pStyle w:val="PargrafodaLista"/>
        <w:numPr>
          <w:ilvl w:val="0"/>
          <w:numId w:val="20"/>
        </w:numPr>
        <w:spacing w:after="120" w:line="276" w:lineRule="auto"/>
        <w:rPr>
          <w:rFonts w:cs="Arial"/>
        </w:rPr>
      </w:pPr>
      <w:r w:rsidRPr="00535BE4">
        <w:rPr>
          <w:rFonts w:cs="Arial"/>
        </w:rPr>
        <w:t xml:space="preserve">Consultar </w:t>
      </w:r>
      <w:r>
        <w:rPr>
          <w:rFonts w:cs="Arial"/>
        </w:rPr>
        <w:t>os tipos de despesas que geram retenção n</w:t>
      </w:r>
      <w:r w:rsidRPr="00535BE4">
        <w:rPr>
          <w:rFonts w:cs="Arial"/>
        </w:rPr>
        <w:t>o Manual de Prático de Retenções Tributárias disponível no sitio da SECONT / Legislação / Manuais e Orientações</w:t>
      </w:r>
      <w:r>
        <w:rPr>
          <w:rFonts w:cs="Arial"/>
        </w:rPr>
        <w:t xml:space="preserve"> </w:t>
      </w:r>
      <w:r w:rsidRPr="00535BE4">
        <w:rPr>
          <w:rFonts w:cs="Arial"/>
        </w:rPr>
        <w:t>(https://secont.es.gov.br/Media/secont/Manuais%20e%20Orienta%C3%A7%C3%B5es/MANUAL_RETENCAO_DE_TRIBUTOS%20%20%202016%20site.pdf)</w:t>
      </w:r>
      <w:r>
        <w:rPr>
          <w:rFonts w:cs="Arial"/>
        </w:rPr>
        <w:t>;</w:t>
      </w:r>
    </w:p>
    <w:p w14:paraId="3C684A2E" w14:textId="77777777" w:rsidR="00914E16" w:rsidRDefault="00914E16" w:rsidP="00C71FE4">
      <w:pPr>
        <w:pStyle w:val="PargrafodaLista"/>
        <w:numPr>
          <w:ilvl w:val="0"/>
          <w:numId w:val="20"/>
        </w:numPr>
        <w:spacing w:after="120" w:line="276" w:lineRule="auto"/>
        <w:rPr>
          <w:rFonts w:cs="Arial"/>
        </w:rPr>
      </w:pPr>
      <w:r w:rsidRPr="00033B31">
        <w:rPr>
          <w:rFonts w:cs="Arial"/>
        </w:rPr>
        <w:t>Verificar no relatório (item “a”) se existe despesas sem retenções que pelo manual (item “b”) deveria estar sujeita as mesmas. Em caso de dúvida, solicitar esclarecimento ao Chefe do Grupo de Financeiro Setorial ou setor equivalente</w:t>
      </w:r>
      <w:r>
        <w:rPr>
          <w:rFonts w:cs="Arial"/>
        </w:rPr>
        <w:t>;</w:t>
      </w:r>
    </w:p>
    <w:p w14:paraId="07F2A533" w14:textId="77777777" w:rsidR="00914E16" w:rsidRDefault="00914E16" w:rsidP="00C71FE4">
      <w:pPr>
        <w:pStyle w:val="PargrafodaLista"/>
        <w:numPr>
          <w:ilvl w:val="0"/>
          <w:numId w:val="20"/>
        </w:numPr>
        <w:spacing w:after="120" w:line="276" w:lineRule="auto"/>
        <w:rPr>
          <w:rFonts w:cs="Arial"/>
        </w:rPr>
      </w:pPr>
      <w:r w:rsidRPr="00A23FFF">
        <w:rPr>
          <w:rFonts w:cs="Arial"/>
        </w:rPr>
        <w:lastRenderedPageBreak/>
        <w:t>Solicitar o relatório</w:t>
      </w:r>
      <w:r>
        <w:rPr>
          <w:rFonts w:cs="Arial"/>
        </w:rPr>
        <w:t xml:space="preserve"> BALVER – Balancete de Verificação</w:t>
      </w:r>
      <w:r w:rsidRPr="00A23FFF">
        <w:rPr>
          <w:rFonts w:cs="Arial"/>
        </w:rPr>
        <w:t>,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02B84AE1" w14:textId="77777777" w:rsidR="00914E16" w:rsidRPr="00BB4C15" w:rsidRDefault="00914E16" w:rsidP="00C71FE4">
      <w:pPr>
        <w:pStyle w:val="PargrafodaLista"/>
        <w:numPr>
          <w:ilvl w:val="0"/>
          <w:numId w:val="20"/>
        </w:numPr>
        <w:spacing w:after="120" w:line="276" w:lineRule="auto"/>
        <w:rPr>
          <w:rFonts w:cs="Arial"/>
        </w:rPr>
      </w:pPr>
      <w:r w:rsidRPr="00BB4C15">
        <w:rPr>
          <w:rFonts w:cs="Arial"/>
        </w:rPr>
        <w:t xml:space="preserve">Verificar, no BALVER, se existe saldo e/ou movimentação nas contas contábeis do grupo 2.1.8.8.1.01.00 </w:t>
      </w:r>
      <w:r>
        <w:rPr>
          <w:rFonts w:cs="Arial"/>
        </w:rPr>
        <w:t>–</w:t>
      </w:r>
      <w:r w:rsidRPr="00BB4C15">
        <w:rPr>
          <w:rFonts w:cs="Arial"/>
        </w:rPr>
        <w:t xml:space="preserve"> CONSIGNAÇÕES</w:t>
      </w:r>
      <w:r>
        <w:rPr>
          <w:rFonts w:cs="Arial"/>
        </w:rPr>
        <w:t xml:space="preserve"> que se referem a retenções de impostos, </w:t>
      </w:r>
      <w:r w:rsidRPr="0081309A">
        <w:rPr>
          <w:rFonts w:cs="Arial"/>
        </w:rPr>
        <w:t>contribuições sociais e contribuições previdenciárias</w:t>
      </w:r>
      <w:r w:rsidRPr="00BB4C15">
        <w:rPr>
          <w:rFonts w:cs="Arial"/>
        </w:rPr>
        <w:tab/>
      </w:r>
      <w:r>
        <w:rPr>
          <w:rFonts w:cs="Arial"/>
        </w:rPr>
        <w:t xml:space="preserve"> e se as mesmas estão sendo regularmente recolhidas (observar o saldo inicial, a movimentação a débito, a crédito e o saldo final).</w:t>
      </w:r>
    </w:p>
    <w:p w14:paraId="095B2885" w14:textId="77777777" w:rsidR="00C279C5" w:rsidRDefault="00C279C5" w:rsidP="00C279C5">
      <w:pPr>
        <w:widowControl w:val="0"/>
        <w:spacing w:after="120"/>
        <w:rPr>
          <w:rFonts w:cs="Arial"/>
          <w:b/>
        </w:rPr>
      </w:pPr>
    </w:p>
    <w:p w14:paraId="731D59CD" w14:textId="77777777" w:rsidR="00914E16" w:rsidRPr="00033B31" w:rsidRDefault="00914E16" w:rsidP="00C279C5">
      <w:pPr>
        <w:widowControl w:val="0"/>
        <w:spacing w:after="120"/>
        <w:rPr>
          <w:rFonts w:cs="Arial"/>
          <w:b/>
        </w:rPr>
      </w:pPr>
      <w:r w:rsidRPr="00033B31">
        <w:rPr>
          <w:rFonts w:cs="Arial"/>
          <w:b/>
        </w:rPr>
        <w:t>CRITÉRIO DE CLASSIFICAÇÃO:</w:t>
      </w:r>
    </w:p>
    <w:p w14:paraId="480AF2EE" w14:textId="77777777" w:rsidR="00914E16" w:rsidRPr="00033B31" w:rsidRDefault="00914E16" w:rsidP="00C279C5">
      <w:pPr>
        <w:pStyle w:val="PargrafodaLista"/>
        <w:widowControl w:val="0"/>
        <w:numPr>
          <w:ilvl w:val="0"/>
          <w:numId w:val="5"/>
        </w:numPr>
        <w:spacing w:after="120"/>
        <w:rPr>
          <w:rFonts w:cs="Arial"/>
        </w:rPr>
      </w:pPr>
      <w:r w:rsidRPr="00033B31">
        <w:rPr>
          <w:rFonts w:cs="Arial"/>
        </w:rPr>
        <w:t xml:space="preserve">ATENDE: se </w:t>
      </w:r>
      <w:r>
        <w:rPr>
          <w:rFonts w:cs="Arial"/>
        </w:rPr>
        <w:t xml:space="preserve">as despesas sujeitas às retenções previstas no </w:t>
      </w:r>
      <w:r w:rsidRPr="00535BE4">
        <w:rPr>
          <w:rFonts w:cs="Arial"/>
        </w:rPr>
        <w:t>Manual de Prático de Retenções Tributárias</w:t>
      </w:r>
      <w:r>
        <w:rPr>
          <w:rFonts w:cs="Arial"/>
        </w:rPr>
        <w:t xml:space="preserve"> estiverem sendo regularmente retidas</w:t>
      </w:r>
      <w:r w:rsidRPr="00033B31">
        <w:rPr>
          <w:rFonts w:cs="Arial"/>
        </w:rPr>
        <w:t>;</w:t>
      </w:r>
    </w:p>
    <w:p w14:paraId="67165CC4" w14:textId="77777777" w:rsidR="00914E16" w:rsidRPr="00033B31" w:rsidRDefault="00914E16" w:rsidP="00C279C5">
      <w:pPr>
        <w:pStyle w:val="PargrafodaLista"/>
        <w:widowControl w:val="0"/>
        <w:numPr>
          <w:ilvl w:val="0"/>
          <w:numId w:val="5"/>
        </w:numPr>
        <w:spacing w:after="120"/>
        <w:rPr>
          <w:rFonts w:cs="Arial"/>
        </w:rPr>
      </w:pPr>
      <w:r w:rsidRPr="00033B31">
        <w:rPr>
          <w:rFonts w:cs="Arial"/>
        </w:rPr>
        <w:t xml:space="preserve">NÃO ATENDE: se não tiver </w:t>
      </w:r>
      <w:r>
        <w:rPr>
          <w:rFonts w:cs="Arial"/>
        </w:rPr>
        <w:t>sendo</w:t>
      </w:r>
      <w:r w:rsidRPr="00033B31">
        <w:rPr>
          <w:rFonts w:cs="Arial"/>
        </w:rPr>
        <w:t xml:space="preserve"> </w:t>
      </w:r>
      <w:proofErr w:type="gramStart"/>
      <w:r w:rsidRPr="00033B31">
        <w:rPr>
          <w:rFonts w:cs="Arial"/>
        </w:rPr>
        <w:t>realizada</w:t>
      </w:r>
      <w:r>
        <w:rPr>
          <w:rFonts w:cs="Arial"/>
        </w:rPr>
        <w:t>s</w:t>
      </w:r>
      <w:proofErr w:type="gramEnd"/>
      <w:r>
        <w:rPr>
          <w:rFonts w:cs="Arial"/>
        </w:rPr>
        <w:t xml:space="preserve"> às retenções previstas no </w:t>
      </w:r>
      <w:r w:rsidRPr="00535BE4">
        <w:rPr>
          <w:rFonts w:cs="Arial"/>
        </w:rPr>
        <w:t>Manual de Prático de Retenções Tributárias</w:t>
      </w:r>
      <w:r w:rsidRPr="00033B31">
        <w:rPr>
          <w:rFonts w:cs="Arial"/>
        </w:rPr>
        <w:t>;</w:t>
      </w:r>
    </w:p>
    <w:p w14:paraId="5FF1AFE8" w14:textId="77777777" w:rsidR="00914E16" w:rsidRPr="00033B31" w:rsidRDefault="00914E16" w:rsidP="00C279C5">
      <w:pPr>
        <w:pStyle w:val="PargrafodaLista"/>
        <w:widowControl w:val="0"/>
        <w:numPr>
          <w:ilvl w:val="0"/>
          <w:numId w:val="5"/>
        </w:numPr>
        <w:spacing w:after="120"/>
        <w:rPr>
          <w:rFonts w:cs="Arial"/>
        </w:rPr>
      </w:pPr>
      <w:r w:rsidRPr="00033B31">
        <w:rPr>
          <w:rFonts w:cs="Arial"/>
        </w:rPr>
        <w:t>ATENDE PARCIALMENTE: não se aplica.</w:t>
      </w:r>
    </w:p>
    <w:p w14:paraId="55F635EA" w14:textId="77777777" w:rsidR="00914E16" w:rsidRDefault="00914E16" w:rsidP="00C279C5">
      <w:pPr>
        <w:spacing w:after="120"/>
        <w:rPr>
          <w:rFonts w:cs="Arial"/>
        </w:rPr>
      </w:pPr>
    </w:p>
    <w:p w14:paraId="617F3BA8" w14:textId="77777777" w:rsidR="00914E16" w:rsidRDefault="00914E16" w:rsidP="00C279C5">
      <w:pPr>
        <w:spacing w:after="200"/>
        <w:rPr>
          <w:rFonts w:cs="Arial"/>
          <w:b/>
          <w:u w:val="single"/>
        </w:rPr>
      </w:pPr>
      <w:r w:rsidRPr="00527666">
        <w:rPr>
          <w:rFonts w:cs="Arial"/>
          <w:b/>
          <w:u w:val="single"/>
        </w:rPr>
        <w:t>AVALIAÇÃO ANUAL</w:t>
      </w:r>
    </w:p>
    <w:p w14:paraId="1DFD762F" w14:textId="77777777" w:rsidR="00914E16" w:rsidRPr="001805EB" w:rsidRDefault="00914E16" w:rsidP="00C71FE4">
      <w:pPr>
        <w:pStyle w:val="PargrafodaLista"/>
        <w:numPr>
          <w:ilvl w:val="0"/>
          <w:numId w:val="35"/>
        </w:numPr>
        <w:spacing w:after="120" w:line="276" w:lineRule="auto"/>
        <w:rPr>
          <w:rFonts w:cs="Arial"/>
        </w:rPr>
      </w:pPr>
      <w:r w:rsidRPr="001805EB">
        <w:rPr>
          <w:rFonts w:cs="Arial"/>
        </w:rPr>
        <w:t xml:space="preserve">Solicitar o </w:t>
      </w:r>
      <w:r>
        <w:rPr>
          <w:rFonts w:cs="Arial"/>
        </w:rPr>
        <w:t>RACC</w:t>
      </w:r>
      <w:r w:rsidRPr="001805EB">
        <w:rPr>
          <w:rFonts w:cs="Arial"/>
        </w:rPr>
        <w:t xml:space="preserve"> – </w:t>
      </w:r>
      <w:r>
        <w:rPr>
          <w:rFonts w:cs="Arial"/>
        </w:rPr>
        <w:t>Relatório Anual de Conformidade Contábil</w:t>
      </w:r>
      <w:r w:rsidRPr="001805EB">
        <w:rPr>
          <w:rFonts w:cs="Arial"/>
        </w:rPr>
        <w:t xml:space="preserve">, conforme modelo estabelecido pelo </w:t>
      </w:r>
      <w:r w:rsidRPr="00056545">
        <w:rPr>
          <w:rFonts w:cs="Arial"/>
        </w:rPr>
        <w:t xml:space="preserve">Decreto </w:t>
      </w:r>
      <w:r>
        <w:rPr>
          <w:rFonts w:cs="Arial"/>
        </w:rPr>
        <w:t xml:space="preserve">de Encerramento do Exercício </w:t>
      </w:r>
      <w:r w:rsidRPr="00CB5649">
        <w:rPr>
          <w:rFonts w:cs="Arial"/>
        </w:rPr>
        <w:t>(Setor responsável: Grupo de Financeiro Setorial ou setor equivalente</w:t>
      </w:r>
      <w:r>
        <w:rPr>
          <w:rFonts w:cs="Arial"/>
        </w:rPr>
        <w:t>)</w:t>
      </w:r>
      <w:r w:rsidRPr="001805EB">
        <w:rPr>
          <w:rFonts w:cs="Arial"/>
        </w:rPr>
        <w:t>;</w:t>
      </w:r>
    </w:p>
    <w:p w14:paraId="1FABB9A0" w14:textId="77777777" w:rsidR="00914E16" w:rsidRDefault="00914E16" w:rsidP="00C71FE4">
      <w:pPr>
        <w:pStyle w:val="PargrafodaLista"/>
        <w:numPr>
          <w:ilvl w:val="0"/>
          <w:numId w:val="35"/>
        </w:numPr>
        <w:spacing w:after="120" w:line="276" w:lineRule="auto"/>
        <w:rPr>
          <w:rFonts w:cs="Arial"/>
        </w:rPr>
      </w:pPr>
      <w:r w:rsidRPr="001805EB">
        <w:rPr>
          <w:rFonts w:cs="Arial"/>
        </w:rPr>
        <w:t>Verificar</w:t>
      </w:r>
      <w:r>
        <w:rPr>
          <w:rFonts w:cs="Arial"/>
        </w:rPr>
        <w:t xml:space="preserve"> no item 3 – Recolhimento dos Tributos Federais e Municipais das Informações Complementares d</w:t>
      </w:r>
      <w:r w:rsidRPr="001805EB">
        <w:rPr>
          <w:rFonts w:cs="Arial"/>
        </w:rPr>
        <w:t xml:space="preserve">o </w:t>
      </w:r>
      <w:r>
        <w:rPr>
          <w:rFonts w:cs="Arial"/>
        </w:rPr>
        <w:t>RACC</w:t>
      </w:r>
      <w:r w:rsidRPr="001805EB">
        <w:rPr>
          <w:rFonts w:cs="Arial"/>
        </w:rPr>
        <w:t>, se</w:t>
      </w:r>
      <w:r>
        <w:rPr>
          <w:rFonts w:cs="Arial"/>
        </w:rPr>
        <w:t>:</w:t>
      </w:r>
    </w:p>
    <w:p w14:paraId="19FCECB8" w14:textId="77777777" w:rsidR="00914E16" w:rsidRDefault="00914E16" w:rsidP="00C279C5">
      <w:pPr>
        <w:pStyle w:val="PargrafodaLista"/>
        <w:numPr>
          <w:ilvl w:val="0"/>
          <w:numId w:val="7"/>
        </w:numPr>
        <w:spacing w:after="120" w:line="276" w:lineRule="auto"/>
        <w:rPr>
          <w:rFonts w:cs="Arial"/>
        </w:rPr>
      </w:pPr>
      <w:proofErr w:type="gramStart"/>
      <w:r>
        <w:rPr>
          <w:rFonts w:cs="Arial"/>
        </w:rPr>
        <w:t>foi</w:t>
      </w:r>
      <w:proofErr w:type="gramEnd"/>
      <w:r>
        <w:rPr>
          <w:rFonts w:cs="Arial"/>
        </w:rPr>
        <w:t xml:space="preserve"> realizada a conferência e atestada a regularidade pelo responsável;</w:t>
      </w:r>
    </w:p>
    <w:p w14:paraId="17120E29" w14:textId="77777777" w:rsidR="00914E16" w:rsidRDefault="00914E16" w:rsidP="00C279C5">
      <w:pPr>
        <w:pStyle w:val="PargrafodaLista"/>
        <w:numPr>
          <w:ilvl w:val="0"/>
          <w:numId w:val="7"/>
        </w:numPr>
        <w:spacing w:after="120" w:line="276" w:lineRule="auto"/>
        <w:rPr>
          <w:rFonts w:cs="Arial"/>
        </w:rPr>
      </w:pPr>
      <w:proofErr w:type="gramStart"/>
      <w:r>
        <w:rPr>
          <w:rFonts w:cs="Arial"/>
        </w:rPr>
        <w:t>no</w:t>
      </w:r>
      <w:proofErr w:type="gramEnd"/>
      <w:r>
        <w:rPr>
          <w:rFonts w:cs="Arial"/>
        </w:rPr>
        <w:t xml:space="preserve"> caso do item 3 não estar assinalado, existe nota explicativa que justifique e que demonstre não causar prejuízo a confiabilidade;</w:t>
      </w:r>
    </w:p>
    <w:p w14:paraId="2AB60107" w14:textId="77777777" w:rsidR="00914E16" w:rsidRPr="001805EB" w:rsidRDefault="00914E16" w:rsidP="00C279C5">
      <w:pPr>
        <w:pStyle w:val="PargrafodaLista"/>
        <w:numPr>
          <w:ilvl w:val="0"/>
          <w:numId w:val="7"/>
        </w:numPr>
        <w:spacing w:after="120" w:line="276" w:lineRule="auto"/>
        <w:rPr>
          <w:rFonts w:cs="Arial"/>
        </w:rPr>
      </w:pPr>
      <w:proofErr w:type="gramStart"/>
      <w:r>
        <w:rPr>
          <w:rFonts w:cs="Arial"/>
        </w:rPr>
        <w:t>o</w:t>
      </w:r>
      <w:proofErr w:type="gramEnd"/>
      <w:r>
        <w:rPr>
          <w:rFonts w:cs="Arial"/>
        </w:rPr>
        <w:t xml:space="preserve"> referido documento está assinado pelos responsáveis.</w:t>
      </w:r>
    </w:p>
    <w:p w14:paraId="60ADDF44" w14:textId="77777777" w:rsidR="00C279C5" w:rsidRDefault="00C279C5" w:rsidP="00C279C5">
      <w:pPr>
        <w:widowControl w:val="0"/>
        <w:spacing w:after="120"/>
        <w:rPr>
          <w:rFonts w:cs="Arial"/>
          <w:b/>
        </w:rPr>
      </w:pPr>
    </w:p>
    <w:p w14:paraId="235243FC" w14:textId="77777777" w:rsidR="00914E16" w:rsidRPr="00AC25D1" w:rsidRDefault="00914E16" w:rsidP="00C279C5">
      <w:pPr>
        <w:widowControl w:val="0"/>
        <w:spacing w:after="120"/>
        <w:rPr>
          <w:rFonts w:cs="Arial"/>
          <w:b/>
        </w:rPr>
      </w:pPr>
      <w:r w:rsidRPr="00AC25D1">
        <w:rPr>
          <w:rFonts w:cs="Arial"/>
          <w:b/>
        </w:rPr>
        <w:t>CRITÉRIO DE CLASSIFICAÇÃO:</w:t>
      </w:r>
    </w:p>
    <w:p w14:paraId="2606D73E" w14:textId="77777777" w:rsidR="00914E16" w:rsidRDefault="00914E16" w:rsidP="00C279C5">
      <w:pPr>
        <w:pStyle w:val="PargrafodaLista"/>
        <w:widowControl w:val="0"/>
        <w:numPr>
          <w:ilvl w:val="0"/>
          <w:numId w:val="5"/>
        </w:numPr>
        <w:spacing w:after="120"/>
        <w:rPr>
          <w:rFonts w:cs="Arial"/>
        </w:rPr>
      </w:pPr>
      <w:r>
        <w:rPr>
          <w:rFonts w:cs="Arial"/>
        </w:rPr>
        <w:t>ATENDE: se tiver sido realizada conferência e atestada a regularidade e conformidade do item 3 – Recolhimento dos Tributos Federais e Municipais das Informações Complementares d</w:t>
      </w:r>
      <w:r w:rsidRPr="001805EB">
        <w:rPr>
          <w:rFonts w:cs="Arial"/>
        </w:rPr>
        <w:t xml:space="preserve">o </w:t>
      </w:r>
      <w:r>
        <w:rPr>
          <w:rFonts w:cs="Arial"/>
        </w:rPr>
        <w:t>RACC;</w:t>
      </w:r>
    </w:p>
    <w:p w14:paraId="6F7C1DF1" w14:textId="77777777" w:rsidR="00914E16" w:rsidRDefault="00914E16" w:rsidP="00C279C5">
      <w:pPr>
        <w:pStyle w:val="PargrafodaLista"/>
        <w:widowControl w:val="0"/>
        <w:numPr>
          <w:ilvl w:val="0"/>
          <w:numId w:val="5"/>
        </w:numPr>
        <w:spacing w:after="120"/>
        <w:rPr>
          <w:rFonts w:cs="Arial"/>
        </w:rPr>
      </w:pPr>
      <w:r>
        <w:rPr>
          <w:rFonts w:cs="Arial"/>
        </w:rPr>
        <w:t>NÃO ATENDE: se não tiver sido realizada conferência e atestada a regularidade e conformidade do item 3 – Recolhimento dos Tributos Federais e Municipais das Informações Complementares d</w:t>
      </w:r>
      <w:r w:rsidRPr="001805EB">
        <w:rPr>
          <w:rFonts w:cs="Arial"/>
        </w:rPr>
        <w:t xml:space="preserve">o </w:t>
      </w:r>
      <w:r>
        <w:rPr>
          <w:rFonts w:cs="Arial"/>
        </w:rPr>
        <w:t>RACC, ou se, no caso de não análise, a nota explicativa não justifica e não demonstra não causar prejuízo a confiabilidade;</w:t>
      </w:r>
    </w:p>
    <w:p w14:paraId="07959E24" w14:textId="77777777" w:rsidR="00914E16" w:rsidRPr="00D1626B" w:rsidRDefault="00914E16" w:rsidP="00C279C5">
      <w:pPr>
        <w:pStyle w:val="PargrafodaLista"/>
        <w:widowControl w:val="0"/>
        <w:numPr>
          <w:ilvl w:val="0"/>
          <w:numId w:val="5"/>
        </w:numPr>
        <w:spacing w:after="120"/>
        <w:rPr>
          <w:rFonts w:cs="Arial"/>
        </w:rPr>
      </w:pPr>
      <w:r>
        <w:rPr>
          <w:rFonts w:cs="Arial"/>
        </w:rPr>
        <w:t xml:space="preserve">ATENDE PARCIALMENTE: se não tiver sido realizada conferência e atestada a </w:t>
      </w:r>
      <w:r>
        <w:rPr>
          <w:rFonts w:cs="Arial"/>
        </w:rPr>
        <w:lastRenderedPageBreak/>
        <w:t>regularidade e conformidade do item 3 – Recolhimento dos Tributos Federais e Municipais das Informações Complementares d</w:t>
      </w:r>
      <w:r w:rsidRPr="001805EB">
        <w:rPr>
          <w:rFonts w:cs="Arial"/>
        </w:rPr>
        <w:t xml:space="preserve">o </w:t>
      </w:r>
      <w:r>
        <w:rPr>
          <w:rFonts w:cs="Arial"/>
        </w:rPr>
        <w:t xml:space="preserve">RACC, mas a nota explicativa justifica e demonstra não causar prejuízo </w:t>
      </w:r>
      <w:proofErr w:type="spellStart"/>
      <w:r>
        <w:rPr>
          <w:rFonts w:cs="Arial"/>
        </w:rPr>
        <w:t>a</w:t>
      </w:r>
      <w:proofErr w:type="spellEnd"/>
      <w:r>
        <w:rPr>
          <w:rFonts w:cs="Arial"/>
        </w:rPr>
        <w:t xml:space="preserve"> confiabilidade.</w:t>
      </w:r>
    </w:p>
    <w:p w14:paraId="11E07AA9" w14:textId="77777777" w:rsidR="00914E16" w:rsidRDefault="00914E16" w:rsidP="00C279C5">
      <w:pPr>
        <w:spacing w:after="120"/>
        <w:rPr>
          <w:rFonts w:cs="Arial"/>
        </w:rPr>
      </w:pPr>
    </w:p>
    <w:p w14:paraId="6BCE65FB" w14:textId="77777777" w:rsidR="006444AB" w:rsidRDefault="006444AB" w:rsidP="002A47E9">
      <w:pPr>
        <w:pStyle w:val="PargrafodaLista"/>
        <w:spacing w:after="200" w:line="276" w:lineRule="auto"/>
        <w:ind w:left="0"/>
        <w:contextualSpacing/>
        <w:rPr>
          <w:rFonts w:cs="Arial"/>
        </w:rPr>
      </w:pPr>
    </w:p>
    <w:p w14:paraId="682B3E0D" w14:textId="5A0BDCA0" w:rsidR="002A47E9" w:rsidRPr="00B636DE" w:rsidRDefault="002A47E9" w:rsidP="00C71FE4">
      <w:pPr>
        <w:pStyle w:val="PargrafodaLista"/>
        <w:numPr>
          <w:ilvl w:val="1"/>
          <w:numId w:val="108"/>
        </w:numPr>
        <w:spacing w:after="200" w:line="276" w:lineRule="auto"/>
        <w:ind w:left="709" w:hanging="709"/>
        <w:contextualSpacing/>
        <w:rPr>
          <w:rFonts w:cs="Arial"/>
          <w:b/>
        </w:rPr>
      </w:pPr>
      <w:r w:rsidRPr="00B636DE">
        <w:rPr>
          <w:rFonts w:cs="Arial"/>
          <w:b/>
        </w:rPr>
        <w:t>Guia de recolhimento de contribuições previdenciárias</w:t>
      </w:r>
      <w:r w:rsidR="006444AB" w:rsidRPr="00B636DE">
        <w:rPr>
          <w:rFonts w:cs="Arial"/>
          <w:b/>
        </w:rPr>
        <w:t xml:space="preserve">: </w:t>
      </w:r>
      <w:r w:rsidRPr="00B636DE">
        <w:rPr>
          <w:rFonts w:cs="Arial"/>
          <w:b/>
        </w:rPr>
        <w:t>Verificar a existência de emissão de guia de recolhimento das contribuições previdenciárias devidas ao RPPS, nas unidades gestoras.</w:t>
      </w:r>
    </w:p>
    <w:p w14:paraId="6287EDC6" w14:textId="77777777" w:rsidR="00BF14BA" w:rsidRDefault="00BF14BA" w:rsidP="00083DBE">
      <w:pPr>
        <w:pStyle w:val="PargrafodaLista"/>
        <w:spacing w:after="200" w:line="276" w:lineRule="auto"/>
        <w:ind w:left="0"/>
        <w:contextualSpacing/>
        <w:rPr>
          <w:rFonts w:cs="Arial"/>
        </w:rPr>
      </w:pPr>
    </w:p>
    <w:p w14:paraId="1FD3AD37" w14:textId="77777777" w:rsidR="00E57B20" w:rsidRDefault="00E57B20" w:rsidP="00083DBE">
      <w:pPr>
        <w:pStyle w:val="PargrafodaLista"/>
        <w:spacing w:after="200" w:line="276" w:lineRule="auto"/>
        <w:ind w:left="0"/>
        <w:contextualSpacing/>
        <w:rPr>
          <w:rFonts w:cs="Arial"/>
        </w:rPr>
      </w:pPr>
      <w:r w:rsidRPr="00E57B20">
        <w:rPr>
          <w:rFonts w:cs="Arial"/>
        </w:rPr>
        <w:t>O roteiro de análise deste ponto de controle, passível de integrarem as ações de controle, será elaborado e disponibilizado quando da implantação da Guia de recolhimento de contribuições previdenciárias devidas as RPPS.</w:t>
      </w:r>
    </w:p>
    <w:p w14:paraId="017C19EA" w14:textId="1C3177CB" w:rsidR="00E57B20" w:rsidRDefault="00E57B20" w:rsidP="00083DBE">
      <w:pPr>
        <w:pStyle w:val="PargrafodaLista"/>
        <w:spacing w:after="200" w:line="276" w:lineRule="auto"/>
        <w:ind w:left="0"/>
        <w:contextualSpacing/>
        <w:rPr>
          <w:rFonts w:cs="Arial"/>
        </w:rPr>
      </w:pPr>
    </w:p>
    <w:p w14:paraId="30CD617E" w14:textId="77777777" w:rsidR="00E54B07" w:rsidRDefault="00E54B07" w:rsidP="00083DBE">
      <w:pPr>
        <w:pStyle w:val="PargrafodaLista"/>
        <w:spacing w:after="200" w:line="276" w:lineRule="auto"/>
        <w:ind w:left="0"/>
        <w:contextualSpacing/>
        <w:rPr>
          <w:rFonts w:cs="Arial"/>
        </w:rPr>
      </w:pPr>
    </w:p>
    <w:p w14:paraId="64DA186C" w14:textId="16BCB88A" w:rsidR="002A47E9" w:rsidRPr="00B636DE" w:rsidRDefault="006444AB" w:rsidP="00C71FE4">
      <w:pPr>
        <w:pStyle w:val="PargrafodaLista"/>
        <w:numPr>
          <w:ilvl w:val="1"/>
          <w:numId w:val="109"/>
        </w:numPr>
        <w:spacing w:after="200" w:line="276" w:lineRule="auto"/>
        <w:ind w:left="709" w:hanging="709"/>
        <w:contextualSpacing/>
        <w:rPr>
          <w:rFonts w:cs="Arial"/>
          <w:b/>
        </w:rPr>
      </w:pPr>
      <w:r w:rsidRPr="00B636DE">
        <w:rPr>
          <w:rFonts w:cs="Arial"/>
          <w:b/>
        </w:rPr>
        <w:t xml:space="preserve">Servidores cedidos: </w:t>
      </w:r>
      <w:r w:rsidR="002A47E9" w:rsidRPr="00B636DE">
        <w:rPr>
          <w:rFonts w:cs="Arial"/>
          <w:b/>
        </w:rPr>
        <w:t>Verificar se o RPPS é cientificado formalmente ou é parte do contrato/termo de cessão de servidor</w:t>
      </w:r>
      <w:bookmarkStart w:id="12" w:name="_GoBack"/>
      <w:bookmarkEnd w:id="12"/>
      <w:r w:rsidR="002A47E9" w:rsidRPr="00B636DE">
        <w:rPr>
          <w:rFonts w:cs="Arial"/>
          <w:b/>
        </w:rPr>
        <w:t>es.</w:t>
      </w:r>
    </w:p>
    <w:p w14:paraId="1DE7C127" w14:textId="77777777" w:rsidR="006444AB" w:rsidRDefault="006444AB" w:rsidP="002A47E9">
      <w:pPr>
        <w:pStyle w:val="PargrafodaLista"/>
        <w:spacing w:after="200" w:line="276" w:lineRule="auto"/>
        <w:ind w:left="0"/>
        <w:contextualSpacing/>
        <w:rPr>
          <w:rFonts w:cs="Arial"/>
        </w:rPr>
      </w:pPr>
    </w:p>
    <w:p w14:paraId="08366A08" w14:textId="35BE4441" w:rsidR="0019666E" w:rsidRPr="00A00BB7" w:rsidRDefault="0019666E" w:rsidP="006B23CB">
      <w:pPr>
        <w:pStyle w:val="PargrafodaLista"/>
        <w:numPr>
          <w:ilvl w:val="0"/>
          <w:numId w:val="168"/>
        </w:numPr>
        <w:spacing w:after="200" w:line="276" w:lineRule="auto"/>
        <w:ind w:left="357" w:hanging="357"/>
        <w:rPr>
          <w:rFonts w:cs="Arial"/>
        </w:rPr>
      </w:pPr>
      <w:r w:rsidRPr="00C33C9A">
        <w:rPr>
          <w:rFonts w:cs="Arial"/>
        </w:rPr>
        <w:t>Solicitar ao Chefe do Grupo de Recursos Humanos – GRH ou setor equivalente</w:t>
      </w:r>
      <w:r>
        <w:rPr>
          <w:rFonts w:cs="Arial"/>
        </w:rPr>
        <w:t>, informações sobre a ocorrência de cessão de servidores no exercício, se for o caso, os respect</w:t>
      </w:r>
      <w:r w:rsidR="00A00BB7">
        <w:rPr>
          <w:rFonts w:cs="Arial"/>
        </w:rPr>
        <w:t xml:space="preserve">ivos contratos/termos de cessão e </w:t>
      </w:r>
      <w:r w:rsidR="00A00BB7" w:rsidRPr="00A00BB7">
        <w:rPr>
          <w:rFonts w:cs="Arial"/>
        </w:rPr>
        <w:t xml:space="preserve">a </w:t>
      </w:r>
      <w:r w:rsidR="00A00BB7" w:rsidRPr="00A00BB7">
        <w:rPr>
          <w:rFonts w:eastAsia="Cambria" w:cs="Cambria"/>
          <w:bCs/>
          <w:w w:val="95"/>
          <w:lang w:val="pt-PT" w:eastAsia="pt-PT" w:bidi="pt-PT"/>
        </w:rPr>
        <w:t>Folha de Pagamento Virtual (folha 11</w:t>
      </w:r>
      <w:r w:rsidR="00A00BB7" w:rsidRPr="00A00BB7">
        <w:rPr>
          <w:rStyle w:val="Refdenotaderodap"/>
          <w:rFonts w:eastAsia="Cambria" w:cs="Cambria"/>
          <w:bCs/>
          <w:w w:val="95"/>
          <w:lang w:val="pt-PT" w:eastAsia="pt-PT" w:bidi="pt-PT"/>
        </w:rPr>
        <w:footnoteReference w:id="5"/>
      </w:r>
      <w:r w:rsidR="00A00BB7" w:rsidRPr="00A00BB7">
        <w:rPr>
          <w:rFonts w:eastAsia="Cambria" w:cs="Cambria"/>
          <w:bCs/>
          <w:w w:val="95"/>
          <w:lang w:val="pt-PT" w:eastAsia="pt-PT" w:bidi="pt-PT"/>
        </w:rPr>
        <w:t>);</w:t>
      </w:r>
    </w:p>
    <w:p w14:paraId="5A510400" w14:textId="77777777" w:rsidR="00E54B07" w:rsidRPr="00E54B07" w:rsidRDefault="00A00BB7" w:rsidP="006B23CB">
      <w:pPr>
        <w:pStyle w:val="PargrafodaLista"/>
        <w:numPr>
          <w:ilvl w:val="0"/>
          <w:numId w:val="168"/>
        </w:numPr>
        <w:spacing w:after="200" w:line="276" w:lineRule="auto"/>
        <w:ind w:left="357" w:hanging="357"/>
        <w:rPr>
          <w:rFonts w:cs="Arial"/>
          <w:color w:val="000000"/>
        </w:rPr>
      </w:pPr>
      <w:r w:rsidRPr="00E54B07">
        <w:rPr>
          <w:rFonts w:cs="Arial"/>
        </w:rPr>
        <w:t>Na existência de cessão de servidores, sem ônus e sem ressarcimento a outros entes federados, verificar se todos constam da folha de pagamento virtual</w:t>
      </w:r>
      <w:r w:rsidR="00E54B07" w:rsidRPr="00E54B07">
        <w:rPr>
          <w:rFonts w:cs="Arial"/>
        </w:rPr>
        <w:t>;</w:t>
      </w:r>
    </w:p>
    <w:p w14:paraId="6998C9FA" w14:textId="314A5DE7" w:rsidR="00E54B07" w:rsidRPr="00E54B07" w:rsidRDefault="00E54B07" w:rsidP="006B23CB">
      <w:pPr>
        <w:pStyle w:val="PargrafodaLista"/>
        <w:numPr>
          <w:ilvl w:val="0"/>
          <w:numId w:val="168"/>
        </w:numPr>
        <w:spacing w:after="200" w:line="276" w:lineRule="auto"/>
        <w:ind w:left="357" w:hanging="357"/>
        <w:rPr>
          <w:rFonts w:cs="Arial"/>
          <w:color w:val="000000"/>
        </w:rPr>
      </w:pPr>
      <w:r w:rsidRPr="00E54B07">
        <w:rPr>
          <w:rFonts w:cs="Arial"/>
        </w:rPr>
        <w:t xml:space="preserve">Na impossibilidade de acesso </w:t>
      </w:r>
      <w:r>
        <w:rPr>
          <w:rFonts w:cs="Arial"/>
        </w:rPr>
        <w:t>à</w:t>
      </w:r>
      <w:r w:rsidRPr="00E54B07">
        <w:rPr>
          <w:rFonts w:cs="Arial"/>
        </w:rPr>
        <w:t xml:space="preserve"> folha virtual, verificar se o IPAJM é parte nos contratos/termos de cessão, caso negativo, solicitar ao GRH o comprovante de comunicação da cessão ao IPAJM.</w:t>
      </w:r>
    </w:p>
    <w:p w14:paraId="676723A6" w14:textId="77777777" w:rsidR="00075008" w:rsidRDefault="00075008" w:rsidP="0019666E">
      <w:pPr>
        <w:pStyle w:val="PargrafodaLista"/>
        <w:spacing w:after="200" w:line="276" w:lineRule="auto"/>
        <w:ind w:left="360"/>
        <w:contextualSpacing/>
        <w:rPr>
          <w:rFonts w:cs="Arial"/>
        </w:rPr>
      </w:pPr>
    </w:p>
    <w:p w14:paraId="3397F12A" w14:textId="77777777" w:rsidR="0019666E" w:rsidRPr="00AC25D1" w:rsidRDefault="0019666E" w:rsidP="0019666E">
      <w:pPr>
        <w:widowControl w:val="0"/>
        <w:spacing w:after="120"/>
        <w:rPr>
          <w:rFonts w:cs="Arial"/>
          <w:b/>
        </w:rPr>
      </w:pPr>
      <w:r w:rsidRPr="00AC25D1">
        <w:rPr>
          <w:rFonts w:cs="Arial"/>
          <w:b/>
        </w:rPr>
        <w:t>CRITÉRIO DE CLASSIFICAÇÃO:</w:t>
      </w:r>
    </w:p>
    <w:p w14:paraId="670BA07D" w14:textId="670B7D25" w:rsidR="0019666E" w:rsidRPr="003D2D6D" w:rsidRDefault="0019666E" w:rsidP="003D2D6D">
      <w:pPr>
        <w:pStyle w:val="PargrafodaLista"/>
        <w:widowControl w:val="0"/>
        <w:numPr>
          <w:ilvl w:val="0"/>
          <w:numId w:val="5"/>
        </w:numPr>
        <w:spacing w:after="120"/>
        <w:rPr>
          <w:rFonts w:cs="Arial"/>
        </w:rPr>
      </w:pPr>
      <w:r>
        <w:rPr>
          <w:rFonts w:cs="Arial"/>
        </w:rPr>
        <w:t xml:space="preserve">ATENDE: Se </w:t>
      </w:r>
      <w:r w:rsidR="00D6510C">
        <w:rPr>
          <w:rFonts w:cs="Arial"/>
        </w:rPr>
        <w:t>NÃO</w:t>
      </w:r>
      <w:r>
        <w:rPr>
          <w:rFonts w:cs="Arial"/>
        </w:rPr>
        <w:t xml:space="preserve"> houve </w:t>
      </w:r>
      <w:r w:rsidR="00B932C9">
        <w:rPr>
          <w:rFonts w:cs="Arial"/>
        </w:rPr>
        <w:t xml:space="preserve">cessão </w:t>
      </w:r>
      <w:r w:rsidR="003D2D6D">
        <w:rPr>
          <w:rFonts w:cs="Arial"/>
        </w:rPr>
        <w:t>de servidores no exercício</w:t>
      </w:r>
      <w:r w:rsidR="003D2D6D">
        <w:rPr>
          <w:rFonts w:cs="Arial"/>
        </w:rPr>
        <w:t>,</w:t>
      </w:r>
      <w:r w:rsidR="003D2D6D">
        <w:rPr>
          <w:rFonts w:cs="Arial"/>
        </w:rPr>
        <w:t xml:space="preserve"> </w:t>
      </w:r>
      <w:r w:rsidR="005B7C5F" w:rsidRPr="005B7C5F">
        <w:rPr>
          <w:rFonts w:cs="Arial"/>
        </w:rPr>
        <w:t>sem ônus e sem ressarcimento a outros entes federados</w:t>
      </w:r>
      <w:r w:rsidR="005B7C5F" w:rsidRPr="003D2D6D">
        <w:rPr>
          <w:rFonts w:cs="Arial"/>
        </w:rPr>
        <w:t xml:space="preserve"> </w:t>
      </w:r>
      <w:r w:rsidR="00B932C9" w:rsidRPr="003D2D6D">
        <w:rPr>
          <w:rFonts w:cs="Arial"/>
        </w:rPr>
        <w:t>e</w:t>
      </w:r>
      <w:r w:rsidRPr="003D2D6D">
        <w:rPr>
          <w:rFonts w:cs="Arial"/>
        </w:rPr>
        <w:t xml:space="preserve"> se houve</w:t>
      </w:r>
      <w:r w:rsidR="00B932C9" w:rsidRPr="003D2D6D">
        <w:rPr>
          <w:rFonts w:cs="Arial"/>
        </w:rPr>
        <w:t>,</w:t>
      </w:r>
      <w:r w:rsidRPr="003D2D6D">
        <w:rPr>
          <w:rFonts w:cs="Arial"/>
        </w:rPr>
        <w:t xml:space="preserve"> </w:t>
      </w:r>
      <w:r w:rsidR="00D6510C" w:rsidRPr="003D2D6D">
        <w:rPr>
          <w:rFonts w:cs="Arial"/>
        </w:rPr>
        <w:t>todos constam na folha 11</w:t>
      </w:r>
      <w:r w:rsidR="00D47F5E" w:rsidRPr="003D2D6D">
        <w:rPr>
          <w:rFonts w:cs="Arial"/>
        </w:rPr>
        <w:t xml:space="preserve"> ou o IPAJM é parte do contrato/termo ou foi comunicado oficialmente</w:t>
      </w:r>
      <w:r w:rsidRPr="003D2D6D">
        <w:rPr>
          <w:rFonts w:cs="Arial"/>
        </w:rPr>
        <w:t>;</w:t>
      </w:r>
    </w:p>
    <w:p w14:paraId="4418B925" w14:textId="65CDAF1B" w:rsidR="0019666E" w:rsidRDefault="0019666E" w:rsidP="00D47F5E">
      <w:pPr>
        <w:pStyle w:val="PargrafodaLista"/>
        <w:widowControl w:val="0"/>
        <w:numPr>
          <w:ilvl w:val="0"/>
          <w:numId w:val="5"/>
        </w:numPr>
        <w:spacing w:after="120"/>
        <w:rPr>
          <w:rFonts w:cs="Arial"/>
        </w:rPr>
      </w:pPr>
      <w:r>
        <w:rPr>
          <w:rFonts w:cs="Arial"/>
        </w:rPr>
        <w:t>NÃO ATENDE:</w:t>
      </w:r>
      <w:r w:rsidRPr="001826B4">
        <w:rPr>
          <w:rFonts w:cs="Arial"/>
        </w:rPr>
        <w:t xml:space="preserve"> </w:t>
      </w:r>
      <w:r w:rsidR="005B7C5F">
        <w:rPr>
          <w:rFonts w:cs="Arial"/>
        </w:rPr>
        <w:t>Se</w:t>
      </w:r>
      <w:r w:rsidR="00D6510C">
        <w:rPr>
          <w:rFonts w:cs="Arial"/>
        </w:rPr>
        <w:t xml:space="preserve"> identificado servidor </w:t>
      </w:r>
      <w:r w:rsidR="005B7C5F">
        <w:rPr>
          <w:rFonts w:cs="Arial"/>
        </w:rPr>
        <w:t>cedido</w:t>
      </w:r>
      <w:r w:rsidR="005B7C5F" w:rsidRPr="005B7C5F">
        <w:t xml:space="preserve"> </w:t>
      </w:r>
      <w:r w:rsidR="005B7C5F" w:rsidRPr="005B7C5F">
        <w:rPr>
          <w:rFonts w:cs="Arial"/>
        </w:rPr>
        <w:t>sem ônus e sem ressarcimento a outros entes federados</w:t>
      </w:r>
      <w:r w:rsidR="005B7C5F">
        <w:rPr>
          <w:rFonts w:cs="Arial"/>
        </w:rPr>
        <w:t xml:space="preserve"> </w:t>
      </w:r>
      <w:r w:rsidR="00D6510C">
        <w:rPr>
          <w:rFonts w:cs="Arial"/>
        </w:rPr>
        <w:t>fora da folha 11</w:t>
      </w:r>
      <w:r w:rsidR="00D47F5E" w:rsidRPr="00D47F5E">
        <w:rPr>
          <w:rFonts w:cs="Arial"/>
        </w:rPr>
        <w:t xml:space="preserve"> </w:t>
      </w:r>
      <w:r w:rsidR="00D47F5E">
        <w:rPr>
          <w:rFonts w:cs="Arial"/>
        </w:rPr>
        <w:t xml:space="preserve">ou </w:t>
      </w:r>
      <w:r w:rsidR="00D47F5E" w:rsidRPr="00D47F5E">
        <w:rPr>
          <w:rFonts w:cs="Arial"/>
        </w:rPr>
        <w:t>o IPAJM NÃO é parte do contrato/termo ou NÃO foi comunicado oficialmente</w:t>
      </w:r>
      <w:r>
        <w:rPr>
          <w:rFonts w:cs="Arial"/>
        </w:rPr>
        <w:t>;</w:t>
      </w:r>
    </w:p>
    <w:p w14:paraId="0383A333" w14:textId="77777777" w:rsidR="0019666E" w:rsidRPr="00D1626B" w:rsidRDefault="0019666E" w:rsidP="0019666E">
      <w:pPr>
        <w:pStyle w:val="PargrafodaLista"/>
        <w:widowControl w:val="0"/>
        <w:numPr>
          <w:ilvl w:val="0"/>
          <w:numId w:val="5"/>
        </w:numPr>
        <w:spacing w:after="120"/>
        <w:rPr>
          <w:rFonts w:cs="Arial"/>
        </w:rPr>
      </w:pPr>
      <w:r>
        <w:rPr>
          <w:rFonts w:cs="Arial"/>
        </w:rPr>
        <w:t>ATENDE PARCIALMENTE: Não se Aplica.</w:t>
      </w:r>
    </w:p>
    <w:p w14:paraId="44C995AF" w14:textId="780449D9" w:rsidR="00083DBE" w:rsidRDefault="00083DBE" w:rsidP="00083DBE">
      <w:pPr>
        <w:pStyle w:val="PargrafodaLista"/>
        <w:spacing w:after="200" w:line="276" w:lineRule="auto"/>
        <w:ind w:left="0"/>
        <w:contextualSpacing/>
        <w:rPr>
          <w:rFonts w:cs="Arial"/>
          <w:color w:val="FF0000"/>
        </w:rPr>
      </w:pPr>
    </w:p>
    <w:p w14:paraId="579213EC" w14:textId="77777777" w:rsidR="00E54B07" w:rsidRDefault="00E54B07" w:rsidP="00083DBE">
      <w:pPr>
        <w:pStyle w:val="PargrafodaLista"/>
        <w:spacing w:after="200" w:line="276" w:lineRule="auto"/>
        <w:ind w:left="0"/>
        <w:contextualSpacing/>
        <w:rPr>
          <w:rFonts w:cs="Arial"/>
          <w:color w:val="FF0000"/>
        </w:rPr>
      </w:pPr>
    </w:p>
    <w:p w14:paraId="72065F5C" w14:textId="77777777" w:rsidR="004A1D08" w:rsidRPr="00083DBE" w:rsidRDefault="004A1D08" w:rsidP="00083DBE">
      <w:pPr>
        <w:pStyle w:val="PargrafodaLista"/>
        <w:spacing w:after="200" w:line="276" w:lineRule="auto"/>
        <w:ind w:left="0"/>
        <w:contextualSpacing/>
        <w:rPr>
          <w:rFonts w:cs="Arial"/>
          <w:color w:val="FF0000"/>
        </w:rPr>
      </w:pPr>
    </w:p>
    <w:p w14:paraId="1503EA81" w14:textId="5B9B5B31" w:rsidR="002A47E9" w:rsidRPr="00B636DE" w:rsidRDefault="006444AB" w:rsidP="00C71FE4">
      <w:pPr>
        <w:pStyle w:val="PargrafodaLista"/>
        <w:numPr>
          <w:ilvl w:val="1"/>
          <w:numId w:val="110"/>
        </w:numPr>
        <w:spacing w:after="200" w:line="276" w:lineRule="auto"/>
        <w:ind w:left="709" w:hanging="709"/>
        <w:contextualSpacing/>
        <w:rPr>
          <w:rFonts w:cs="Arial"/>
          <w:b/>
        </w:rPr>
      </w:pPr>
      <w:r w:rsidRPr="00B636DE">
        <w:rPr>
          <w:rFonts w:cs="Arial"/>
          <w:b/>
        </w:rPr>
        <w:t xml:space="preserve">Registro de Admissões: </w:t>
      </w:r>
      <w:r w:rsidR="002A47E9" w:rsidRPr="00B636DE">
        <w:rPr>
          <w:rFonts w:cs="Arial"/>
          <w:b/>
        </w:rPr>
        <w:t>Verificar se as admissões de servidores efetivos estão sendo encaminhadas ao TCE para fins de registro.</w:t>
      </w:r>
    </w:p>
    <w:p w14:paraId="52481341" w14:textId="77777777" w:rsidR="002A47E9" w:rsidRDefault="002A47E9" w:rsidP="002A47E9">
      <w:pPr>
        <w:pStyle w:val="PargrafodaLista"/>
        <w:spacing w:after="200" w:line="276" w:lineRule="auto"/>
        <w:ind w:left="0"/>
        <w:contextualSpacing/>
        <w:rPr>
          <w:rFonts w:cs="Arial"/>
        </w:rPr>
      </w:pPr>
    </w:p>
    <w:p w14:paraId="4CAB1F2C" w14:textId="467EFF52" w:rsidR="006444AB" w:rsidRDefault="00AA0DED" w:rsidP="00C71FE4">
      <w:pPr>
        <w:pStyle w:val="PargrafodaLista"/>
        <w:numPr>
          <w:ilvl w:val="0"/>
          <w:numId w:val="172"/>
        </w:numPr>
        <w:spacing w:after="200" w:line="276" w:lineRule="auto"/>
        <w:contextualSpacing/>
        <w:rPr>
          <w:rFonts w:cs="Arial"/>
        </w:rPr>
      </w:pPr>
      <w:r w:rsidRPr="00C33C9A">
        <w:rPr>
          <w:rFonts w:cs="Arial"/>
        </w:rPr>
        <w:t>Solicitar ao Chefe do Grupo de Recursos Humanos – GRH ou setor equivalente</w:t>
      </w:r>
      <w:r>
        <w:rPr>
          <w:rFonts w:cs="Arial"/>
        </w:rPr>
        <w:t>, informações sobre admissão/posse de servidores efetivos no exerc</w:t>
      </w:r>
      <w:r w:rsidR="001826B4">
        <w:rPr>
          <w:rFonts w:cs="Arial"/>
        </w:rPr>
        <w:t>ício e, se for o caso, os devidos comprovantes do envio ao Tribunal de Contas para registro.</w:t>
      </w:r>
    </w:p>
    <w:p w14:paraId="606040A5" w14:textId="054DCA15" w:rsidR="001826B4" w:rsidRDefault="001826B4" w:rsidP="00CD0F3E">
      <w:pPr>
        <w:pStyle w:val="PargrafodaLista"/>
        <w:spacing w:after="200" w:line="276" w:lineRule="auto"/>
        <w:ind w:left="360"/>
        <w:contextualSpacing/>
        <w:rPr>
          <w:rFonts w:cs="Arial"/>
        </w:rPr>
      </w:pPr>
    </w:p>
    <w:p w14:paraId="483573A2" w14:textId="77777777" w:rsidR="001826B4" w:rsidRPr="00AC25D1" w:rsidRDefault="001826B4" w:rsidP="001826B4">
      <w:pPr>
        <w:widowControl w:val="0"/>
        <w:spacing w:after="120"/>
        <w:rPr>
          <w:rFonts w:cs="Arial"/>
          <w:b/>
        </w:rPr>
      </w:pPr>
      <w:r w:rsidRPr="00AC25D1">
        <w:rPr>
          <w:rFonts w:cs="Arial"/>
          <w:b/>
        </w:rPr>
        <w:t>CRITÉRIO DE CLASSIFICAÇÃO:</w:t>
      </w:r>
    </w:p>
    <w:p w14:paraId="45A1FB2C" w14:textId="56EFD57C" w:rsidR="001826B4" w:rsidRDefault="001826B4" w:rsidP="001826B4">
      <w:pPr>
        <w:pStyle w:val="PargrafodaLista"/>
        <w:widowControl w:val="0"/>
        <w:numPr>
          <w:ilvl w:val="0"/>
          <w:numId w:val="5"/>
        </w:numPr>
        <w:spacing w:after="120"/>
        <w:rPr>
          <w:rFonts w:cs="Arial"/>
        </w:rPr>
      </w:pPr>
      <w:r>
        <w:rPr>
          <w:rFonts w:cs="Arial"/>
        </w:rPr>
        <w:t xml:space="preserve">ATENDE: Se não houve posse/admissões no exercício ou se houve e estão sendo regularmente </w:t>
      </w:r>
      <w:proofErr w:type="spellStart"/>
      <w:r>
        <w:rPr>
          <w:rFonts w:cs="Arial"/>
        </w:rPr>
        <w:t>encamihadas</w:t>
      </w:r>
      <w:proofErr w:type="spellEnd"/>
      <w:r>
        <w:rPr>
          <w:rFonts w:cs="Arial"/>
        </w:rPr>
        <w:t xml:space="preserve"> ao TCE-ES;</w:t>
      </w:r>
    </w:p>
    <w:p w14:paraId="722DA158" w14:textId="197F724F" w:rsidR="001826B4" w:rsidRDefault="001826B4" w:rsidP="001826B4">
      <w:pPr>
        <w:pStyle w:val="PargrafodaLista"/>
        <w:widowControl w:val="0"/>
        <w:numPr>
          <w:ilvl w:val="0"/>
          <w:numId w:val="5"/>
        </w:numPr>
        <w:spacing w:after="120"/>
        <w:rPr>
          <w:rFonts w:cs="Arial"/>
        </w:rPr>
      </w:pPr>
      <w:r>
        <w:rPr>
          <w:rFonts w:cs="Arial"/>
        </w:rPr>
        <w:t>NÃO ATENDE:</w:t>
      </w:r>
      <w:r w:rsidRPr="001826B4">
        <w:rPr>
          <w:rFonts w:cs="Arial"/>
        </w:rPr>
        <w:t xml:space="preserve"> </w:t>
      </w:r>
      <w:r>
        <w:rPr>
          <w:rFonts w:cs="Arial"/>
        </w:rPr>
        <w:t xml:space="preserve">Se houve posse/admissões no exercício e NÃO estão sendo regularmente </w:t>
      </w:r>
      <w:proofErr w:type="spellStart"/>
      <w:r>
        <w:rPr>
          <w:rFonts w:cs="Arial"/>
        </w:rPr>
        <w:t>encamihadas</w:t>
      </w:r>
      <w:proofErr w:type="spellEnd"/>
      <w:r>
        <w:rPr>
          <w:rFonts w:cs="Arial"/>
        </w:rPr>
        <w:t xml:space="preserve"> ao TCE-ES;</w:t>
      </w:r>
    </w:p>
    <w:p w14:paraId="5B93AF6B" w14:textId="04748D45" w:rsidR="001826B4" w:rsidRPr="00D1626B" w:rsidRDefault="001826B4" w:rsidP="001826B4">
      <w:pPr>
        <w:pStyle w:val="PargrafodaLista"/>
        <w:widowControl w:val="0"/>
        <w:numPr>
          <w:ilvl w:val="0"/>
          <w:numId w:val="5"/>
        </w:numPr>
        <w:spacing w:after="120"/>
        <w:rPr>
          <w:rFonts w:cs="Arial"/>
        </w:rPr>
      </w:pPr>
      <w:r>
        <w:rPr>
          <w:rFonts w:cs="Arial"/>
        </w:rPr>
        <w:t>ATENDE PARCIALMENTE: Não se Aplica.</w:t>
      </w:r>
    </w:p>
    <w:p w14:paraId="5BD7AF6D" w14:textId="7F888490" w:rsidR="006444AB" w:rsidRDefault="006444AB" w:rsidP="002A47E9">
      <w:pPr>
        <w:pStyle w:val="PargrafodaLista"/>
        <w:spacing w:after="200" w:line="276" w:lineRule="auto"/>
        <w:ind w:left="0"/>
        <w:contextualSpacing/>
        <w:rPr>
          <w:rFonts w:cs="Arial"/>
        </w:rPr>
      </w:pPr>
    </w:p>
    <w:p w14:paraId="33527350" w14:textId="77777777" w:rsidR="00BF14BA" w:rsidRDefault="00BF14BA" w:rsidP="002A47E9">
      <w:pPr>
        <w:pStyle w:val="PargrafodaLista"/>
        <w:spacing w:after="200" w:line="276" w:lineRule="auto"/>
        <w:ind w:left="0"/>
        <w:contextualSpacing/>
        <w:rPr>
          <w:rFonts w:cs="Arial"/>
        </w:rPr>
      </w:pPr>
    </w:p>
    <w:p w14:paraId="7C71DDA2" w14:textId="49F2F897" w:rsidR="002A47E9" w:rsidRPr="00947DC3" w:rsidRDefault="002A47E9" w:rsidP="00C71FE4">
      <w:pPr>
        <w:pStyle w:val="PargrafodaLista"/>
        <w:numPr>
          <w:ilvl w:val="1"/>
          <w:numId w:val="111"/>
        </w:numPr>
        <w:spacing w:after="200" w:line="276" w:lineRule="auto"/>
        <w:ind w:left="567" w:hanging="567"/>
        <w:contextualSpacing/>
        <w:rPr>
          <w:rFonts w:cs="Arial"/>
          <w:b/>
        </w:rPr>
      </w:pPr>
      <w:r w:rsidRPr="00947DC3">
        <w:rPr>
          <w:rFonts w:cs="Arial"/>
          <w:b/>
        </w:rPr>
        <w:t>Demais atos de gestão</w:t>
      </w:r>
    </w:p>
    <w:p w14:paraId="3750856A" w14:textId="77777777" w:rsidR="006444AB" w:rsidRDefault="006444AB" w:rsidP="002A47E9">
      <w:pPr>
        <w:pStyle w:val="PargrafodaLista"/>
        <w:spacing w:after="200" w:line="276" w:lineRule="auto"/>
        <w:ind w:left="0"/>
        <w:contextualSpacing/>
        <w:rPr>
          <w:rFonts w:cs="Arial"/>
        </w:rPr>
      </w:pPr>
    </w:p>
    <w:p w14:paraId="271B0D33" w14:textId="742B9F9B" w:rsidR="002A47E9" w:rsidRPr="00B636DE" w:rsidRDefault="006444AB" w:rsidP="00C71FE4">
      <w:pPr>
        <w:pStyle w:val="PargrafodaLista"/>
        <w:numPr>
          <w:ilvl w:val="1"/>
          <w:numId w:val="112"/>
        </w:numPr>
        <w:spacing w:after="200" w:line="276" w:lineRule="auto"/>
        <w:ind w:left="709" w:hanging="709"/>
        <w:contextualSpacing/>
        <w:rPr>
          <w:rFonts w:cs="Arial"/>
          <w:b/>
        </w:rPr>
      </w:pPr>
      <w:r w:rsidRPr="00B636DE">
        <w:rPr>
          <w:rFonts w:cs="Arial"/>
          <w:b/>
        </w:rPr>
        <w:t xml:space="preserve">Pessoal – teto: </w:t>
      </w:r>
      <w:r w:rsidR="002A47E9" w:rsidRPr="00B636DE">
        <w:rPr>
          <w:rFonts w:cs="Arial"/>
          <w:b/>
        </w:rPr>
        <w:t xml:space="preserve">Avaliar se o teto remuneratório dos servidores públicos vinculados ao órgão </w:t>
      </w:r>
      <w:r w:rsidR="00C3438D" w:rsidRPr="00B636DE">
        <w:rPr>
          <w:rFonts w:cs="Arial"/>
          <w:b/>
        </w:rPr>
        <w:t>obedeceu ao</w:t>
      </w:r>
      <w:r w:rsidR="002A47E9" w:rsidRPr="00B636DE">
        <w:rPr>
          <w:rFonts w:cs="Arial"/>
          <w:b/>
        </w:rPr>
        <w:t xml:space="preserve"> disposto no artigo 37, inciso XI, da CRFB/88.</w:t>
      </w:r>
    </w:p>
    <w:p w14:paraId="53D62143" w14:textId="77777777" w:rsidR="006444AB" w:rsidRDefault="006444AB" w:rsidP="00987E75">
      <w:pPr>
        <w:pStyle w:val="PargrafodaLista"/>
        <w:spacing w:after="120" w:line="276" w:lineRule="auto"/>
        <w:ind w:left="0"/>
        <w:rPr>
          <w:rFonts w:cs="Arial"/>
        </w:rPr>
      </w:pPr>
    </w:p>
    <w:p w14:paraId="58C6E8F8" w14:textId="2C286AA8" w:rsidR="00943A0D" w:rsidRDefault="00943A0D" w:rsidP="00C71FE4">
      <w:pPr>
        <w:pStyle w:val="PargrafodaLista"/>
        <w:numPr>
          <w:ilvl w:val="0"/>
          <w:numId w:val="175"/>
        </w:numPr>
        <w:spacing w:after="120" w:line="276" w:lineRule="auto"/>
        <w:rPr>
          <w:rFonts w:cs="Arial"/>
        </w:rPr>
      </w:pPr>
      <w:r w:rsidRPr="00C33C9A">
        <w:rPr>
          <w:rFonts w:cs="Arial"/>
        </w:rPr>
        <w:t>Solicitar ao Chefe do Grupo de Recursos Humanos – GRH ou setor equivalente Declaração de que nenhum servidor vinculado ao órgão recebeu remuneração superior ao teto previsto no artigo 37, inciso XI, da CRFB/88 (no âmbito do Poder Executivo</w:t>
      </w:r>
      <w:r>
        <w:rPr>
          <w:rFonts w:cs="Arial"/>
        </w:rPr>
        <w:t xml:space="preserve"> Estadual,</w:t>
      </w:r>
      <w:r w:rsidRPr="00C33C9A">
        <w:rPr>
          <w:rFonts w:cs="Arial"/>
        </w:rPr>
        <w:t xml:space="preserve"> aplica-se como limite</w:t>
      </w:r>
      <w:r>
        <w:rPr>
          <w:rFonts w:cs="Arial"/>
        </w:rPr>
        <w:t xml:space="preserve"> </w:t>
      </w:r>
      <w:r w:rsidRPr="00C33C9A">
        <w:rPr>
          <w:rFonts w:cs="Arial"/>
        </w:rPr>
        <w:t>o subsídio mensal do Governador</w:t>
      </w:r>
      <w:r w:rsidR="003F5037">
        <w:rPr>
          <w:rFonts w:cs="Arial"/>
        </w:rPr>
        <w:t>)</w:t>
      </w:r>
      <w:r>
        <w:rPr>
          <w:rFonts w:cs="Arial"/>
        </w:rPr>
        <w:t xml:space="preserve"> </w:t>
      </w:r>
    </w:p>
    <w:p w14:paraId="765763F0" w14:textId="77777777" w:rsidR="00987E75" w:rsidRDefault="00987E75" w:rsidP="00987E75">
      <w:pPr>
        <w:pStyle w:val="PargrafodaLista"/>
        <w:spacing w:after="120" w:line="276" w:lineRule="auto"/>
        <w:ind w:left="360"/>
        <w:rPr>
          <w:rFonts w:cs="Arial"/>
        </w:rPr>
      </w:pPr>
    </w:p>
    <w:p w14:paraId="61E465EE" w14:textId="77777777" w:rsidR="00943A0D" w:rsidRPr="00AC25D1" w:rsidRDefault="00943A0D" w:rsidP="00987E75">
      <w:pPr>
        <w:widowControl w:val="0"/>
        <w:spacing w:after="120"/>
        <w:rPr>
          <w:rFonts w:cs="Arial"/>
          <w:b/>
        </w:rPr>
      </w:pPr>
      <w:r w:rsidRPr="00AC25D1">
        <w:rPr>
          <w:rFonts w:cs="Arial"/>
          <w:b/>
        </w:rPr>
        <w:t>CRITÉRIO DE CLASSIFICAÇÃO:</w:t>
      </w:r>
    </w:p>
    <w:p w14:paraId="122754A0" w14:textId="77777777" w:rsidR="00943A0D" w:rsidRDefault="00943A0D" w:rsidP="00987E75">
      <w:pPr>
        <w:pStyle w:val="PargrafodaLista"/>
        <w:widowControl w:val="0"/>
        <w:numPr>
          <w:ilvl w:val="0"/>
          <w:numId w:val="5"/>
        </w:numPr>
        <w:spacing w:after="120"/>
        <w:rPr>
          <w:rFonts w:cs="Arial"/>
        </w:rPr>
      </w:pPr>
      <w:r>
        <w:rPr>
          <w:rFonts w:cs="Arial"/>
        </w:rPr>
        <w:t xml:space="preserve">ATENDE: se não constar nenhum servidor </w:t>
      </w:r>
      <w:r w:rsidRPr="00C33C9A">
        <w:rPr>
          <w:rFonts w:cs="Arial"/>
        </w:rPr>
        <w:t>vinculado ao órgão</w:t>
      </w:r>
      <w:r>
        <w:rPr>
          <w:rFonts w:cs="Arial"/>
        </w:rPr>
        <w:t xml:space="preserve"> que</w:t>
      </w:r>
      <w:r w:rsidRPr="00C33C9A">
        <w:rPr>
          <w:rFonts w:cs="Arial"/>
        </w:rPr>
        <w:t xml:space="preserve"> recebeu remuneração superior ao teto previsto no artigo 37, inciso XI, da CRFB/88</w:t>
      </w:r>
      <w:r>
        <w:rPr>
          <w:rFonts w:cs="Arial"/>
        </w:rPr>
        <w:t>;</w:t>
      </w:r>
    </w:p>
    <w:p w14:paraId="09E62697" w14:textId="77777777" w:rsidR="00943A0D" w:rsidRDefault="00943A0D" w:rsidP="00987E75">
      <w:pPr>
        <w:pStyle w:val="PargrafodaLista"/>
        <w:widowControl w:val="0"/>
        <w:numPr>
          <w:ilvl w:val="0"/>
          <w:numId w:val="5"/>
        </w:numPr>
        <w:spacing w:after="120"/>
        <w:rPr>
          <w:rFonts w:cs="Arial"/>
        </w:rPr>
      </w:pPr>
      <w:r>
        <w:rPr>
          <w:rFonts w:cs="Arial"/>
        </w:rPr>
        <w:t xml:space="preserve">NÃO ATENDE: se constar nenhum servidor </w:t>
      </w:r>
      <w:r w:rsidRPr="00C33C9A">
        <w:rPr>
          <w:rFonts w:cs="Arial"/>
        </w:rPr>
        <w:t>vinculado ao órgão</w:t>
      </w:r>
      <w:r>
        <w:rPr>
          <w:rFonts w:cs="Arial"/>
        </w:rPr>
        <w:t xml:space="preserve"> que</w:t>
      </w:r>
      <w:r w:rsidRPr="00C33C9A">
        <w:rPr>
          <w:rFonts w:cs="Arial"/>
        </w:rPr>
        <w:t xml:space="preserve"> recebeu remuneração superior ao teto previsto no artigo 37, inciso XI, da CRFB/88</w:t>
      </w:r>
      <w:r>
        <w:rPr>
          <w:rFonts w:cs="Arial"/>
        </w:rPr>
        <w:t>;</w:t>
      </w:r>
    </w:p>
    <w:p w14:paraId="5D6325A0" w14:textId="77777777" w:rsidR="00943A0D" w:rsidRDefault="00943A0D" w:rsidP="00987E75">
      <w:pPr>
        <w:pStyle w:val="PargrafodaLista"/>
        <w:widowControl w:val="0"/>
        <w:numPr>
          <w:ilvl w:val="0"/>
          <w:numId w:val="5"/>
        </w:numPr>
        <w:spacing w:after="120"/>
        <w:rPr>
          <w:rFonts w:cs="Arial"/>
        </w:rPr>
      </w:pPr>
      <w:r>
        <w:rPr>
          <w:rFonts w:cs="Arial"/>
        </w:rPr>
        <w:t xml:space="preserve">ATENDE PARCIALMENTE: se constar nenhum servidor </w:t>
      </w:r>
      <w:r w:rsidRPr="00C33C9A">
        <w:rPr>
          <w:rFonts w:cs="Arial"/>
        </w:rPr>
        <w:t>vinculado ao órgão</w:t>
      </w:r>
      <w:r>
        <w:rPr>
          <w:rFonts w:cs="Arial"/>
        </w:rPr>
        <w:t xml:space="preserve"> que</w:t>
      </w:r>
      <w:r w:rsidRPr="00C33C9A">
        <w:rPr>
          <w:rFonts w:cs="Arial"/>
        </w:rPr>
        <w:t xml:space="preserve"> recebeu remuneração superior ao teto previsto no artigo 37, inciso XI, da CRFB/88</w:t>
      </w:r>
      <w:r>
        <w:rPr>
          <w:rFonts w:cs="Arial"/>
        </w:rPr>
        <w:t xml:space="preserve">, </w:t>
      </w:r>
      <w:r w:rsidRPr="00CB7800">
        <w:rPr>
          <w:rFonts w:cs="Arial"/>
        </w:rPr>
        <w:t xml:space="preserve">mas </w:t>
      </w:r>
      <w:r>
        <w:rPr>
          <w:rFonts w:cs="Arial"/>
        </w:rPr>
        <w:t xml:space="preserve">existir </w:t>
      </w:r>
      <w:r w:rsidRPr="00CB7800">
        <w:rPr>
          <w:rFonts w:cs="Arial"/>
        </w:rPr>
        <w:t xml:space="preserve">nota explicativa </w:t>
      </w:r>
      <w:r>
        <w:rPr>
          <w:rFonts w:cs="Arial"/>
        </w:rPr>
        <w:t xml:space="preserve">que </w:t>
      </w:r>
      <w:r w:rsidRPr="00CB7800">
        <w:rPr>
          <w:rFonts w:cs="Arial"/>
        </w:rPr>
        <w:t>justifi</w:t>
      </w:r>
      <w:r>
        <w:rPr>
          <w:rFonts w:cs="Arial"/>
        </w:rPr>
        <w:t>que tal procedimento.</w:t>
      </w:r>
    </w:p>
    <w:p w14:paraId="751C182E" w14:textId="77777777" w:rsidR="006444AB" w:rsidRDefault="006444AB" w:rsidP="002A47E9">
      <w:pPr>
        <w:pStyle w:val="PargrafodaLista"/>
        <w:spacing w:after="200" w:line="276" w:lineRule="auto"/>
        <w:ind w:left="0"/>
        <w:contextualSpacing/>
        <w:rPr>
          <w:rFonts w:cs="Arial"/>
        </w:rPr>
      </w:pPr>
    </w:p>
    <w:p w14:paraId="11A1E64D" w14:textId="77777777" w:rsidR="00987E75" w:rsidRPr="00BF0B68" w:rsidRDefault="00987E75" w:rsidP="002A47E9">
      <w:pPr>
        <w:pStyle w:val="PargrafodaLista"/>
        <w:spacing w:after="200" w:line="276" w:lineRule="auto"/>
        <w:ind w:left="0"/>
        <w:contextualSpacing/>
        <w:rPr>
          <w:rFonts w:cs="Arial"/>
        </w:rPr>
      </w:pPr>
    </w:p>
    <w:p w14:paraId="51D88D54" w14:textId="611A2CD3" w:rsidR="002A47E9" w:rsidRPr="00B636DE" w:rsidRDefault="002A47E9" w:rsidP="00C71FE4">
      <w:pPr>
        <w:pStyle w:val="PargrafodaLista"/>
        <w:numPr>
          <w:ilvl w:val="1"/>
          <w:numId w:val="113"/>
        </w:numPr>
        <w:spacing w:after="200" w:line="276" w:lineRule="auto"/>
        <w:ind w:left="709" w:hanging="709"/>
        <w:contextualSpacing/>
        <w:rPr>
          <w:rFonts w:cs="Arial"/>
          <w:b/>
        </w:rPr>
      </w:pPr>
      <w:r w:rsidRPr="00B636DE">
        <w:rPr>
          <w:rFonts w:cs="Arial"/>
          <w:b/>
        </w:rPr>
        <w:t>Realização de despesas sem previsão em lei específica</w:t>
      </w:r>
      <w:r w:rsidR="006444AB" w:rsidRPr="00B636DE">
        <w:rPr>
          <w:rFonts w:cs="Arial"/>
          <w:b/>
        </w:rPr>
        <w:t xml:space="preserve">: </w:t>
      </w:r>
      <w:r w:rsidRPr="00B636DE">
        <w:rPr>
          <w:rFonts w:cs="Arial"/>
          <w:b/>
        </w:rPr>
        <w:t>Avaliar se houve pagamento de despesas com subsídios, vencimentos, vantagens pecuniárias e jetons não autorizados por lei específica.</w:t>
      </w:r>
    </w:p>
    <w:p w14:paraId="7BB2A9A7" w14:textId="77777777" w:rsidR="006444AB" w:rsidRDefault="006444AB" w:rsidP="002A47E9">
      <w:pPr>
        <w:pStyle w:val="PargrafodaLista"/>
        <w:spacing w:after="200" w:line="276" w:lineRule="auto"/>
        <w:ind w:left="0"/>
        <w:contextualSpacing/>
        <w:rPr>
          <w:rFonts w:cs="Arial"/>
        </w:rPr>
      </w:pPr>
    </w:p>
    <w:p w14:paraId="10235937" w14:textId="5138DE71" w:rsidR="00943A0D" w:rsidRDefault="005135B7" w:rsidP="005135B7">
      <w:pPr>
        <w:pStyle w:val="PargrafodaLista"/>
        <w:numPr>
          <w:ilvl w:val="0"/>
          <w:numId w:val="27"/>
        </w:numPr>
        <w:spacing w:after="200" w:line="276" w:lineRule="auto"/>
        <w:contextualSpacing/>
        <w:rPr>
          <w:rFonts w:cs="Arial"/>
        </w:rPr>
      </w:pPr>
      <w:r w:rsidRPr="005135B7">
        <w:rPr>
          <w:rFonts w:cs="Arial"/>
        </w:rPr>
        <w:t>Solicitar ao Chefe do Grupo de Recursos Humanos – GRH ou setor equivalente, o Resumo da folha de pagamento dos servidores do período em análise, mensal ou anual,</w:t>
      </w:r>
      <w:r>
        <w:rPr>
          <w:rFonts w:cs="Arial"/>
        </w:rPr>
        <w:t xml:space="preserve"> </w:t>
      </w:r>
      <w:r w:rsidRPr="005135B7">
        <w:rPr>
          <w:rFonts w:cs="Arial"/>
        </w:rPr>
        <w:t xml:space="preserve">bem como, legislação específica que </w:t>
      </w:r>
      <w:proofErr w:type="gramStart"/>
      <w:r w:rsidRPr="005135B7">
        <w:rPr>
          <w:rFonts w:cs="Arial"/>
        </w:rPr>
        <w:t>institui  o</w:t>
      </w:r>
      <w:proofErr w:type="gramEnd"/>
      <w:r w:rsidRPr="005135B7">
        <w:rPr>
          <w:rFonts w:cs="Arial"/>
        </w:rPr>
        <w:t xml:space="preserve"> pagamento de subsídios, vencimentos, vantagens pecuniárias e jetons;</w:t>
      </w:r>
    </w:p>
    <w:p w14:paraId="1F830C40" w14:textId="77777777" w:rsidR="005135B7" w:rsidRDefault="005135B7" w:rsidP="005135B7">
      <w:pPr>
        <w:pStyle w:val="PargrafodaLista"/>
        <w:spacing w:after="200" w:line="276" w:lineRule="auto"/>
        <w:ind w:left="360"/>
        <w:contextualSpacing/>
        <w:rPr>
          <w:rFonts w:cs="Arial"/>
        </w:rPr>
      </w:pPr>
    </w:p>
    <w:p w14:paraId="5AD48E58" w14:textId="77777777" w:rsidR="005135B7" w:rsidRPr="000C629A" w:rsidRDefault="005135B7" w:rsidP="005135B7">
      <w:pPr>
        <w:pStyle w:val="PargrafodaLista"/>
        <w:numPr>
          <w:ilvl w:val="0"/>
          <w:numId w:val="27"/>
        </w:numPr>
        <w:spacing w:after="120" w:line="276" w:lineRule="auto"/>
        <w:rPr>
          <w:rFonts w:cs="Arial"/>
        </w:rPr>
      </w:pPr>
      <w:r w:rsidRPr="000C629A">
        <w:rPr>
          <w:rFonts w:cs="Arial"/>
        </w:rPr>
        <w:t>Solicitar balancete de verificação - BALVER,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0C629A">
        <w:rPr>
          <w:rFonts w:cs="Arial"/>
        </w:rPr>
        <w:t>;</w:t>
      </w:r>
    </w:p>
    <w:p w14:paraId="3171158A" w14:textId="77777777" w:rsidR="005135B7" w:rsidRPr="005135B7" w:rsidRDefault="005135B7" w:rsidP="005135B7">
      <w:pPr>
        <w:pStyle w:val="PargrafodaLista"/>
        <w:numPr>
          <w:ilvl w:val="0"/>
          <w:numId w:val="27"/>
        </w:numPr>
        <w:spacing w:after="120" w:line="276" w:lineRule="auto"/>
        <w:rPr>
          <w:rFonts w:cs="Arial"/>
        </w:rPr>
      </w:pPr>
      <w:r w:rsidRPr="005135B7">
        <w:rPr>
          <w:rFonts w:cs="Arial"/>
        </w:rPr>
        <w:t xml:space="preserve">De posse dos relatório e da </w:t>
      </w:r>
      <w:proofErr w:type="gramStart"/>
      <w:r w:rsidRPr="005135B7">
        <w:rPr>
          <w:rFonts w:cs="Arial"/>
        </w:rPr>
        <w:t>legislação,  associar</w:t>
      </w:r>
      <w:proofErr w:type="gramEnd"/>
      <w:r w:rsidRPr="005135B7">
        <w:rPr>
          <w:rFonts w:cs="Arial"/>
        </w:rPr>
        <w:t xml:space="preserve"> as rubrica relativa a pagamentos de subsídios, vencimentos, vantagens pecuniárias e jetons à legislação que a instituiu, a fim de verificar se todas que contam das folhas de pagamentos do período analisado, possuem legislação que a autoriza.</w:t>
      </w:r>
    </w:p>
    <w:p w14:paraId="5A540B60" w14:textId="77777777" w:rsidR="005135B7" w:rsidRPr="005135B7" w:rsidRDefault="005135B7" w:rsidP="005135B7">
      <w:pPr>
        <w:pStyle w:val="PargrafodaLista"/>
        <w:numPr>
          <w:ilvl w:val="0"/>
          <w:numId w:val="27"/>
        </w:numPr>
        <w:spacing w:after="120" w:line="276" w:lineRule="auto"/>
        <w:rPr>
          <w:rFonts w:cs="Arial"/>
        </w:rPr>
      </w:pPr>
      <w:r w:rsidRPr="005135B7">
        <w:rPr>
          <w:rFonts w:cs="Arial"/>
        </w:rPr>
        <w:t xml:space="preserve">Verificar também, se a Unidade Gestora possui saldo na conta contábil 332213100 - Jetons e Gratificações a Conselheiros. Se positivo, identificar a rubrica correspondente no resumo da folha, caso contrário, solicitar a legislação que instituiu o pagamento dos </w:t>
      </w:r>
      <w:proofErr w:type="spellStart"/>
      <w:r w:rsidRPr="005135B7">
        <w:rPr>
          <w:rFonts w:cs="Arial"/>
        </w:rPr>
        <w:t>gestons</w:t>
      </w:r>
      <w:proofErr w:type="spellEnd"/>
      <w:r w:rsidRPr="005135B7">
        <w:rPr>
          <w:rFonts w:cs="Arial"/>
        </w:rPr>
        <w:t xml:space="preserve"> e/ou gratificações a conselheiros.</w:t>
      </w:r>
    </w:p>
    <w:p w14:paraId="65453D36" w14:textId="77777777" w:rsidR="005135B7" w:rsidRPr="005135B7" w:rsidRDefault="005135B7" w:rsidP="005135B7">
      <w:pPr>
        <w:pStyle w:val="PargrafodaLista"/>
        <w:numPr>
          <w:ilvl w:val="0"/>
          <w:numId w:val="27"/>
        </w:numPr>
        <w:spacing w:after="120" w:line="276" w:lineRule="auto"/>
        <w:rPr>
          <w:rFonts w:cs="Arial"/>
        </w:rPr>
      </w:pPr>
      <w:r w:rsidRPr="005135B7">
        <w:rPr>
          <w:rFonts w:cs="Arial"/>
        </w:rPr>
        <w:t xml:space="preserve">Na impossibilidade de realização das </w:t>
      </w:r>
      <w:proofErr w:type="spellStart"/>
      <w:r w:rsidRPr="005135B7">
        <w:rPr>
          <w:rFonts w:cs="Arial"/>
        </w:rPr>
        <w:t>analises</w:t>
      </w:r>
      <w:proofErr w:type="spellEnd"/>
      <w:r w:rsidRPr="005135B7">
        <w:rPr>
          <w:rFonts w:cs="Arial"/>
        </w:rPr>
        <w:t xml:space="preserve"> </w:t>
      </w:r>
      <w:proofErr w:type="gramStart"/>
      <w:r w:rsidRPr="005135B7">
        <w:rPr>
          <w:rFonts w:cs="Arial"/>
        </w:rPr>
        <w:t>anteriores,  solicitar</w:t>
      </w:r>
      <w:proofErr w:type="gramEnd"/>
      <w:r w:rsidRPr="005135B7">
        <w:rPr>
          <w:rFonts w:cs="Arial"/>
        </w:rPr>
        <w:t xml:space="preserve"> ao Chefe do Grupo de Recursos Humanos – GRH ou setor equivalente Declaração de que não houve pagamento de despesas com subsídios, vencimentos, vantagens pecuniárias e jetons não autorizados por lei específica.</w:t>
      </w:r>
    </w:p>
    <w:p w14:paraId="443673E4" w14:textId="77777777" w:rsidR="00987E75" w:rsidRDefault="00987E75" w:rsidP="00943A0D">
      <w:pPr>
        <w:widowControl w:val="0"/>
        <w:rPr>
          <w:rFonts w:cs="Arial"/>
          <w:b/>
        </w:rPr>
      </w:pPr>
    </w:p>
    <w:p w14:paraId="37225C09" w14:textId="77777777" w:rsidR="00943A0D" w:rsidRPr="00AC25D1" w:rsidRDefault="00943A0D" w:rsidP="00987E75">
      <w:pPr>
        <w:widowControl w:val="0"/>
        <w:spacing w:after="120"/>
        <w:rPr>
          <w:rFonts w:cs="Arial"/>
          <w:b/>
        </w:rPr>
      </w:pPr>
      <w:r w:rsidRPr="00AC25D1">
        <w:rPr>
          <w:rFonts w:cs="Arial"/>
          <w:b/>
        </w:rPr>
        <w:t>CRITÉRIO DE CLASSIFICAÇÃO:</w:t>
      </w:r>
    </w:p>
    <w:p w14:paraId="3C31A2EE" w14:textId="77777777" w:rsidR="00943A0D" w:rsidRDefault="00943A0D" w:rsidP="00987E75">
      <w:pPr>
        <w:pStyle w:val="PargrafodaLista"/>
        <w:widowControl w:val="0"/>
        <w:numPr>
          <w:ilvl w:val="0"/>
          <w:numId w:val="5"/>
        </w:numPr>
        <w:spacing w:after="120"/>
        <w:rPr>
          <w:rFonts w:cs="Arial"/>
        </w:rPr>
      </w:pPr>
      <w:r>
        <w:rPr>
          <w:rFonts w:cs="Arial"/>
        </w:rPr>
        <w:t>ATENDE: se todos os pagamentos efetuados possuírem respaldo em lei específica;</w:t>
      </w:r>
    </w:p>
    <w:p w14:paraId="5744603F" w14:textId="77777777" w:rsidR="00943A0D" w:rsidRDefault="00943A0D" w:rsidP="00987E75">
      <w:pPr>
        <w:pStyle w:val="PargrafodaLista"/>
        <w:widowControl w:val="0"/>
        <w:numPr>
          <w:ilvl w:val="0"/>
          <w:numId w:val="5"/>
        </w:numPr>
        <w:spacing w:after="120"/>
        <w:rPr>
          <w:rFonts w:cs="Arial"/>
        </w:rPr>
      </w:pPr>
      <w:r>
        <w:rPr>
          <w:rFonts w:cs="Arial"/>
        </w:rPr>
        <w:t>NÃO ATENDE: se houver pagamentos efetuados que NÃO possuem respaldo em lei específica;</w:t>
      </w:r>
    </w:p>
    <w:p w14:paraId="752D3E47" w14:textId="77777777" w:rsidR="00943A0D" w:rsidRDefault="00943A0D" w:rsidP="00987E75">
      <w:pPr>
        <w:pStyle w:val="PargrafodaLista"/>
        <w:widowControl w:val="0"/>
        <w:numPr>
          <w:ilvl w:val="0"/>
          <w:numId w:val="5"/>
        </w:numPr>
        <w:spacing w:after="120"/>
        <w:rPr>
          <w:rFonts w:cs="Arial"/>
        </w:rPr>
      </w:pPr>
      <w:r>
        <w:rPr>
          <w:rFonts w:cs="Arial"/>
        </w:rPr>
        <w:t>ATENDE PARCIALMENTE: não se aplica.</w:t>
      </w:r>
    </w:p>
    <w:p w14:paraId="63BB317C" w14:textId="77777777" w:rsidR="006444AB" w:rsidRDefault="006444AB" w:rsidP="00987E75">
      <w:pPr>
        <w:pStyle w:val="PargrafodaLista"/>
        <w:spacing w:after="120" w:line="276" w:lineRule="auto"/>
        <w:ind w:left="0"/>
        <w:rPr>
          <w:rFonts w:cs="Arial"/>
        </w:rPr>
      </w:pPr>
    </w:p>
    <w:p w14:paraId="358F0607" w14:textId="079D1468" w:rsidR="002A47E9" w:rsidRPr="00B636DE" w:rsidRDefault="002A47E9" w:rsidP="00C71FE4">
      <w:pPr>
        <w:pStyle w:val="PargrafodaLista"/>
        <w:numPr>
          <w:ilvl w:val="1"/>
          <w:numId w:val="114"/>
        </w:numPr>
        <w:spacing w:after="200" w:line="276" w:lineRule="auto"/>
        <w:ind w:left="709" w:hanging="709"/>
        <w:contextualSpacing/>
        <w:rPr>
          <w:rFonts w:cs="Arial"/>
          <w:b/>
        </w:rPr>
      </w:pPr>
      <w:r w:rsidRPr="00B636DE">
        <w:rPr>
          <w:rFonts w:cs="Arial"/>
          <w:b/>
        </w:rPr>
        <w:t>Dispensa</w:t>
      </w:r>
      <w:r w:rsidR="006444AB" w:rsidRPr="00B636DE">
        <w:rPr>
          <w:rFonts w:cs="Arial"/>
          <w:b/>
        </w:rPr>
        <w:t xml:space="preserve"> e inexigibilidade de licitação: </w:t>
      </w:r>
      <w:r w:rsidRPr="00B636DE">
        <w:rPr>
          <w:rFonts w:cs="Arial"/>
          <w:b/>
        </w:rPr>
        <w:t>Avaliar se as contratações por dispensa ou inexigibilidade de licitação observaram as disposições contidas nos artigos 24 a 26 da Lei de Licitações.</w:t>
      </w:r>
    </w:p>
    <w:p w14:paraId="4AE703BF" w14:textId="77777777" w:rsidR="002A47E9" w:rsidRDefault="002A47E9" w:rsidP="00987E75">
      <w:pPr>
        <w:pStyle w:val="PargrafodaLista"/>
        <w:spacing w:after="120" w:line="276" w:lineRule="auto"/>
        <w:ind w:left="0"/>
        <w:rPr>
          <w:rFonts w:cs="Arial"/>
        </w:rPr>
      </w:pPr>
    </w:p>
    <w:p w14:paraId="1B87A1FC" w14:textId="77777777" w:rsidR="00943A0D" w:rsidRPr="00EA3A37" w:rsidRDefault="00943A0D" w:rsidP="00C71FE4">
      <w:pPr>
        <w:pStyle w:val="PargrafodaLista"/>
        <w:numPr>
          <w:ilvl w:val="0"/>
          <w:numId w:val="34"/>
        </w:numPr>
        <w:spacing w:after="120" w:line="276" w:lineRule="auto"/>
        <w:rPr>
          <w:rFonts w:cs="Arial"/>
        </w:rPr>
      </w:pPr>
      <w:r w:rsidRPr="00EA3A37">
        <w:rPr>
          <w:rFonts w:cs="Arial"/>
        </w:rPr>
        <w:lastRenderedPageBreak/>
        <w:t xml:space="preserve">Solicitar relatório com relação das despesas empenhadas (Setor responsável: Grupo de Financeiro Setorial ou setor equivalente, Nome </w:t>
      </w:r>
      <w:r>
        <w:rPr>
          <w:rFonts w:cs="Arial"/>
        </w:rPr>
        <w:t xml:space="preserve">do relatório </w:t>
      </w:r>
      <w:r w:rsidRPr="00EA3A37">
        <w:rPr>
          <w:rFonts w:cs="Arial"/>
        </w:rPr>
        <w:t>no SIGEFES: UECI 19 - Empenhos por Credor, Modalidade de licitação e embasamento legal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3D5E1418" w14:textId="77777777" w:rsidR="00943A0D" w:rsidRDefault="00943A0D" w:rsidP="00C71FE4">
      <w:pPr>
        <w:pStyle w:val="PargrafodaLista"/>
        <w:numPr>
          <w:ilvl w:val="0"/>
          <w:numId w:val="34"/>
        </w:numPr>
        <w:spacing w:after="120" w:line="276" w:lineRule="auto"/>
        <w:rPr>
          <w:rFonts w:cs="Arial"/>
        </w:rPr>
      </w:pPr>
      <w:r>
        <w:rPr>
          <w:rFonts w:cs="Arial"/>
        </w:rPr>
        <w:t>Com base no histórico verificar, por amostragem, se a modalidade de licitação e o embasamento legal possui coerência;</w:t>
      </w:r>
    </w:p>
    <w:p w14:paraId="5D35A480" w14:textId="77777777" w:rsidR="00943A0D" w:rsidRDefault="00943A0D" w:rsidP="00C71FE4">
      <w:pPr>
        <w:pStyle w:val="PargrafodaLista"/>
        <w:numPr>
          <w:ilvl w:val="0"/>
          <w:numId w:val="34"/>
        </w:numPr>
        <w:spacing w:after="120" w:line="276" w:lineRule="auto"/>
        <w:rPr>
          <w:rFonts w:cs="Arial"/>
        </w:rPr>
      </w:pPr>
      <w:r>
        <w:rPr>
          <w:rFonts w:cs="Arial"/>
        </w:rPr>
        <w:t xml:space="preserve">Selecionar alguns processos por amostragem e verificar se consta </w:t>
      </w:r>
      <w:proofErr w:type="gramStart"/>
      <w:r>
        <w:rPr>
          <w:rFonts w:cs="Arial"/>
        </w:rPr>
        <w:t>do</w:t>
      </w:r>
      <w:proofErr w:type="gramEnd"/>
      <w:r>
        <w:rPr>
          <w:rFonts w:cs="Arial"/>
        </w:rPr>
        <w:t xml:space="preserve"> processo parecer justificando o enquadramento na respectiva modalidade de </w:t>
      </w:r>
      <w:r w:rsidRPr="00F87265">
        <w:rPr>
          <w:rFonts w:cs="Arial"/>
        </w:rPr>
        <w:t>licitação (dispensa ou inexigibilidade)</w:t>
      </w:r>
      <w:r>
        <w:rPr>
          <w:rFonts w:cs="Arial"/>
        </w:rPr>
        <w:t xml:space="preserve"> emitido por servidor responsável</w:t>
      </w:r>
      <w:r w:rsidRPr="00F87265">
        <w:rPr>
          <w:rFonts w:cs="Arial"/>
        </w:rPr>
        <w:t>.</w:t>
      </w:r>
    </w:p>
    <w:p w14:paraId="09F8653D" w14:textId="77777777" w:rsidR="00075008" w:rsidRDefault="00075008" w:rsidP="00987E75">
      <w:pPr>
        <w:widowControl w:val="0"/>
        <w:spacing w:after="120"/>
        <w:rPr>
          <w:rFonts w:cs="Arial"/>
          <w:b/>
        </w:rPr>
      </w:pPr>
    </w:p>
    <w:p w14:paraId="6DF49CC9" w14:textId="25535BE0" w:rsidR="00943A0D" w:rsidRPr="00AC25D1" w:rsidRDefault="00943A0D" w:rsidP="00987E75">
      <w:pPr>
        <w:widowControl w:val="0"/>
        <w:spacing w:after="120"/>
        <w:rPr>
          <w:rFonts w:cs="Arial"/>
          <w:b/>
        </w:rPr>
      </w:pPr>
      <w:r w:rsidRPr="00AC25D1">
        <w:rPr>
          <w:rFonts w:cs="Arial"/>
          <w:b/>
        </w:rPr>
        <w:t>CRITÉRIO DE CLASSIFICAÇÃO:</w:t>
      </w:r>
    </w:p>
    <w:p w14:paraId="5C2FC680" w14:textId="77777777" w:rsidR="00943A0D" w:rsidRDefault="00943A0D" w:rsidP="00987E75">
      <w:pPr>
        <w:pStyle w:val="PargrafodaLista"/>
        <w:widowControl w:val="0"/>
        <w:numPr>
          <w:ilvl w:val="0"/>
          <w:numId w:val="5"/>
        </w:numPr>
        <w:spacing w:after="120"/>
        <w:rPr>
          <w:rFonts w:cs="Arial"/>
        </w:rPr>
      </w:pPr>
      <w:r>
        <w:rPr>
          <w:rFonts w:cs="Arial"/>
        </w:rPr>
        <w:t xml:space="preserve">ATENDE: se contar </w:t>
      </w:r>
      <w:proofErr w:type="gramStart"/>
      <w:r>
        <w:rPr>
          <w:rFonts w:cs="Arial"/>
        </w:rPr>
        <w:t>do</w:t>
      </w:r>
      <w:proofErr w:type="gramEnd"/>
      <w:r>
        <w:rPr>
          <w:rFonts w:cs="Arial"/>
        </w:rPr>
        <w:t xml:space="preserve"> processo parecer justificando o enquadramento na respectiva modalidade de </w:t>
      </w:r>
      <w:r w:rsidRPr="00F87265">
        <w:rPr>
          <w:rFonts w:cs="Arial"/>
        </w:rPr>
        <w:t>licitação (dispensa ou inexigibilidade)</w:t>
      </w:r>
      <w:r>
        <w:rPr>
          <w:rFonts w:cs="Arial"/>
        </w:rPr>
        <w:t xml:space="preserve"> emitido por servidor responsável;</w:t>
      </w:r>
    </w:p>
    <w:p w14:paraId="2FDF0387" w14:textId="77777777" w:rsidR="00943A0D" w:rsidRDefault="00943A0D" w:rsidP="00987E75">
      <w:pPr>
        <w:pStyle w:val="PargrafodaLista"/>
        <w:widowControl w:val="0"/>
        <w:numPr>
          <w:ilvl w:val="0"/>
          <w:numId w:val="5"/>
        </w:numPr>
        <w:spacing w:after="120"/>
        <w:rPr>
          <w:rFonts w:cs="Arial"/>
        </w:rPr>
      </w:pPr>
      <w:r>
        <w:rPr>
          <w:rFonts w:cs="Arial"/>
        </w:rPr>
        <w:t xml:space="preserve">NÃO ATENDE: se NÃO contar </w:t>
      </w:r>
      <w:proofErr w:type="gramStart"/>
      <w:r>
        <w:rPr>
          <w:rFonts w:cs="Arial"/>
        </w:rPr>
        <w:t>do</w:t>
      </w:r>
      <w:proofErr w:type="gramEnd"/>
      <w:r>
        <w:rPr>
          <w:rFonts w:cs="Arial"/>
        </w:rPr>
        <w:t xml:space="preserve"> processo parecer justificando o enquadramento na respectiva modalidade de </w:t>
      </w:r>
      <w:r w:rsidRPr="00F87265">
        <w:rPr>
          <w:rFonts w:cs="Arial"/>
        </w:rPr>
        <w:t>licitação (dispensa ou inexigibilidade)</w:t>
      </w:r>
      <w:r>
        <w:rPr>
          <w:rFonts w:cs="Arial"/>
        </w:rPr>
        <w:t xml:space="preserve"> emitido por servidor responsável;</w:t>
      </w:r>
    </w:p>
    <w:p w14:paraId="19972285" w14:textId="77777777" w:rsidR="00943A0D" w:rsidRDefault="00943A0D" w:rsidP="00987E75">
      <w:pPr>
        <w:pStyle w:val="PargrafodaLista"/>
        <w:widowControl w:val="0"/>
        <w:numPr>
          <w:ilvl w:val="0"/>
          <w:numId w:val="5"/>
        </w:numPr>
        <w:spacing w:after="120"/>
        <w:rPr>
          <w:rFonts w:cs="Arial"/>
        </w:rPr>
      </w:pPr>
      <w:r>
        <w:rPr>
          <w:rFonts w:cs="Arial"/>
        </w:rPr>
        <w:t>ATENDE PARCIALMENTE: não se aplica.</w:t>
      </w:r>
    </w:p>
    <w:p w14:paraId="5613FEF0" w14:textId="034ABC77" w:rsidR="008D68A1" w:rsidRDefault="008D68A1">
      <w:pPr>
        <w:jc w:val="left"/>
        <w:rPr>
          <w:rFonts w:cs="Arial"/>
        </w:rPr>
      </w:pPr>
      <w:r>
        <w:rPr>
          <w:rFonts w:cs="Arial"/>
        </w:rPr>
        <w:br w:type="page"/>
      </w:r>
    </w:p>
    <w:p w14:paraId="381DE715" w14:textId="77777777" w:rsidR="002A47E9" w:rsidRPr="00D9133C" w:rsidRDefault="002A47E9" w:rsidP="002A47E9">
      <w:pPr>
        <w:pStyle w:val="PargrafodaLista"/>
        <w:spacing w:after="200" w:line="276" w:lineRule="auto"/>
        <w:ind w:left="0"/>
        <w:contextualSpacing/>
        <w:rPr>
          <w:rFonts w:cs="Arial"/>
          <w:b/>
          <w:sz w:val="28"/>
          <w:szCs w:val="28"/>
          <w:u w:val="single"/>
        </w:rPr>
      </w:pPr>
      <w:r w:rsidRPr="00D9133C">
        <w:rPr>
          <w:rFonts w:cs="Arial"/>
          <w:b/>
          <w:sz w:val="28"/>
          <w:szCs w:val="28"/>
          <w:u w:val="single"/>
        </w:rPr>
        <w:lastRenderedPageBreak/>
        <w:t>Pontos de Controle que se aplicam somente a Contas de Gestão do Regime Próprio de Previdência – RPPS</w:t>
      </w:r>
    </w:p>
    <w:p w14:paraId="6E36E1EC" w14:textId="77777777" w:rsidR="007121D7" w:rsidRPr="00947DC3" w:rsidRDefault="007121D7" w:rsidP="002A47E9">
      <w:pPr>
        <w:pStyle w:val="PargrafodaLista"/>
        <w:spacing w:after="200" w:line="276" w:lineRule="auto"/>
        <w:ind w:left="0"/>
        <w:contextualSpacing/>
        <w:rPr>
          <w:rFonts w:cs="Arial"/>
          <w:b/>
        </w:rPr>
      </w:pPr>
    </w:p>
    <w:p w14:paraId="4A861E02" w14:textId="77AAEBA2" w:rsidR="002A47E9" w:rsidRPr="00947DC3" w:rsidRDefault="002A47E9" w:rsidP="00C71FE4">
      <w:pPr>
        <w:pStyle w:val="PargrafodaLista"/>
        <w:numPr>
          <w:ilvl w:val="1"/>
          <w:numId w:val="34"/>
        </w:numPr>
        <w:spacing w:after="200" w:line="276" w:lineRule="auto"/>
        <w:ind w:left="426" w:hanging="426"/>
        <w:contextualSpacing/>
        <w:rPr>
          <w:rFonts w:cs="Arial"/>
          <w:b/>
        </w:rPr>
      </w:pPr>
      <w:r w:rsidRPr="00947DC3">
        <w:rPr>
          <w:rFonts w:cs="Arial"/>
          <w:b/>
        </w:rPr>
        <w:t>Itens de abordagem prioritária</w:t>
      </w:r>
    </w:p>
    <w:p w14:paraId="163A158F" w14:textId="77777777" w:rsidR="007121D7" w:rsidRDefault="007121D7" w:rsidP="002A47E9">
      <w:pPr>
        <w:pStyle w:val="PargrafodaLista"/>
        <w:spacing w:after="200" w:line="276" w:lineRule="auto"/>
        <w:ind w:left="0"/>
        <w:contextualSpacing/>
        <w:rPr>
          <w:rFonts w:cs="Arial"/>
          <w:b/>
        </w:rPr>
      </w:pPr>
    </w:p>
    <w:p w14:paraId="4D59D8D4" w14:textId="24C06C3B" w:rsidR="002A47E9" w:rsidRPr="00947DC3" w:rsidRDefault="002A47E9" w:rsidP="00C71FE4">
      <w:pPr>
        <w:pStyle w:val="PargrafodaLista"/>
        <w:numPr>
          <w:ilvl w:val="1"/>
          <w:numId w:val="66"/>
        </w:numPr>
        <w:spacing w:after="200" w:line="276" w:lineRule="auto"/>
        <w:ind w:left="567" w:hanging="567"/>
        <w:contextualSpacing/>
        <w:rPr>
          <w:rFonts w:cs="Arial"/>
          <w:b/>
        </w:rPr>
      </w:pPr>
      <w:r w:rsidRPr="00947DC3">
        <w:rPr>
          <w:rFonts w:cs="Arial"/>
          <w:b/>
        </w:rPr>
        <w:t>Gestão fiscal, financeira e orçamentária: NÃO SE APLICA</w:t>
      </w:r>
    </w:p>
    <w:p w14:paraId="0AE01A9B" w14:textId="77777777" w:rsidR="002A47E9" w:rsidRDefault="002A47E9" w:rsidP="002A47E9">
      <w:pPr>
        <w:pStyle w:val="PargrafodaLista"/>
        <w:spacing w:after="200" w:line="276" w:lineRule="auto"/>
        <w:ind w:left="0"/>
        <w:contextualSpacing/>
        <w:rPr>
          <w:rFonts w:cs="Arial"/>
        </w:rPr>
      </w:pPr>
    </w:p>
    <w:p w14:paraId="52695AC3" w14:textId="4F83BF3B" w:rsidR="002A47E9" w:rsidRPr="00947DC3" w:rsidRDefault="002A47E9" w:rsidP="00C71FE4">
      <w:pPr>
        <w:pStyle w:val="PargrafodaLista"/>
        <w:numPr>
          <w:ilvl w:val="1"/>
          <w:numId w:val="66"/>
        </w:numPr>
        <w:spacing w:after="200" w:line="276" w:lineRule="auto"/>
        <w:ind w:left="567" w:hanging="567"/>
        <w:contextualSpacing/>
        <w:rPr>
          <w:rFonts w:cs="Arial"/>
          <w:b/>
        </w:rPr>
      </w:pPr>
      <w:r w:rsidRPr="00947DC3">
        <w:rPr>
          <w:rFonts w:cs="Arial"/>
          <w:b/>
        </w:rPr>
        <w:t>Gestão previdenciária</w:t>
      </w:r>
    </w:p>
    <w:p w14:paraId="2ECBDC5C" w14:textId="77777777" w:rsidR="007121D7" w:rsidRDefault="007121D7" w:rsidP="002A47E9">
      <w:pPr>
        <w:pStyle w:val="PargrafodaLista"/>
        <w:spacing w:after="200" w:line="276" w:lineRule="auto"/>
        <w:ind w:left="0"/>
        <w:contextualSpacing/>
        <w:rPr>
          <w:rFonts w:cs="Arial"/>
        </w:rPr>
      </w:pPr>
    </w:p>
    <w:p w14:paraId="5DD17004" w14:textId="2C61A7F7" w:rsidR="002A47E9" w:rsidRPr="00B636DE" w:rsidRDefault="002A47E9" w:rsidP="00C71FE4">
      <w:pPr>
        <w:pStyle w:val="PargrafodaLista"/>
        <w:numPr>
          <w:ilvl w:val="0"/>
          <w:numId w:val="115"/>
        </w:numPr>
        <w:spacing w:after="200" w:line="276" w:lineRule="auto"/>
        <w:ind w:hanging="720"/>
        <w:contextualSpacing/>
        <w:rPr>
          <w:rFonts w:cs="Arial"/>
          <w:b/>
        </w:rPr>
      </w:pPr>
      <w:r w:rsidRPr="00B636DE">
        <w:rPr>
          <w:rFonts w:cs="Arial"/>
          <w:b/>
        </w:rPr>
        <w:t>Parcelamento de débitos previdenciários</w:t>
      </w:r>
      <w:r w:rsidR="007121D7" w:rsidRPr="00B636DE">
        <w:rPr>
          <w:rFonts w:cs="Arial"/>
          <w:b/>
        </w:rPr>
        <w:t xml:space="preserve">: </w:t>
      </w:r>
      <w:r w:rsidRPr="00B636DE">
        <w:rPr>
          <w:rFonts w:cs="Arial"/>
          <w:b/>
        </w:rPr>
        <w:t>Verificar se os parcelamentos de débitos previdenciários: b) estão sendo registrados como ativo a receber no RPPS; c) se seu saldo total está sendo corrigido mensalmente, por índice oficial e registrado como ativo no RPPS; d) se estão sendo registrados mensalmente os juros incidentes sobre o saldo devedor como ativo no RPPS; e) se as parcelas estão sendo pagas tempestivamente.</w:t>
      </w:r>
    </w:p>
    <w:p w14:paraId="435D0B2D" w14:textId="0744605B" w:rsidR="006C3407" w:rsidRDefault="006C3407" w:rsidP="00694395">
      <w:pPr>
        <w:pStyle w:val="PargrafodaLista"/>
        <w:spacing w:after="200" w:line="276" w:lineRule="auto"/>
        <w:ind w:left="0"/>
        <w:contextualSpacing/>
        <w:rPr>
          <w:rFonts w:cs="Arial"/>
        </w:rPr>
      </w:pPr>
    </w:p>
    <w:p w14:paraId="5D0915CF" w14:textId="4A84813C" w:rsidR="00966116" w:rsidRPr="0035138A" w:rsidRDefault="00966116" w:rsidP="00C71FE4">
      <w:pPr>
        <w:pStyle w:val="PargrafodaLista"/>
        <w:numPr>
          <w:ilvl w:val="0"/>
          <w:numId w:val="175"/>
        </w:numPr>
        <w:spacing w:after="120" w:line="276" w:lineRule="auto"/>
        <w:rPr>
          <w:rFonts w:cs="Arial"/>
        </w:rPr>
      </w:pPr>
      <w:r w:rsidRPr="0035138A">
        <w:rPr>
          <w:rFonts w:cs="Arial"/>
        </w:rPr>
        <w:t xml:space="preserve">Solicitar ao Setor Responsável </w:t>
      </w:r>
      <w:r w:rsidR="0035138A" w:rsidRPr="00C74854">
        <w:rPr>
          <w:rFonts w:cs="Arial"/>
        </w:rPr>
        <w:t>ou ex</w:t>
      </w:r>
      <w:r w:rsidRPr="00C74854">
        <w:rPr>
          <w:rFonts w:cs="Arial"/>
        </w:rPr>
        <w:t>trair o Demonstrativo de</w:t>
      </w:r>
      <w:r w:rsidRPr="008135A9">
        <w:rPr>
          <w:rFonts w:cs="Arial"/>
        </w:rPr>
        <w:t xml:space="preserve"> </w:t>
      </w:r>
      <w:r w:rsidRPr="00567944">
        <w:rPr>
          <w:rFonts w:cs="Arial"/>
        </w:rPr>
        <w:t>informaç</w:t>
      </w:r>
      <w:r w:rsidRPr="00D308C9">
        <w:rPr>
          <w:rFonts w:cs="Arial"/>
        </w:rPr>
        <w:t>ões Previd</w:t>
      </w:r>
      <w:r w:rsidRPr="00EA6113">
        <w:rPr>
          <w:rFonts w:cs="Arial"/>
        </w:rPr>
        <w:t>enci</w:t>
      </w:r>
      <w:r w:rsidRPr="008B76C4">
        <w:rPr>
          <w:rFonts w:cs="Arial"/>
        </w:rPr>
        <w:t>árias e Repasses</w:t>
      </w:r>
      <w:r w:rsidRPr="004A6D27">
        <w:rPr>
          <w:rFonts w:cs="Arial"/>
        </w:rPr>
        <w:t xml:space="preserve"> –</w:t>
      </w:r>
      <w:r w:rsidRPr="00D40E49">
        <w:rPr>
          <w:rFonts w:cs="Arial"/>
        </w:rPr>
        <w:t xml:space="preserve"> DIPR, </w:t>
      </w:r>
      <w:r w:rsidRPr="005F7A53">
        <w:rPr>
          <w:rFonts w:cs="Arial"/>
        </w:rPr>
        <w:t xml:space="preserve">do </w:t>
      </w:r>
      <w:r w:rsidRPr="00E645C1">
        <w:rPr>
          <w:rFonts w:cs="Arial"/>
        </w:rPr>
        <w:t>Sistema de Informaç</w:t>
      </w:r>
      <w:r w:rsidRPr="00276157">
        <w:rPr>
          <w:rFonts w:cs="Arial"/>
        </w:rPr>
        <w:t xml:space="preserve">ões </w:t>
      </w:r>
      <w:r w:rsidRPr="00CD5130">
        <w:rPr>
          <w:rFonts w:cs="Arial"/>
        </w:rPr>
        <w:t>dos Regimes P</w:t>
      </w:r>
      <w:r w:rsidRPr="00BE2C0B">
        <w:rPr>
          <w:rFonts w:cs="Arial"/>
        </w:rPr>
        <w:t xml:space="preserve">úblicos </w:t>
      </w:r>
      <w:r w:rsidRPr="00A650C5">
        <w:rPr>
          <w:rFonts w:cs="Arial"/>
        </w:rPr>
        <w:t>de Previd</w:t>
      </w:r>
      <w:r w:rsidRPr="004F0AF1">
        <w:rPr>
          <w:rFonts w:cs="Arial"/>
        </w:rPr>
        <w:t xml:space="preserve">ência Social </w:t>
      </w:r>
      <w:r w:rsidRPr="007452D1">
        <w:rPr>
          <w:rFonts w:cs="Arial"/>
        </w:rPr>
        <w:t xml:space="preserve">– </w:t>
      </w:r>
      <w:r w:rsidRPr="0035138A">
        <w:rPr>
          <w:rFonts w:cs="Arial"/>
        </w:rPr>
        <w:t>CADPREV no endereço eletrônico</w:t>
      </w:r>
      <w:r w:rsidR="0035138A" w:rsidRPr="0035138A">
        <w:rPr>
          <w:rFonts w:cs="Arial"/>
        </w:rPr>
        <w:t>:</w:t>
      </w:r>
      <w:r w:rsidR="0035138A">
        <w:rPr>
          <w:rFonts w:cs="Arial"/>
        </w:rPr>
        <w:t xml:space="preserve"> </w:t>
      </w:r>
      <w:hyperlink r:id="rId17" w:history="1">
        <w:r w:rsidRPr="002B2AD1">
          <w:t>https://cadprev.previdencia.gov.br/Cadprev/faces/pages/modulos/dipr/consultarDemonstrativos.xhtml</w:t>
        </w:r>
      </w:hyperlink>
      <w:r w:rsidRPr="0035138A">
        <w:rPr>
          <w:rFonts w:cs="Arial"/>
        </w:rPr>
        <w:t>, do exercício sob análise.</w:t>
      </w:r>
    </w:p>
    <w:p w14:paraId="1682D1CD" w14:textId="09F5DE2B" w:rsidR="00796B93" w:rsidRDefault="00796B93" w:rsidP="00C71FE4">
      <w:pPr>
        <w:pStyle w:val="PargrafodaLista"/>
        <w:numPr>
          <w:ilvl w:val="0"/>
          <w:numId w:val="175"/>
        </w:numPr>
        <w:spacing w:after="120" w:line="276" w:lineRule="auto"/>
        <w:rPr>
          <w:rFonts w:cs="Arial"/>
        </w:rPr>
      </w:pPr>
      <w:r>
        <w:rPr>
          <w:rFonts w:cs="Arial"/>
        </w:rPr>
        <w:t>Observar no demonstrativo se os itens 5 e 10.3 – Parcelamentos,</w:t>
      </w:r>
      <w:r>
        <w:rPr>
          <w:rFonts w:cs="Arial"/>
        </w:rPr>
        <w:tab/>
        <w:t xml:space="preserve"> possuem</w:t>
      </w:r>
      <w:r w:rsidR="0035138A">
        <w:rPr>
          <w:rFonts w:cs="Arial"/>
        </w:rPr>
        <w:t xml:space="preserve"> </w:t>
      </w:r>
      <w:r>
        <w:rPr>
          <w:rFonts w:cs="Arial"/>
        </w:rPr>
        <w:t>valores registrados.</w:t>
      </w:r>
    </w:p>
    <w:p w14:paraId="174DA6FE" w14:textId="77777777" w:rsidR="00796B93" w:rsidRDefault="00796B93" w:rsidP="00C71FE4">
      <w:pPr>
        <w:pStyle w:val="PargrafodaLista"/>
        <w:numPr>
          <w:ilvl w:val="0"/>
          <w:numId w:val="175"/>
        </w:numPr>
        <w:spacing w:after="120" w:line="276" w:lineRule="auto"/>
        <w:rPr>
          <w:rFonts w:cs="Arial"/>
        </w:rPr>
      </w:pPr>
      <w:r w:rsidRPr="00A23FFF">
        <w:rPr>
          <w:rFonts w:cs="Arial"/>
        </w:rPr>
        <w:t xml:space="preserve">Solicitar o </w:t>
      </w:r>
      <w:r>
        <w:rPr>
          <w:rFonts w:cs="Arial"/>
        </w:rPr>
        <w:t>Balancete de Verificação (BALVER)</w:t>
      </w:r>
      <w:r w:rsidRPr="00A23FFF">
        <w:rPr>
          <w:rFonts w:cs="Arial"/>
        </w:rPr>
        <w:t xml:space="preserve">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5C37222A" w14:textId="77777777" w:rsidR="00796B93" w:rsidRDefault="00796B93" w:rsidP="00C71FE4">
      <w:pPr>
        <w:pStyle w:val="PargrafodaLista"/>
        <w:numPr>
          <w:ilvl w:val="0"/>
          <w:numId w:val="175"/>
        </w:numPr>
        <w:spacing w:after="120" w:line="276" w:lineRule="auto"/>
        <w:rPr>
          <w:rFonts w:cs="Arial"/>
        </w:rPr>
      </w:pPr>
      <w:r>
        <w:rPr>
          <w:rFonts w:cs="Arial"/>
        </w:rPr>
        <w:t>Verificar, no BALVER, se existe saldo e/ou movimentação nas contas contábeis listadas a seguir:</w:t>
      </w:r>
    </w:p>
    <w:p w14:paraId="27FB463A" w14:textId="77777777" w:rsidR="00781442" w:rsidRDefault="00781442" w:rsidP="00C71FE4">
      <w:pPr>
        <w:pStyle w:val="PargrafodaLista"/>
        <w:numPr>
          <w:ilvl w:val="0"/>
          <w:numId w:val="171"/>
        </w:numPr>
        <w:spacing w:after="120" w:line="276" w:lineRule="auto"/>
        <w:rPr>
          <w:rFonts w:cs="Arial"/>
        </w:rPr>
      </w:pPr>
      <w:r w:rsidRPr="00297E64">
        <w:rPr>
          <w:rFonts w:cs="Arial"/>
        </w:rPr>
        <w:t>1.1.2.1.1.71.00</w:t>
      </w:r>
      <w:r>
        <w:rPr>
          <w:rFonts w:cs="Arial"/>
        </w:rPr>
        <w:t xml:space="preserve"> - C</w:t>
      </w:r>
      <w:r w:rsidRPr="00297E64">
        <w:rPr>
          <w:rFonts w:cs="Arial"/>
        </w:rPr>
        <w:t>réd</w:t>
      </w:r>
      <w:r>
        <w:rPr>
          <w:rFonts w:cs="Arial"/>
        </w:rPr>
        <w:t>itos Previdenciários Parcelados - Consolidação;</w:t>
      </w:r>
    </w:p>
    <w:p w14:paraId="6DC1F65C" w14:textId="77777777" w:rsidR="00781442" w:rsidRDefault="00781442" w:rsidP="00C71FE4">
      <w:pPr>
        <w:pStyle w:val="PargrafodaLista"/>
        <w:numPr>
          <w:ilvl w:val="0"/>
          <w:numId w:val="171"/>
        </w:numPr>
        <w:spacing w:after="120" w:line="276" w:lineRule="auto"/>
        <w:rPr>
          <w:rFonts w:cs="Arial"/>
        </w:rPr>
      </w:pPr>
      <w:r w:rsidRPr="00297E64">
        <w:rPr>
          <w:rFonts w:cs="Arial"/>
        </w:rPr>
        <w:t>1.1.2.1.2.71.00</w:t>
      </w:r>
      <w:r>
        <w:rPr>
          <w:rFonts w:cs="Arial"/>
        </w:rPr>
        <w:t xml:space="preserve"> – C</w:t>
      </w:r>
      <w:r w:rsidRPr="00297E64">
        <w:rPr>
          <w:rFonts w:cs="Arial"/>
        </w:rPr>
        <w:t>réd</w:t>
      </w:r>
      <w:r>
        <w:rPr>
          <w:rFonts w:cs="Arial"/>
        </w:rPr>
        <w:t>itos Previdenciários Parcelados – INTRA;</w:t>
      </w:r>
    </w:p>
    <w:p w14:paraId="451518B7" w14:textId="359997BF" w:rsidR="00781442" w:rsidRDefault="00781442" w:rsidP="00C71FE4">
      <w:pPr>
        <w:pStyle w:val="PargrafodaLista"/>
        <w:numPr>
          <w:ilvl w:val="0"/>
          <w:numId w:val="171"/>
        </w:numPr>
        <w:spacing w:after="120" w:line="276" w:lineRule="auto"/>
        <w:rPr>
          <w:rFonts w:cs="Arial"/>
        </w:rPr>
      </w:pPr>
      <w:r w:rsidRPr="00297E64">
        <w:rPr>
          <w:rFonts w:cs="Arial"/>
        </w:rPr>
        <w:t>1.1.2.1.</w:t>
      </w:r>
      <w:r>
        <w:rPr>
          <w:rFonts w:cs="Arial"/>
        </w:rPr>
        <w:t>3</w:t>
      </w:r>
      <w:r w:rsidRPr="00297E64">
        <w:rPr>
          <w:rFonts w:cs="Arial"/>
        </w:rPr>
        <w:t>.71.00</w:t>
      </w:r>
      <w:r>
        <w:rPr>
          <w:rFonts w:cs="Arial"/>
        </w:rPr>
        <w:t xml:space="preserve"> – C</w:t>
      </w:r>
      <w:r w:rsidRPr="00297E64">
        <w:rPr>
          <w:rFonts w:cs="Arial"/>
        </w:rPr>
        <w:t>réd</w:t>
      </w:r>
      <w:r>
        <w:rPr>
          <w:rFonts w:cs="Arial"/>
        </w:rPr>
        <w:t>itos Previdenciários Parcelados;</w:t>
      </w:r>
    </w:p>
    <w:p w14:paraId="5561F088" w14:textId="77B12DB4" w:rsidR="00781442" w:rsidRDefault="00781442" w:rsidP="00C71FE4">
      <w:pPr>
        <w:pStyle w:val="PargrafodaLista"/>
        <w:numPr>
          <w:ilvl w:val="0"/>
          <w:numId w:val="171"/>
        </w:numPr>
        <w:spacing w:after="120" w:line="276" w:lineRule="auto"/>
        <w:rPr>
          <w:rFonts w:cs="Arial"/>
        </w:rPr>
      </w:pPr>
      <w:r w:rsidRPr="00297E64">
        <w:rPr>
          <w:rFonts w:cs="Arial"/>
        </w:rPr>
        <w:t>1.1.2.1.</w:t>
      </w:r>
      <w:r>
        <w:rPr>
          <w:rFonts w:cs="Arial"/>
        </w:rPr>
        <w:t>4</w:t>
      </w:r>
      <w:r w:rsidRPr="00297E64">
        <w:rPr>
          <w:rFonts w:cs="Arial"/>
        </w:rPr>
        <w:t>.71.00</w:t>
      </w:r>
      <w:r>
        <w:rPr>
          <w:rFonts w:cs="Arial"/>
        </w:rPr>
        <w:t xml:space="preserve"> – C</w:t>
      </w:r>
      <w:r w:rsidRPr="00297E64">
        <w:rPr>
          <w:rFonts w:cs="Arial"/>
        </w:rPr>
        <w:t>réd</w:t>
      </w:r>
      <w:r>
        <w:rPr>
          <w:rFonts w:cs="Arial"/>
        </w:rPr>
        <w:t>itos Previdenciários Parcelados;</w:t>
      </w:r>
    </w:p>
    <w:p w14:paraId="29557942" w14:textId="3B1B73A6" w:rsidR="00781442" w:rsidRDefault="00781442" w:rsidP="00C71FE4">
      <w:pPr>
        <w:pStyle w:val="PargrafodaLista"/>
        <w:numPr>
          <w:ilvl w:val="0"/>
          <w:numId w:val="171"/>
        </w:numPr>
        <w:spacing w:after="120" w:line="276" w:lineRule="auto"/>
        <w:rPr>
          <w:rFonts w:cs="Arial"/>
        </w:rPr>
      </w:pPr>
      <w:r w:rsidRPr="00297E64">
        <w:rPr>
          <w:rFonts w:cs="Arial"/>
        </w:rPr>
        <w:t>1.1.2.1.</w:t>
      </w:r>
      <w:r>
        <w:rPr>
          <w:rFonts w:cs="Arial"/>
        </w:rPr>
        <w:t>5</w:t>
      </w:r>
      <w:r w:rsidRPr="00297E64">
        <w:rPr>
          <w:rFonts w:cs="Arial"/>
        </w:rPr>
        <w:t>.71.00</w:t>
      </w:r>
      <w:r>
        <w:rPr>
          <w:rFonts w:cs="Arial"/>
        </w:rPr>
        <w:t xml:space="preserve"> – C</w:t>
      </w:r>
      <w:r w:rsidRPr="00297E64">
        <w:rPr>
          <w:rFonts w:cs="Arial"/>
        </w:rPr>
        <w:t>réd</w:t>
      </w:r>
      <w:r>
        <w:rPr>
          <w:rFonts w:cs="Arial"/>
        </w:rPr>
        <w:t>itos Previdenciários Parcelados;</w:t>
      </w:r>
    </w:p>
    <w:p w14:paraId="4F19A960" w14:textId="17717D13" w:rsidR="00781442" w:rsidRDefault="00781442" w:rsidP="00C71FE4">
      <w:pPr>
        <w:pStyle w:val="PargrafodaLista"/>
        <w:numPr>
          <w:ilvl w:val="0"/>
          <w:numId w:val="171"/>
        </w:numPr>
        <w:spacing w:after="120" w:line="276" w:lineRule="auto"/>
        <w:rPr>
          <w:rFonts w:cs="Arial"/>
        </w:rPr>
      </w:pPr>
      <w:r w:rsidRPr="00297E64">
        <w:rPr>
          <w:rFonts w:cs="Arial"/>
        </w:rPr>
        <w:t>1.2.1.1.1.01.71</w:t>
      </w:r>
      <w:r>
        <w:rPr>
          <w:rFonts w:cs="Arial"/>
        </w:rPr>
        <w:t xml:space="preserve"> - C</w:t>
      </w:r>
      <w:r w:rsidRPr="00297E64">
        <w:rPr>
          <w:rFonts w:cs="Arial"/>
        </w:rPr>
        <w:t>réd</w:t>
      </w:r>
      <w:r w:rsidR="00AC4767">
        <w:rPr>
          <w:rFonts w:cs="Arial"/>
        </w:rPr>
        <w:t>itos Previdenciários Parcelados</w:t>
      </w:r>
      <w:r>
        <w:rPr>
          <w:rFonts w:cs="Arial"/>
        </w:rPr>
        <w:t>;</w:t>
      </w:r>
    </w:p>
    <w:p w14:paraId="26839DE5" w14:textId="7D6D79C2" w:rsidR="00781442" w:rsidRDefault="00781442" w:rsidP="00C71FE4">
      <w:pPr>
        <w:pStyle w:val="PargrafodaLista"/>
        <w:numPr>
          <w:ilvl w:val="0"/>
          <w:numId w:val="171"/>
        </w:numPr>
        <w:spacing w:after="120" w:line="276" w:lineRule="auto"/>
        <w:rPr>
          <w:rFonts w:cs="Arial"/>
        </w:rPr>
      </w:pPr>
      <w:r w:rsidRPr="00297E64">
        <w:rPr>
          <w:rFonts w:cs="Arial"/>
        </w:rPr>
        <w:t>1.</w:t>
      </w:r>
      <w:r>
        <w:rPr>
          <w:rFonts w:cs="Arial"/>
        </w:rPr>
        <w:t>2</w:t>
      </w:r>
      <w:r w:rsidRPr="00297E64">
        <w:rPr>
          <w:rFonts w:cs="Arial"/>
        </w:rPr>
        <w:t>.</w:t>
      </w:r>
      <w:r>
        <w:rPr>
          <w:rFonts w:cs="Arial"/>
        </w:rPr>
        <w:t>1</w:t>
      </w:r>
      <w:r w:rsidRPr="00297E64">
        <w:rPr>
          <w:rFonts w:cs="Arial"/>
        </w:rPr>
        <w:t>.1.2</w:t>
      </w:r>
      <w:r>
        <w:rPr>
          <w:rFonts w:cs="Arial"/>
        </w:rPr>
        <w:t>.01</w:t>
      </w:r>
      <w:r w:rsidRPr="00297E64">
        <w:rPr>
          <w:rFonts w:cs="Arial"/>
        </w:rPr>
        <w:t>.7</w:t>
      </w:r>
      <w:r w:rsidR="00AC4767">
        <w:rPr>
          <w:rFonts w:cs="Arial"/>
        </w:rPr>
        <w:t>0</w:t>
      </w:r>
      <w:r>
        <w:rPr>
          <w:rFonts w:cs="Arial"/>
        </w:rPr>
        <w:t xml:space="preserve"> – C</w:t>
      </w:r>
      <w:r w:rsidRPr="00297E64">
        <w:rPr>
          <w:rFonts w:cs="Arial"/>
        </w:rPr>
        <w:t>réd</w:t>
      </w:r>
      <w:r>
        <w:rPr>
          <w:rFonts w:cs="Arial"/>
        </w:rPr>
        <w:t>itos Previdenciários Parcelados;</w:t>
      </w:r>
    </w:p>
    <w:p w14:paraId="224D21C0" w14:textId="7EF3C6B3" w:rsidR="00781442" w:rsidRDefault="00781442" w:rsidP="00C71FE4">
      <w:pPr>
        <w:pStyle w:val="PargrafodaLista"/>
        <w:numPr>
          <w:ilvl w:val="0"/>
          <w:numId w:val="171"/>
        </w:numPr>
        <w:spacing w:after="120" w:line="276" w:lineRule="auto"/>
        <w:rPr>
          <w:rFonts w:cs="Arial"/>
        </w:rPr>
      </w:pPr>
      <w:r w:rsidRPr="00297E64">
        <w:rPr>
          <w:rFonts w:cs="Arial"/>
        </w:rPr>
        <w:t>1.</w:t>
      </w:r>
      <w:r>
        <w:rPr>
          <w:rFonts w:cs="Arial"/>
        </w:rPr>
        <w:t>2</w:t>
      </w:r>
      <w:r w:rsidRPr="00297E64">
        <w:rPr>
          <w:rFonts w:cs="Arial"/>
        </w:rPr>
        <w:t>.</w:t>
      </w:r>
      <w:r>
        <w:rPr>
          <w:rFonts w:cs="Arial"/>
        </w:rPr>
        <w:t>1</w:t>
      </w:r>
      <w:r w:rsidRPr="00297E64">
        <w:rPr>
          <w:rFonts w:cs="Arial"/>
        </w:rPr>
        <w:t>.1.</w:t>
      </w:r>
      <w:r>
        <w:rPr>
          <w:rFonts w:cs="Arial"/>
        </w:rPr>
        <w:t>3.01</w:t>
      </w:r>
      <w:r w:rsidRPr="00297E64">
        <w:rPr>
          <w:rFonts w:cs="Arial"/>
        </w:rPr>
        <w:t>.7</w:t>
      </w:r>
      <w:r w:rsidR="00AC4767">
        <w:rPr>
          <w:rFonts w:cs="Arial"/>
        </w:rPr>
        <w:t>0</w:t>
      </w:r>
      <w:r>
        <w:rPr>
          <w:rFonts w:cs="Arial"/>
        </w:rPr>
        <w:t xml:space="preserve"> – C</w:t>
      </w:r>
      <w:r w:rsidRPr="00297E64">
        <w:rPr>
          <w:rFonts w:cs="Arial"/>
        </w:rPr>
        <w:t>réd</w:t>
      </w:r>
      <w:r>
        <w:rPr>
          <w:rFonts w:cs="Arial"/>
        </w:rPr>
        <w:t>itos Previdenciários Parcelados;</w:t>
      </w:r>
    </w:p>
    <w:p w14:paraId="04148823" w14:textId="5D4CDA12" w:rsidR="00781442" w:rsidRDefault="00781442" w:rsidP="00C71FE4">
      <w:pPr>
        <w:pStyle w:val="PargrafodaLista"/>
        <w:numPr>
          <w:ilvl w:val="0"/>
          <w:numId w:val="171"/>
        </w:numPr>
        <w:spacing w:after="120" w:line="276" w:lineRule="auto"/>
        <w:rPr>
          <w:rFonts w:cs="Arial"/>
        </w:rPr>
      </w:pPr>
      <w:r w:rsidRPr="00297E64">
        <w:rPr>
          <w:rFonts w:cs="Arial"/>
        </w:rPr>
        <w:lastRenderedPageBreak/>
        <w:t>1.</w:t>
      </w:r>
      <w:r>
        <w:rPr>
          <w:rFonts w:cs="Arial"/>
        </w:rPr>
        <w:t>2</w:t>
      </w:r>
      <w:r w:rsidRPr="00297E64">
        <w:rPr>
          <w:rFonts w:cs="Arial"/>
        </w:rPr>
        <w:t>.</w:t>
      </w:r>
      <w:r>
        <w:rPr>
          <w:rFonts w:cs="Arial"/>
        </w:rPr>
        <w:t>1</w:t>
      </w:r>
      <w:r w:rsidRPr="00297E64">
        <w:rPr>
          <w:rFonts w:cs="Arial"/>
        </w:rPr>
        <w:t>.1.</w:t>
      </w:r>
      <w:r>
        <w:rPr>
          <w:rFonts w:cs="Arial"/>
        </w:rPr>
        <w:t>4.01</w:t>
      </w:r>
      <w:r w:rsidRPr="00297E64">
        <w:rPr>
          <w:rFonts w:cs="Arial"/>
        </w:rPr>
        <w:t>.7</w:t>
      </w:r>
      <w:r w:rsidR="00AC4767">
        <w:rPr>
          <w:rFonts w:cs="Arial"/>
        </w:rPr>
        <w:t>0</w:t>
      </w:r>
      <w:r>
        <w:rPr>
          <w:rFonts w:cs="Arial"/>
        </w:rPr>
        <w:t xml:space="preserve"> – C</w:t>
      </w:r>
      <w:r w:rsidRPr="00297E64">
        <w:rPr>
          <w:rFonts w:cs="Arial"/>
        </w:rPr>
        <w:t>réd</w:t>
      </w:r>
      <w:r>
        <w:rPr>
          <w:rFonts w:cs="Arial"/>
        </w:rPr>
        <w:t>itos Previdenciários Parcelados;</w:t>
      </w:r>
    </w:p>
    <w:p w14:paraId="22B761D6" w14:textId="70AE68F4" w:rsidR="00781442" w:rsidRDefault="00781442" w:rsidP="00C71FE4">
      <w:pPr>
        <w:pStyle w:val="PargrafodaLista"/>
        <w:numPr>
          <w:ilvl w:val="0"/>
          <w:numId w:val="171"/>
        </w:numPr>
        <w:spacing w:after="120" w:line="276" w:lineRule="auto"/>
        <w:rPr>
          <w:rFonts w:cs="Arial"/>
        </w:rPr>
      </w:pPr>
      <w:r w:rsidRPr="00297E64">
        <w:rPr>
          <w:rFonts w:cs="Arial"/>
        </w:rPr>
        <w:t>1.</w:t>
      </w:r>
      <w:r>
        <w:rPr>
          <w:rFonts w:cs="Arial"/>
        </w:rPr>
        <w:t>2</w:t>
      </w:r>
      <w:r w:rsidRPr="00297E64">
        <w:rPr>
          <w:rFonts w:cs="Arial"/>
        </w:rPr>
        <w:t>.</w:t>
      </w:r>
      <w:r>
        <w:rPr>
          <w:rFonts w:cs="Arial"/>
        </w:rPr>
        <w:t>1</w:t>
      </w:r>
      <w:r w:rsidRPr="00297E64">
        <w:rPr>
          <w:rFonts w:cs="Arial"/>
        </w:rPr>
        <w:t>.1.</w:t>
      </w:r>
      <w:r>
        <w:rPr>
          <w:rFonts w:cs="Arial"/>
        </w:rPr>
        <w:t>5.01</w:t>
      </w:r>
      <w:r w:rsidRPr="00297E64">
        <w:rPr>
          <w:rFonts w:cs="Arial"/>
        </w:rPr>
        <w:t>.7</w:t>
      </w:r>
      <w:r w:rsidR="00AC4767">
        <w:rPr>
          <w:rFonts w:cs="Arial"/>
        </w:rPr>
        <w:t>0</w:t>
      </w:r>
      <w:r>
        <w:rPr>
          <w:rFonts w:cs="Arial"/>
        </w:rPr>
        <w:t xml:space="preserve"> – C</w:t>
      </w:r>
      <w:r w:rsidRPr="00297E64">
        <w:rPr>
          <w:rFonts w:cs="Arial"/>
        </w:rPr>
        <w:t>réd</w:t>
      </w:r>
      <w:r>
        <w:rPr>
          <w:rFonts w:cs="Arial"/>
        </w:rPr>
        <w:t>itos Previdenciários Parcelados;</w:t>
      </w:r>
    </w:p>
    <w:p w14:paraId="07828FCF" w14:textId="7B31B286" w:rsidR="0020155B" w:rsidRPr="00CD0F3E" w:rsidRDefault="0020155B" w:rsidP="00C71FE4">
      <w:pPr>
        <w:pStyle w:val="PargrafodaLista"/>
        <w:numPr>
          <w:ilvl w:val="0"/>
          <w:numId w:val="175"/>
        </w:numPr>
        <w:spacing w:after="120" w:line="276" w:lineRule="auto"/>
        <w:rPr>
          <w:rFonts w:cs="Arial"/>
        </w:rPr>
      </w:pPr>
      <w:r w:rsidRPr="00CD0F3E">
        <w:rPr>
          <w:rFonts w:cs="Arial"/>
        </w:rPr>
        <w:t xml:space="preserve">Inexistindo movimentação nas contas listadas acima, e confirmado a inexistência de parcelamento </w:t>
      </w:r>
      <w:r>
        <w:rPr>
          <w:rFonts w:cs="Arial"/>
        </w:rPr>
        <w:t xml:space="preserve">no </w:t>
      </w:r>
      <w:r w:rsidRPr="002B2AD1">
        <w:rPr>
          <w:rFonts w:cs="Arial"/>
        </w:rPr>
        <w:t>D</w:t>
      </w:r>
      <w:r>
        <w:rPr>
          <w:rFonts w:cs="Arial"/>
        </w:rPr>
        <w:t>emonstrativo de</w:t>
      </w:r>
      <w:r w:rsidRPr="002B2AD1">
        <w:rPr>
          <w:rFonts w:cs="Arial"/>
        </w:rPr>
        <w:t xml:space="preserve"> </w:t>
      </w:r>
      <w:r>
        <w:rPr>
          <w:rFonts w:cs="Arial"/>
        </w:rPr>
        <w:t>informações Previdenciárias e Repasses –</w:t>
      </w:r>
      <w:r w:rsidRPr="002B2AD1">
        <w:rPr>
          <w:rFonts w:cs="Arial"/>
        </w:rPr>
        <w:t xml:space="preserve"> DIPR</w:t>
      </w:r>
      <w:r>
        <w:rPr>
          <w:rFonts w:cs="Arial"/>
        </w:rPr>
        <w:t>,</w:t>
      </w:r>
      <w:r w:rsidRPr="00CD0F3E">
        <w:rPr>
          <w:rFonts w:cs="Arial"/>
        </w:rPr>
        <w:t xml:space="preserve"> os itens (“</w:t>
      </w:r>
      <w:r>
        <w:rPr>
          <w:rFonts w:cs="Arial"/>
        </w:rPr>
        <w:t>b</w:t>
      </w:r>
      <w:r w:rsidRPr="00CD0F3E">
        <w:rPr>
          <w:rFonts w:cs="Arial"/>
        </w:rPr>
        <w:t>”, “c”, “d” e “e”) serão atendidos.</w:t>
      </w:r>
    </w:p>
    <w:p w14:paraId="613B901C" w14:textId="7D301376" w:rsidR="00A95FF4" w:rsidRDefault="00A95FF4" w:rsidP="00C71FE4">
      <w:pPr>
        <w:pStyle w:val="PargrafodaLista"/>
        <w:numPr>
          <w:ilvl w:val="0"/>
          <w:numId w:val="175"/>
        </w:numPr>
        <w:spacing w:after="120" w:line="276" w:lineRule="auto"/>
        <w:rPr>
          <w:rFonts w:cs="Arial"/>
        </w:rPr>
      </w:pPr>
      <w:r>
        <w:rPr>
          <w:rFonts w:cs="Arial"/>
        </w:rPr>
        <w:t>Confirmada a existência de débitos previdenciários, solicitar, ao responsável pelo setor contábil, razão de 01/</w:t>
      </w:r>
      <w:proofErr w:type="spellStart"/>
      <w:r>
        <w:rPr>
          <w:rFonts w:cs="Arial"/>
        </w:rPr>
        <w:t>jan</w:t>
      </w:r>
      <w:proofErr w:type="spellEnd"/>
      <w:r>
        <w:rPr>
          <w:rFonts w:cs="Arial"/>
        </w:rPr>
        <w:t xml:space="preserve"> a 31/dez da conta contábil que apresentou saldo e/ou movimentação, solicitar termo ou documento de formalização do parcelamento e analisar os itens “b”, “c”, “d” e “</w:t>
      </w:r>
      <w:r w:rsidR="00D35EAC">
        <w:rPr>
          <w:rFonts w:cs="Arial"/>
        </w:rPr>
        <w:t>e</w:t>
      </w:r>
      <w:r>
        <w:rPr>
          <w:rFonts w:cs="Arial"/>
        </w:rPr>
        <w:t>” seguintes:</w:t>
      </w:r>
    </w:p>
    <w:p w14:paraId="5CEC7FE5" w14:textId="77777777" w:rsidR="00966116" w:rsidRDefault="00966116" w:rsidP="00CD0F3E">
      <w:pPr>
        <w:pStyle w:val="PargrafodaLista"/>
        <w:spacing w:after="200" w:line="276" w:lineRule="auto"/>
        <w:ind w:left="851"/>
        <w:contextualSpacing/>
        <w:rPr>
          <w:rFonts w:cs="Arial"/>
          <w:b/>
        </w:rPr>
      </w:pPr>
    </w:p>
    <w:p w14:paraId="476D0313" w14:textId="75FBEE29" w:rsidR="00770034" w:rsidRPr="00D35EAC" w:rsidRDefault="00770034" w:rsidP="00C71FE4">
      <w:pPr>
        <w:pStyle w:val="PargrafodaLista"/>
        <w:numPr>
          <w:ilvl w:val="0"/>
          <w:numId w:val="116"/>
        </w:numPr>
        <w:spacing w:after="200" w:line="276" w:lineRule="auto"/>
        <w:ind w:left="851" w:hanging="851"/>
        <w:contextualSpacing/>
        <w:rPr>
          <w:rFonts w:cs="Arial"/>
          <w:b/>
        </w:rPr>
      </w:pPr>
      <w:r w:rsidRPr="00D35EAC">
        <w:rPr>
          <w:rFonts w:cs="Arial"/>
          <w:b/>
        </w:rPr>
        <w:t>Verificar se os parcelamentos de débitos previdenciários estão sendo registrados como ativo a receber no RPPS.</w:t>
      </w:r>
    </w:p>
    <w:p w14:paraId="3C1BBB5B" w14:textId="77777777" w:rsidR="00770034" w:rsidRPr="00D35EAC" w:rsidRDefault="00770034" w:rsidP="00770034">
      <w:pPr>
        <w:pStyle w:val="PargrafodaLista"/>
        <w:spacing w:after="200" w:line="276" w:lineRule="auto"/>
        <w:ind w:left="0"/>
        <w:contextualSpacing/>
        <w:rPr>
          <w:rFonts w:cs="Arial"/>
        </w:rPr>
      </w:pPr>
    </w:p>
    <w:p w14:paraId="0AB94026" w14:textId="77777777" w:rsidR="00A95FF4" w:rsidRPr="00D35EAC" w:rsidRDefault="00A95FF4" w:rsidP="00C71FE4">
      <w:pPr>
        <w:pStyle w:val="PargrafodaLista"/>
        <w:numPr>
          <w:ilvl w:val="0"/>
          <w:numId w:val="169"/>
        </w:numPr>
        <w:spacing w:after="120" w:line="276" w:lineRule="auto"/>
        <w:rPr>
          <w:rFonts w:cs="Arial"/>
        </w:rPr>
      </w:pPr>
      <w:r w:rsidRPr="00D35EAC">
        <w:rPr>
          <w:rFonts w:cs="Arial"/>
        </w:rPr>
        <w:t>Verificar se os parcelamentos de débitos previdenciários, estão sendo registrados na contabilidade;</w:t>
      </w:r>
    </w:p>
    <w:p w14:paraId="7FDE9A1D" w14:textId="77777777" w:rsidR="00A95FF4" w:rsidRPr="00D35EAC" w:rsidRDefault="00A95FF4" w:rsidP="00C71FE4">
      <w:pPr>
        <w:pStyle w:val="PargrafodaLista"/>
        <w:numPr>
          <w:ilvl w:val="0"/>
          <w:numId w:val="169"/>
        </w:numPr>
        <w:spacing w:after="120" w:line="276" w:lineRule="auto"/>
        <w:rPr>
          <w:rFonts w:cs="Arial"/>
        </w:rPr>
      </w:pPr>
      <w:r w:rsidRPr="00D35EAC">
        <w:rPr>
          <w:rFonts w:cs="Arial"/>
        </w:rPr>
        <w:t>Caso seja identificado parcelamentos de débitos previdenciários sem os respectivos registros contábeis, solicitar ao setor de contabilidade a regularização e/ou justificativas.</w:t>
      </w:r>
    </w:p>
    <w:p w14:paraId="19CB401A" w14:textId="77777777" w:rsidR="00A95FF4" w:rsidRPr="00D35EAC" w:rsidRDefault="00A95FF4" w:rsidP="00A95FF4">
      <w:pPr>
        <w:pStyle w:val="PargrafodaLista"/>
        <w:spacing w:after="120" w:line="276" w:lineRule="auto"/>
        <w:ind w:left="360"/>
        <w:rPr>
          <w:rFonts w:cs="Arial"/>
        </w:rPr>
      </w:pPr>
    </w:p>
    <w:p w14:paraId="2566D8C6" w14:textId="77777777" w:rsidR="00A95FF4" w:rsidRPr="00D35EAC" w:rsidRDefault="00A95FF4" w:rsidP="00A95FF4">
      <w:pPr>
        <w:widowControl w:val="0"/>
        <w:spacing w:after="120"/>
        <w:rPr>
          <w:rFonts w:cs="Arial"/>
          <w:b/>
        </w:rPr>
      </w:pPr>
      <w:r w:rsidRPr="00D35EAC">
        <w:rPr>
          <w:rFonts w:cs="Arial"/>
          <w:b/>
        </w:rPr>
        <w:t>CRITÉRIO DE CLASSIFICAÇÃO:</w:t>
      </w:r>
    </w:p>
    <w:p w14:paraId="7596E7A9" w14:textId="65BCB6DB" w:rsidR="00A95FF4" w:rsidRPr="00D35EAC" w:rsidRDefault="00D35EAC" w:rsidP="00A95FF4">
      <w:pPr>
        <w:pStyle w:val="PargrafodaLista"/>
        <w:widowControl w:val="0"/>
        <w:numPr>
          <w:ilvl w:val="0"/>
          <w:numId w:val="5"/>
        </w:numPr>
        <w:spacing w:after="120"/>
        <w:ind w:left="357" w:hanging="357"/>
        <w:rPr>
          <w:rFonts w:cs="Arial"/>
        </w:rPr>
      </w:pPr>
      <w:r w:rsidRPr="00D35EAC">
        <w:rPr>
          <w:rFonts w:cs="Arial"/>
        </w:rPr>
        <w:t>ATENDE</w:t>
      </w:r>
      <w:r w:rsidR="00A95FF4" w:rsidRPr="00D35EAC">
        <w:rPr>
          <w:rFonts w:cs="Arial"/>
        </w:rPr>
        <w:t>: se inexist</w:t>
      </w:r>
      <w:r w:rsidR="003355A6" w:rsidRPr="00D35EAC">
        <w:rPr>
          <w:rFonts w:cs="Arial"/>
        </w:rPr>
        <w:t>irem</w:t>
      </w:r>
      <w:r w:rsidR="00A95FF4" w:rsidRPr="00D35EAC">
        <w:rPr>
          <w:rFonts w:cs="Arial"/>
        </w:rPr>
        <w:t xml:space="preserve"> parcelamentos de débitos previdenciários ou se existirem, eles estiverem registrados na contabilidade;</w:t>
      </w:r>
    </w:p>
    <w:p w14:paraId="39424664" w14:textId="30F95B07" w:rsidR="00A95FF4" w:rsidRPr="00D35EAC" w:rsidRDefault="00A95FF4" w:rsidP="00A95FF4">
      <w:pPr>
        <w:pStyle w:val="PargrafodaLista"/>
        <w:widowControl w:val="0"/>
        <w:numPr>
          <w:ilvl w:val="0"/>
          <w:numId w:val="5"/>
        </w:numPr>
        <w:spacing w:after="120"/>
        <w:ind w:left="357" w:hanging="357"/>
        <w:rPr>
          <w:rFonts w:cs="Arial"/>
        </w:rPr>
      </w:pPr>
      <w:r w:rsidRPr="00D35EAC">
        <w:rPr>
          <w:rFonts w:cs="Arial"/>
        </w:rPr>
        <w:t>NÃO ATENDE</w:t>
      </w:r>
      <w:r w:rsidR="0072768E" w:rsidRPr="00D35EAC">
        <w:rPr>
          <w:rFonts w:cs="Arial"/>
        </w:rPr>
        <w:t>:</w:t>
      </w:r>
      <w:r w:rsidRPr="00D35EAC">
        <w:rPr>
          <w:rFonts w:cs="Arial"/>
        </w:rPr>
        <w:t xml:space="preserve"> se existirem parcelamentos de débitos previdenciários e eles não estiverem registrados na contabilidade;</w:t>
      </w:r>
    </w:p>
    <w:p w14:paraId="3E9337E1" w14:textId="67F7D996" w:rsidR="00A95FF4" w:rsidRDefault="00A95FF4" w:rsidP="00A95FF4">
      <w:pPr>
        <w:pStyle w:val="PargrafodaLista"/>
        <w:widowControl w:val="0"/>
        <w:numPr>
          <w:ilvl w:val="0"/>
          <w:numId w:val="5"/>
        </w:numPr>
        <w:spacing w:after="120"/>
        <w:ind w:left="357" w:hanging="357"/>
        <w:rPr>
          <w:rFonts w:cs="Arial"/>
        </w:rPr>
      </w:pPr>
      <w:r w:rsidRPr="00D35EAC">
        <w:rPr>
          <w:rFonts w:cs="Arial"/>
        </w:rPr>
        <w:t>ATENDE PARCIALMENTE</w:t>
      </w:r>
      <w:r w:rsidR="0072768E" w:rsidRPr="00D35EAC">
        <w:rPr>
          <w:rFonts w:cs="Arial"/>
        </w:rPr>
        <w:t>:</w:t>
      </w:r>
      <w:r w:rsidRPr="00D35EAC">
        <w:rPr>
          <w:rFonts w:cs="Arial"/>
        </w:rPr>
        <w:t xml:space="preserve"> se existirem parcelamentos de débitos </w:t>
      </w:r>
      <w:proofErr w:type="gramStart"/>
      <w:r w:rsidRPr="00D35EAC">
        <w:rPr>
          <w:rFonts w:cs="Arial"/>
        </w:rPr>
        <w:t>previdenciários  e</w:t>
      </w:r>
      <w:proofErr w:type="gramEnd"/>
      <w:r w:rsidRPr="00D35EAC">
        <w:rPr>
          <w:rFonts w:cs="Arial"/>
        </w:rPr>
        <w:t xml:space="preserve"> eles estiverem registrados, mas com valores incorretos.</w:t>
      </w:r>
    </w:p>
    <w:p w14:paraId="2A633A31" w14:textId="1BF01403" w:rsidR="00D35EAC" w:rsidRDefault="00D35EAC" w:rsidP="00D35EAC">
      <w:pPr>
        <w:pStyle w:val="PargrafodaLista"/>
        <w:widowControl w:val="0"/>
        <w:spacing w:after="120"/>
        <w:ind w:left="357"/>
        <w:rPr>
          <w:rFonts w:cs="Arial"/>
        </w:rPr>
      </w:pPr>
    </w:p>
    <w:p w14:paraId="643C7428" w14:textId="77777777" w:rsidR="00D35EAC" w:rsidRPr="00D35EAC" w:rsidRDefault="00D35EAC" w:rsidP="00D35EAC">
      <w:pPr>
        <w:pStyle w:val="PargrafodaLista"/>
        <w:widowControl w:val="0"/>
        <w:spacing w:after="120"/>
        <w:ind w:left="357"/>
        <w:rPr>
          <w:rFonts w:cs="Arial"/>
        </w:rPr>
      </w:pPr>
    </w:p>
    <w:p w14:paraId="4F4DEDF8" w14:textId="318D5D84" w:rsidR="00770034" w:rsidRPr="00D35EAC" w:rsidRDefault="00770034" w:rsidP="00C71FE4">
      <w:pPr>
        <w:pStyle w:val="PargrafodaLista"/>
        <w:numPr>
          <w:ilvl w:val="0"/>
          <w:numId w:val="117"/>
        </w:numPr>
        <w:tabs>
          <w:tab w:val="left" w:pos="851"/>
        </w:tabs>
        <w:spacing w:after="200" w:line="276" w:lineRule="auto"/>
        <w:ind w:left="851" w:hanging="851"/>
        <w:contextualSpacing/>
        <w:rPr>
          <w:rFonts w:cs="Arial"/>
          <w:b/>
        </w:rPr>
      </w:pPr>
      <w:r w:rsidRPr="00D35EAC">
        <w:rPr>
          <w:rFonts w:cs="Arial"/>
          <w:b/>
        </w:rPr>
        <w:t>Verificar se o saldo dos parcelamentos de débitos previdenciários está sendo corrigido mensalmente, por índice oficial e registrado como ativo no RPPS.</w:t>
      </w:r>
    </w:p>
    <w:p w14:paraId="7BAF13F0" w14:textId="77777777" w:rsidR="00770034" w:rsidRPr="00D35EAC" w:rsidRDefault="00770034" w:rsidP="00770034">
      <w:pPr>
        <w:pStyle w:val="PargrafodaLista"/>
        <w:spacing w:after="200" w:line="276" w:lineRule="auto"/>
        <w:ind w:left="0"/>
        <w:contextualSpacing/>
        <w:rPr>
          <w:rFonts w:cs="Arial"/>
        </w:rPr>
      </w:pPr>
    </w:p>
    <w:p w14:paraId="567E9BDD" w14:textId="77777777" w:rsidR="00A95FF4" w:rsidRPr="00D35EAC" w:rsidRDefault="00A95FF4" w:rsidP="00C71FE4">
      <w:pPr>
        <w:pStyle w:val="PargrafodaLista"/>
        <w:numPr>
          <w:ilvl w:val="0"/>
          <w:numId w:val="176"/>
        </w:numPr>
        <w:spacing w:after="120" w:line="276" w:lineRule="auto"/>
        <w:rPr>
          <w:rFonts w:cs="Arial"/>
        </w:rPr>
      </w:pPr>
      <w:r w:rsidRPr="00D35EAC">
        <w:rPr>
          <w:rFonts w:cs="Arial"/>
        </w:rPr>
        <w:t xml:space="preserve">Verificar </w:t>
      </w:r>
      <w:proofErr w:type="gramStart"/>
      <w:r w:rsidRPr="00D35EAC">
        <w:rPr>
          <w:rFonts w:cs="Arial"/>
        </w:rPr>
        <w:t>se  as</w:t>
      </w:r>
      <w:proofErr w:type="gramEnd"/>
      <w:r w:rsidRPr="00D35EAC">
        <w:rPr>
          <w:rFonts w:cs="Arial"/>
        </w:rPr>
        <w:t xml:space="preserve"> atualizações dos saldos devedores dos parcelamentos de débitos previdenciários estão sendo registradas na contabilidade;</w:t>
      </w:r>
    </w:p>
    <w:p w14:paraId="522E5BF4" w14:textId="77777777" w:rsidR="00A95FF4" w:rsidRPr="00D35EAC" w:rsidRDefault="00A95FF4" w:rsidP="00C71FE4">
      <w:pPr>
        <w:pStyle w:val="PargrafodaLista"/>
        <w:numPr>
          <w:ilvl w:val="0"/>
          <w:numId w:val="176"/>
        </w:numPr>
        <w:spacing w:after="120" w:line="276" w:lineRule="auto"/>
        <w:rPr>
          <w:rFonts w:cs="Arial"/>
        </w:rPr>
      </w:pPr>
      <w:r w:rsidRPr="00D35EAC">
        <w:rPr>
          <w:rFonts w:cs="Arial"/>
        </w:rPr>
        <w:t>Caso seja identificado parcelamentos de débitos previdenciários sem os registros contábeis, das atualizações dos saldos devedores, solicitar ao setor de contabilidade a regularização e/ou justificativas.</w:t>
      </w:r>
    </w:p>
    <w:p w14:paraId="578A8458" w14:textId="77777777" w:rsidR="00A95FF4" w:rsidRPr="002B2AD1" w:rsidRDefault="00A95FF4" w:rsidP="00A95FF4">
      <w:pPr>
        <w:pStyle w:val="PargrafodaLista"/>
        <w:spacing w:after="120" w:line="276" w:lineRule="auto"/>
        <w:ind w:left="360"/>
        <w:rPr>
          <w:rFonts w:cs="Arial"/>
          <w:color w:val="FF0000"/>
        </w:rPr>
      </w:pPr>
    </w:p>
    <w:p w14:paraId="7804029A" w14:textId="77777777" w:rsidR="00A95FF4" w:rsidRPr="00AC25D1" w:rsidRDefault="00A95FF4" w:rsidP="00A95FF4">
      <w:pPr>
        <w:widowControl w:val="0"/>
        <w:spacing w:after="120"/>
        <w:rPr>
          <w:rFonts w:cs="Arial"/>
          <w:b/>
        </w:rPr>
      </w:pPr>
      <w:r w:rsidRPr="00AC25D1">
        <w:rPr>
          <w:rFonts w:cs="Arial"/>
          <w:b/>
        </w:rPr>
        <w:t>CRITÉRIO DE CLASSIFICAÇÃO:</w:t>
      </w:r>
    </w:p>
    <w:p w14:paraId="4CE4B798" w14:textId="54C00459" w:rsidR="00A95FF4" w:rsidRPr="00CF567B" w:rsidRDefault="00A95FF4" w:rsidP="00CF567B">
      <w:pPr>
        <w:pStyle w:val="PargrafodaLista"/>
        <w:widowControl w:val="0"/>
        <w:numPr>
          <w:ilvl w:val="0"/>
          <w:numId w:val="5"/>
        </w:numPr>
        <w:spacing w:after="120"/>
        <w:ind w:left="357" w:hanging="357"/>
        <w:rPr>
          <w:rFonts w:cs="Arial"/>
        </w:rPr>
      </w:pPr>
      <w:r>
        <w:rPr>
          <w:rFonts w:cs="Arial"/>
        </w:rPr>
        <w:t>ATENDE</w:t>
      </w:r>
      <w:r w:rsidRPr="00CF567B">
        <w:rPr>
          <w:rFonts w:cs="Arial"/>
        </w:rPr>
        <w:t>: se inexist</w:t>
      </w:r>
      <w:r w:rsidR="003355A6" w:rsidRPr="00CF567B">
        <w:rPr>
          <w:rFonts w:cs="Arial"/>
        </w:rPr>
        <w:t>irem</w:t>
      </w:r>
      <w:r w:rsidRPr="00CF567B">
        <w:rPr>
          <w:rFonts w:cs="Arial"/>
        </w:rPr>
        <w:t xml:space="preserve"> parcelamentos de débitos previdenciários ou se existirem</w:t>
      </w:r>
      <w:r w:rsidR="0050616B" w:rsidRPr="00CF567B">
        <w:rPr>
          <w:rFonts w:cs="Arial"/>
        </w:rPr>
        <w:t>,</w:t>
      </w:r>
      <w:r w:rsidRPr="00CF567B">
        <w:rPr>
          <w:rFonts w:cs="Arial"/>
        </w:rPr>
        <w:t xml:space="preserve"> as atualizações dos parcelamentos de débitos previdenciários estiverem registradas na contabilidade;</w:t>
      </w:r>
    </w:p>
    <w:p w14:paraId="7D64208D" w14:textId="59FC3A2F" w:rsidR="00A95FF4" w:rsidRPr="00D35EAC" w:rsidRDefault="00A95FF4" w:rsidP="00A95FF4">
      <w:pPr>
        <w:pStyle w:val="PargrafodaLista"/>
        <w:widowControl w:val="0"/>
        <w:numPr>
          <w:ilvl w:val="0"/>
          <w:numId w:val="5"/>
        </w:numPr>
        <w:spacing w:after="120"/>
        <w:ind w:left="357" w:hanging="357"/>
        <w:rPr>
          <w:rFonts w:cs="Arial"/>
        </w:rPr>
      </w:pPr>
      <w:r w:rsidRPr="00D35EAC">
        <w:rPr>
          <w:rFonts w:cs="Arial"/>
        </w:rPr>
        <w:t>NÃO ATENDE</w:t>
      </w:r>
      <w:r w:rsidR="0072768E" w:rsidRPr="00D35EAC">
        <w:rPr>
          <w:rFonts w:cs="Arial"/>
        </w:rPr>
        <w:t>:</w:t>
      </w:r>
      <w:r w:rsidRPr="00D35EAC">
        <w:rPr>
          <w:rFonts w:cs="Arial"/>
        </w:rPr>
        <w:t xml:space="preserve"> </w:t>
      </w:r>
      <w:r w:rsidR="0050616B" w:rsidRPr="00D35EAC">
        <w:rPr>
          <w:rFonts w:cs="Arial"/>
        </w:rPr>
        <w:t>se existirem p</w:t>
      </w:r>
      <w:r w:rsidRPr="00D35EAC">
        <w:rPr>
          <w:rFonts w:cs="Arial"/>
        </w:rPr>
        <w:t xml:space="preserve">arcelamentos de débitos previdenciários </w:t>
      </w:r>
      <w:r w:rsidR="0050616B" w:rsidRPr="00D35EAC">
        <w:rPr>
          <w:rFonts w:cs="Arial"/>
        </w:rPr>
        <w:t xml:space="preserve">e as atualizações </w:t>
      </w:r>
      <w:r w:rsidRPr="00D35EAC">
        <w:rPr>
          <w:rFonts w:cs="Arial"/>
        </w:rPr>
        <w:t>não estiverem registradas na contabilidade;</w:t>
      </w:r>
    </w:p>
    <w:p w14:paraId="0541B55E" w14:textId="773F3B1C" w:rsidR="00A95FF4" w:rsidRPr="00D35EAC" w:rsidRDefault="00A95FF4" w:rsidP="00A95FF4">
      <w:pPr>
        <w:pStyle w:val="PargrafodaLista"/>
        <w:widowControl w:val="0"/>
        <w:numPr>
          <w:ilvl w:val="0"/>
          <w:numId w:val="5"/>
        </w:numPr>
        <w:spacing w:after="120"/>
        <w:ind w:left="357" w:hanging="357"/>
        <w:rPr>
          <w:rFonts w:cs="Arial"/>
        </w:rPr>
      </w:pPr>
      <w:r w:rsidRPr="00D35EAC">
        <w:rPr>
          <w:rFonts w:cs="Arial"/>
        </w:rPr>
        <w:t>ATENDE PARCIALMENTE</w:t>
      </w:r>
      <w:r w:rsidR="0072768E" w:rsidRPr="00D35EAC">
        <w:rPr>
          <w:rFonts w:cs="Arial"/>
        </w:rPr>
        <w:t>:</w:t>
      </w:r>
      <w:r w:rsidRPr="00D35EAC">
        <w:rPr>
          <w:rFonts w:cs="Arial"/>
        </w:rPr>
        <w:t xml:space="preserve"> </w:t>
      </w:r>
      <w:r w:rsidR="0050616B" w:rsidRPr="00D35EAC">
        <w:rPr>
          <w:rFonts w:cs="Arial"/>
        </w:rPr>
        <w:t xml:space="preserve">se existirem parcelamentos de débitos previdenciários e as atualizações </w:t>
      </w:r>
      <w:r w:rsidRPr="00D35EAC">
        <w:rPr>
          <w:rFonts w:cs="Arial"/>
        </w:rPr>
        <w:t>estiverem registradas, mas com valores incorretos.</w:t>
      </w:r>
    </w:p>
    <w:p w14:paraId="4AFE14CC" w14:textId="77777777" w:rsidR="00770034" w:rsidRPr="00D35EAC" w:rsidRDefault="00770034" w:rsidP="00770034">
      <w:pPr>
        <w:pStyle w:val="PargrafodaLista"/>
        <w:spacing w:after="200" w:line="276" w:lineRule="auto"/>
        <w:ind w:left="0"/>
        <w:contextualSpacing/>
        <w:rPr>
          <w:rFonts w:cs="Arial"/>
        </w:rPr>
      </w:pPr>
    </w:p>
    <w:p w14:paraId="1070ABAE" w14:textId="77777777" w:rsidR="00770034" w:rsidRDefault="00770034" w:rsidP="00770034">
      <w:pPr>
        <w:pStyle w:val="PargrafodaLista"/>
        <w:spacing w:after="200" w:line="276" w:lineRule="auto"/>
        <w:ind w:left="0"/>
        <w:contextualSpacing/>
        <w:rPr>
          <w:rFonts w:cs="Arial"/>
        </w:rPr>
      </w:pPr>
    </w:p>
    <w:p w14:paraId="4D76F652" w14:textId="605524F7" w:rsidR="00770034" w:rsidRPr="00FA6DEC" w:rsidRDefault="00FA6DEC" w:rsidP="00C71FE4">
      <w:pPr>
        <w:pStyle w:val="PargrafodaLista"/>
        <w:numPr>
          <w:ilvl w:val="0"/>
          <w:numId w:val="118"/>
        </w:numPr>
        <w:spacing w:after="200" w:line="276" w:lineRule="auto"/>
        <w:ind w:left="851" w:hanging="851"/>
        <w:contextualSpacing/>
        <w:rPr>
          <w:rFonts w:cs="Arial"/>
          <w:b/>
        </w:rPr>
      </w:pPr>
      <w:r>
        <w:rPr>
          <w:rFonts w:cs="Arial"/>
          <w:b/>
        </w:rPr>
        <w:t>V</w:t>
      </w:r>
      <w:r w:rsidR="00770034" w:rsidRPr="00B636DE">
        <w:rPr>
          <w:rFonts w:cs="Arial"/>
          <w:b/>
        </w:rPr>
        <w:t xml:space="preserve">erificar se os juros incidentes sobre o saldo devedor </w:t>
      </w:r>
      <w:r w:rsidR="00770034">
        <w:rPr>
          <w:rFonts w:cs="Arial"/>
          <w:b/>
        </w:rPr>
        <w:t>d</w:t>
      </w:r>
      <w:r w:rsidR="00770034" w:rsidRPr="00B636DE">
        <w:rPr>
          <w:rFonts w:cs="Arial"/>
          <w:b/>
        </w:rPr>
        <w:t>os parcelamentos de débitos previdenciários</w:t>
      </w:r>
      <w:r w:rsidR="00770034">
        <w:rPr>
          <w:rFonts w:cs="Arial"/>
          <w:b/>
        </w:rPr>
        <w:t xml:space="preserve"> </w:t>
      </w:r>
      <w:r w:rsidR="00770034" w:rsidRPr="00B636DE">
        <w:rPr>
          <w:rFonts w:cs="Arial"/>
          <w:b/>
        </w:rPr>
        <w:t>estão sendo registrados mensalmente</w:t>
      </w:r>
      <w:r w:rsidR="00770034">
        <w:rPr>
          <w:rFonts w:cs="Arial"/>
          <w:b/>
        </w:rPr>
        <w:t xml:space="preserve"> </w:t>
      </w:r>
      <w:r w:rsidR="00770034" w:rsidRPr="00B636DE">
        <w:rPr>
          <w:rFonts w:cs="Arial"/>
          <w:b/>
        </w:rPr>
        <w:t>como ativo no RPPS</w:t>
      </w:r>
      <w:r w:rsidR="00770034">
        <w:rPr>
          <w:rFonts w:cs="Arial"/>
          <w:b/>
        </w:rPr>
        <w:t>.</w:t>
      </w:r>
    </w:p>
    <w:p w14:paraId="67D485E6" w14:textId="77777777" w:rsidR="00770034" w:rsidRPr="00D35EAC" w:rsidRDefault="00770034" w:rsidP="00770034">
      <w:pPr>
        <w:pStyle w:val="PargrafodaLista"/>
        <w:spacing w:after="200" w:line="276" w:lineRule="auto"/>
        <w:ind w:left="0"/>
        <w:contextualSpacing/>
        <w:rPr>
          <w:rFonts w:cs="Arial"/>
        </w:rPr>
      </w:pPr>
    </w:p>
    <w:p w14:paraId="78472B51" w14:textId="77777777" w:rsidR="003355A6" w:rsidRPr="00D35EAC" w:rsidRDefault="003355A6" w:rsidP="00C71FE4">
      <w:pPr>
        <w:pStyle w:val="PargrafodaLista"/>
        <w:numPr>
          <w:ilvl w:val="0"/>
          <w:numId w:val="177"/>
        </w:numPr>
        <w:spacing w:after="120" w:line="276" w:lineRule="auto"/>
        <w:rPr>
          <w:rFonts w:cs="Arial"/>
        </w:rPr>
      </w:pPr>
      <w:r w:rsidRPr="00D35EAC">
        <w:rPr>
          <w:rFonts w:cs="Arial"/>
        </w:rPr>
        <w:t>Verificar os juros incidentes sobre os saldos devedores dos parcelamentos de débitos previdenciários estão sendo registradas na contabilidade;</w:t>
      </w:r>
    </w:p>
    <w:p w14:paraId="5D55C0D4" w14:textId="77777777" w:rsidR="003355A6" w:rsidRPr="00D35EAC" w:rsidRDefault="003355A6" w:rsidP="00C71FE4">
      <w:pPr>
        <w:pStyle w:val="PargrafodaLista"/>
        <w:numPr>
          <w:ilvl w:val="0"/>
          <w:numId w:val="177"/>
        </w:numPr>
        <w:spacing w:after="120" w:line="276" w:lineRule="auto"/>
        <w:rPr>
          <w:rFonts w:cs="Arial"/>
        </w:rPr>
      </w:pPr>
      <w:r w:rsidRPr="00D35EAC">
        <w:rPr>
          <w:rFonts w:cs="Arial"/>
        </w:rPr>
        <w:t>Caso seja identificado parcelamentos de débitos previdenciários sem os registros contábeis, dos juros incidentes sobre os saldos devedores, solicitar ao setor de contabilidade a regularização e/ou justificativas.</w:t>
      </w:r>
    </w:p>
    <w:p w14:paraId="3DD36F57" w14:textId="77777777" w:rsidR="003355A6" w:rsidRPr="00D35EAC" w:rsidRDefault="003355A6" w:rsidP="003355A6">
      <w:pPr>
        <w:pStyle w:val="PargrafodaLista"/>
        <w:spacing w:after="120" w:line="276" w:lineRule="auto"/>
        <w:ind w:left="360"/>
        <w:rPr>
          <w:rFonts w:cs="Arial"/>
        </w:rPr>
      </w:pPr>
    </w:p>
    <w:p w14:paraId="73632CC7" w14:textId="77777777" w:rsidR="003355A6" w:rsidRPr="00D35EAC" w:rsidRDefault="003355A6" w:rsidP="003355A6">
      <w:pPr>
        <w:widowControl w:val="0"/>
        <w:spacing w:after="120"/>
        <w:rPr>
          <w:rFonts w:cs="Arial"/>
          <w:b/>
        </w:rPr>
      </w:pPr>
      <w:r w:rsidRPr="00D35EAC">
        <w:rPr>
          <w:rFonts w:cs="Arial"/>
          <w:b/>
        </w:rPr>
        <w:t>CRITÉRIO DE CLASSIFICAÇÃO:</w:t>
      </w:r>
    </w:p>
    <w:p w14:paraId="3EB9B5C5" w14:textId="3185EE18" w:rsidR="003355A6" w:rsidRPr="00D35EAC" w:rsidRDefault="003355A6" w:rsidP="003355A6">
      <w:pPr>
        <w:pStyle w:val="PargrafodaLista"/>
        <w:widowControl w:val="0"/>
        <w:numPr>
          <w:ilvl w:val="0"/>
          <w:numId w:val="5"/>
        </w:numPr>
        <w:spacing w:after="120"/>
        <w:ind w:left="357" w:hanging="357"/>
        <w:rPr>
          <w:rFonts w:cs="Arial"/>
        </w:rPr>
      </w:pPr>
      <w:r w:rsidRPr="00D35EAC">
        <w:rPr>
          <w:rFonts w:cs="Arial"/>
        </w:rPr>
        <w:t>ATENDE: se inexistirem parcelamentos de débitos previdenciários ou se existirem, se os juros incidentes sobre os saldos devedores estiverem registrados na contabilidade;</w:t>
      </w:r>
    </w:p>
    <w:p w14:paraId="757F1A8F" w14:textId="142BE6CB" w:rsidR="003355A6" w:rsidRPr="00D35EAC" w:rsidRDefault="003355A6" w:rsidP="003355A6">
      <w:pPr>
        <w:pStyle w:val="PargrafodaLista"/>
        <w:widowControl w:val="0"/>
        <w:numPr>
          <w:ilvl w:val="0"/>
          <w:numId w:val="5"/>
        </w:numPr>
        <w:spacing w:after="120"/>
        <w:ind w:left="357" w:hanging="357"/>
        <w:rPr>
          <w:rFonts w:cs="Arial"/>
        </w:rPr>
      </w:pPr>
      <w:r w:rsidRPr="00D35EAC">
        <w:rPr>
          <w:rFonts w:cs="Arial"/>
        </w:rPr>
        <w:t>NÃO ATENDE</w:t>
      </w:r>
      <w:r w:rsidR="0072768E" w:rsidRPr="00D35EAC">
        <w:rPr>
          <w:rFonts w:cs="Arial"/>
        </w:rPr>
        <w:t>:</w:t>
      </w:r>
      <w:r w:rsidRPr="00D35EAC">
        <w:rPr>
          <w:rFonts w:cs="Arial"/>
        </w:rPr>
        <w:t xml:space="preserve"> se existirem parcelamentos de débitos previdenciários </w:t>
      </w:r>
      <w:r w:rsidR="00952328" w:rsidRPr="00D35EAC">
        <w:rPr>
          <w:rFonts w:cs="Arial"/>
        </w:rPr>
        <w:t xml:space="preserve">e </w:t>
      </w:r>
      <w:r w:rsidRPr="00D35EAC">
        <w:rPr>
          <w:rFonts w:cs="Arial"/>
        </w:rPr>
        <w:t>os juros incidentes sobre os saldos devedores não estiverem registrados na contabilidade;</w:t>
      </w:r>
    </w:p>
    <w:p w14:paraId="282AD18B" w14:textId="688086BC" w:rsidR="003355A6" w:rsidRDefault="003355A6" w:rsidP="003355A6">
      <w:pPr>
        <w:pStyle w:val="PargrafodaLista"/>
        <w:widowControl w:val="0"/>
        <w:numPr>
          <w:ilvl w:val="0"/>
          <w:numId w:val="5"/>
        </w:numPr>
        <w:spacing w:after="120"/>
        <w:ind w:left="357" w:hanging="357"/>
        <w:rPr>
          <w:rFonts w:cs="Arial"/>
        </w:rPr>
      </w:pPr>
      <w:r w:rsidRPr="00D35EAC">
        <w:rPr>
          <w:rFonts w:cs="Arial"/>
        </w:rPr>
        <w:t>ATENDE PARCIALMENTE</w:t>
      </w:r>
      <w:r w:rsidR="0072768E" w:rsidRPr="00D35EAC">
        <w:rPr>
          <w:rFonts w:cs="Arial"/>
        </w:rPr>
        <w:t>:</w:t>
      </w:r>
      <w:r w:rsidRPr="00D35EAC">
        <w:rPr>
          <w:rFonts w:cs="Arial"/>
        </w:rPr>
        <w:t xml:space="preserve"> se existirem parcelamentos de débitos previdenciários </w:t>
      </w:r>
      <w:r w:rsidR="00952328" w:rsidRPr="00D35EAC">
        <w:rPr>
          <w:rFonts w:cs="Arial"/>
        </w:rPr>
        <w:t xml:space="preserve">e </w:t>
      </w:r>
      <w:r w:rsidRPr="00D35EAC">
        <w:rPr>
          <w:rFonts w:cs="Arial"/>
        </w:rPr>
        <w:t xml:space="preserve">os juros incidentes sobre os saldos </w:t>
      </w:r>
      <w:proofErr w:type="gramStart"/>
      <w:r w:rsidRPr="00D35EAC">
        <w:rPr>
          <w:rFonts w:cs="Arial"/>
        </w:rPr>
        <w:t>devedores  estiverem</w:t>
      </w:r>
      <w:proofErr w:type="gramEnd"/>
      <w:r w:rsidRPr="00D35EAC">
        <w:rPr>
          <w:rFonts w:cs="Arial"/>
        </w:rPr>
        <w:t xml:space="preserve"> registrados na</w:t>
      </w:r>
      <w:r w:rsidR="00952328" w:rsidRPr="00D35EAC">
        <w:rPr>
          <w:rFonts w:cs="Arial"/>
        </w:rPr>
        <w:t xml:space="preserve"> </w:t>
      </w:r>
      <w:r w:rsidR="00952328">
        <w:rPr>
          <w:rFonts w:cs="Arial"/>
        </w:rPr>
        <w:t>contabilidade</w:t>
      </w:r>
      <w:r>
        <w:rPr>
          <w:rFonts w:cs="Arial"/>
        </w:rPr>
        <w:t>, mas com valores incorretos.</w:t>
      </w:r>
    </w:p>
    <w:p w14:paraId="292EC50E" w14:textId="77777777" w:rsidR="00770034" w:rsidRDefault="00770034" w:rsidP="00770034">
      <w:pPr>
        <w:pStyle w:val="PargrafodaLista"/>
        <w:spacing w:after="200" w:line="276" w:lineRule="auto"/>
        <w:ind w:left="0"/>
        <w:contextualSpacing/>
        <w:rPr>
          <w:rFonts w:cs="Arial"/>
        </w:rPr>
      </w:pPr>
    </w:p>
    <w:p w14:paraId="024A674E" w14:textId="77777777" w:rsidR="00770034" w:rsidRDefault="00770034" w:rsidP="00770034">
      <w:pPr>
        <w:pStyle w:val="PargrafodaLista"/>
        <w:spacing w:after="200" w:line="276" w:lineRule="auto"/>
        <w:ind w:left="0"/>
        <w:contextualSpacing/>
        <w:rPr>
          <w:rFonts w:cs="Arial"/>
        </w:rPr>
      </w:pPr>
    </w:p>
    <w:p w14:paraId="7B69DE2B" w14:textId="7B7D6014" w:rsidR="00770034" w:rsidRPr="00D35EAC" w:rsidRDefault="00770034" w:rsidP="00C71FE4">
      <w:pPr>
        <w:pStyle w:val="PargrafodaLista"/>
        <w:numPr>
          <w:ilvl w:val="0"/>
          <w:numId w:val="119"/>
        </w:numPr>
        <w:spacing w:after="200" w:line="276" w:lineRule="auto"/>
        <w:ind w:left="851" w:hanging="851"/>
        <w:contextualSpacing/>
        <w:rPr>
          <w:rFonts w:cs="Arial"/>
          <w:b/>
        </w:rPr>
      </w:pPr>
      <w:r w:rsidRPr="00D35EAC">
        <w:rPr>
          <w:rFonts w:cs="Arial"/>
          <w:b/>
        </w:rPr>
        <w:t>Verificar se as parcelas dos parcelamentos de débitos previdenciários estão sendo pagas tempestivamente.</w:t>
      </w:r>
    </w:p>
    <w:p w14:paraId="61A0DEC8" w14:textId="77777777" w:rsidR="003355A6" w:rsidRPr="00D35EAC" w:rsidRDefault="003355A6" w:rsidP="00C71FE4">
      <w:pPr>
        <w:pStyle w:val="PargrafodaLista"/>
        <w:numPr>
          <w:ilvl w:val="0"/>
          <w:numId w:val="170"/>
        </w:numPr>
        <w:spacing w:after="120" w:line="276" w:lineRule="auto"/>
        <w:rPr>
          <w:rFonts w:cs="Arial"/>
        </w:rPr>
      </w:pPr>
      <w:r w:rsidRPr="00D35EAC">
        <w:rPr>
          <w:rFonts w:cs="Arial"/>
        </w:rPr>
        <w:t>Verificar se mensalmente estão ocorrendo os pagamentos das parcelas;</w:t>
      </w:r>
    </w:p>
    <w:p w14:paraId="738F829C" w14:textId="77777777" w:rsidR="003355A6" w:rsidRPr="00D35EAC" w:rsidRDefault="003355A6" w:rsidP="00C71FE4">
      <w:pPr>
        <w:pStyle w:val="PargrafodaLista"/>
        <w:numPr>
          <w:ilvl w:val="0"/>
          <w:numId w:val="170"/>
        </w:numPr>
        <w:spacing w:after="120" w:line="276" w:lineRule="auto"/>
        <w:rPr>
          <w:rFonts w:cs="Arial"/>
        </w:rPr>
      </w:pPr>
      <w:r w:rsidRPr="00D35EAC">
        <w:rPr>
          <w:rFonts w:cs="Arial"/>
        </w:rPr>
        <w:t>Caso seja identificado o não pagamento regular, solicitar ao setor de contabilidade que concilie e regularize ou justifique.</w:t>
      </w:r>
    </w:p>
    <w:p w14:paraId="63928059" w14:textId="77777777" w:rsidR="003355A6" w:rsidRPr="00D35EAC" w:rsidRDefault="003355A6" w:rsidP="003355A6">
      <w:pPr>
        <w:pStyle w:val="PargrafodaLista"/>
        <w:spacing w:after="120" w:line="276" w:lineRule="auto"/>
        <w:ind w:left="357"/>
        <w:rPr>
          <w:rFonts w:cs="Arial"/>
        </w:rPr>
      </w:pPr>
    </w:p>
    <w:p w14:paraId="0652C2E8" w14:textId="77777777" w:rsidR="003355A6" w:rsidRPr="00D35EAC" w:rsidRDefault="003355A6" w:rsidP="003355A6">
      <w:pPr>
        <w:widowControl w:val="0"/>
        <w:spacing w:after="120"/>
        <w:rPr>
          <w:rFonts w:cs="Arial"/>
          <w:b/>
        </w:rPr>
      </w:pPr>
      <w:r w:rsidRPr="00D35EAC">
        <w:rPr>
          <w:rFonts w:cs="Arial"/>
          <w:b/>
        </w:rPr>
        <w:lastRenderedPageBreak/>
        <w:t>CRITÉRIO DE CLASSIFICAÇÃO:</w:t>
      </w:r>
    </w:p>
    <w:p w14:paraId="300BF953" w14:textId="110AF5A7" w:rsidR="003355A6" w:rsidRPr="00D35EAC" w:rsidRDefault="003355A6" w:rsidP="003355A6">
      <w:pPr>
        <w:pStyle w:val="PargrafodaLista"/>
        <w:widowControl w:val="0"/>
        <w:numPr>
          <w:ilvl w:val="0"/>
          <w:numId w:val="5"/>
        </w:numPr>
        <w:spacing w:after="120"/>
        <w:ind w:left="357" w:hanging="357"/>
        <w:rPr>
          <w:rFonts w:cs="Arial"/>
        </w:rPr>
      </w:pPr>
      <w:r w:rsidRPr="00D35EAC">
        <w:rPr>
          <w:rFonts w:cs="Arial"/>
        </w:rPr>
        <w:t xml:space="preserve">ATENDE: </w:t>
      </w:r>
      <w:r w:rsidR="00952328" w:rsidRPr="00D35EAC">
        <w:rPr>
          <w:rFonts w:cs="Arial"/>
        </w:rPr>
        <w:t xml:space="preserve">se inexistirem parcelamentos de débitos previdenciários ou se existirem, </w:t>
      </w:r>
      <w:r w:rsidRPr="00D35EAC">
        <w:rPr>
          <w:rFonts w:cs="Arial"/>
        </w:rPr>
        <w:t>se as parcelas estiverem sendo rec</w:t>
      </w:r>
      <w:r w:rsidR="00C74854" w:rsidRPr="00D35EAC">
        <w:rPr>
          <w:rFonts w:cs="Arial"/>
        </w:rPr>
        <w:t>ebidas</w:t>
      </w:r>
      <w:r w:rsidR="00952328" w:rsidRPr="00D35EAC">
        <w:rPr>
          <w:rFonts w:cs="Arial"/>
        </w:rPr>
        <w:t xml:space="preserve"> regularmente</w:t>
      </w:r>
      <w:r w:rsidRPr="00D35EAC">
        <w:rPr>
          <w:rFonts w:cs="Arial"/>
        </w:rPr>
        <w:t>;</w:t>
      </w:r>
    </w:p>
    <w:p w14:paraId="5668C416" w14:textId="73A5A397" w:rsidR="003355A6" w:rsidRPr="00D35EAC" w:rsidRDefault="003355A6" w:rsidP="003355A6">
      <w:pPr>
        <w:pStyle w:val="PargrafodaLista"/>
        <w:widowControl w:val="0"/>
        <w:numPr>
          <w:ilvl w:val="0"/>
          <w:numId w:val="5"/>
        </w:numPr>
        <w:spacing w:after="120"/>
        <w:ind w:left="357" w:hanging="357"/>
        <w:rPr>
          <w:rFonts w:cs="Arial"/>
        </w:rPr>
      </w:pPr>
      <w:r w:rsidRPr="00D35EAC">
        <w:rPr>
          <w:rFonts w:cs="Arial"/>
        </w:rPr>
        <w:t>NÃO ATENDE</w:t>
      </w:r>
      <w:r w:rsidR="0072768E" w:rsidRPr="00D35EAC">
        <w:rPr>
          <w:rFonts w:cs="Arial"/>
        </w:rPr>
        <w:t>:</w:t>
      </w:r>
      <w:r w:rsidRPr="00D35EAC">
        <w:rPr>
          <w:rFonts w:cs="Arial"/>
        </w:rPr>
        <w:t xml:space="preserve"> </w:t>
      </w:r>
      <w:r w:rsidR="00952328" w:rsidRPr="00D35EAC">
        <w:rPr>
          <w:rFonts w:cs="Arial"/>
        </w:rPr>
        <w:t xml:space="preserve">se existirem parcelamentos de débitos previdenciários e </w:t>
      </w:r>
      <w:r w:rsidRPr="00D35EAC">
        <w:rPr>
          <w:rFonts w:cs="Arial"/>
        </w:rPr>
        <w:t xml:space="preserve">as parcelas não estiverem sendo </w:t>
      </w:r>
      <w:r w:rsidR="00C74854" w:rsidRPr="00D35EAC">
        <w:rPr>
          <w:rFonts w:cs="Arial"/>
        </w:rPr>
        <w:t>recebidas regularmente</w:t>
      </w:r>
      <w:r w:rsidRPr="00D35EAC">
        <w:rPr>
          <w:rFonts w:cs="Arial"/>
        </w:rPr>
        <w:t>;</w:t>
      </w:r>
    </w:p>
    <w:p w14:paraId="0C375F28" w14:textId="6DEA5458" w:rsidR="003355A6" w:rsidRPr="00D35EAC" w:rsidRDefault="003355A6" w:rsidP="003355A6">
      <w:pPr>
        <w:pStyle w:val="PargrafodaLista"/>
        <w:widowControl w:val="0"/>
        <w:numPr>
          <w:ilvl w:val="0"/>
          <w:numId w:val="5"/>
        </w:numPr>
        <w:spacing w:after="120"/>
        <w:ind w:left="357" w:hanging="357"/>
        <w:rPr>
          <w:rFonts w:cs="Arial"/>
        </w:rPr>
      </w:pPr>
      <w:r w:rsidRPr="00D35EAC">
        <w:rPr>
          <w:rFonts w:cs="Arial"/>
        </w:rPr>
        <w:t>ATENDE PARCIALMENTE</w:t>
      </w:r>
      <w:r w:rsidR="0072768E" w:rsidRPr="00D35EAC">
        <w:rPr>
          <w:rFonts w:cs="Arial"/>
        </w:rPr>
        <w:t>:</w:t>
      </w:r>
      <w:r w:rsidRPr="00D35EAC">
        <w:rPr>
          <w:rFonts w:cs="Arial"/>
        </w:rPr>
        <w:t xml:space="preserve"> </w:t>
      </w:r>
      <w:r w:rsidR="00952328" w:rsidRPr="00D35EAC">
        <w:rPr>
          <w:rFonts w:cs="Arial"/>
        </w:rPr>
        <w:t>se existirem parcelamentos de débitos previdenciários e</w:t>
      </w:r>
      <w:r w:rsidRPr="00D35EAC">
        <w:rPr>
          <w:rFonts w:cs="Arial"/>
        </w:rPr>
        <w:t xml:space="preserve"> as parcelas estiverem sendo rec</w:t>
      </w:r>
      <w:r w:rsidR="00C74854" w:rsidRPr="00D35EAC">
        <w:rPr>
          <w:rFonts w:cs="Arial"/>
        </w:rPr>
        <w:t>ebidas</w:t>
      </w:r>
      <w:r w:rsidRPr="00D35EAC">
        <w:rPr>
          <w:rFonts w:cs="Arial"/>
        </w:rPr>
        <w:t xml:space="preserve">, mas </w:t>
      </w:r>
      <w:r w:rsidR="00C74854" w:rsidRPr="00D35EAC">
        <w:rPr>
          <w:rFonts w:cs="Arial"/>
        </w:rPr>
        <w:t>f</w:t>
      </w:r>
      <w:r w:rsidRPr="00D35EAC">
        <w:rPr>
          <w:rFonts w:cs="Arial"/>
        </w:rPr>
        <w:t>ora do prazo.</w:t>
      </w:r>
    </w:p>
    <w:p w14:paraId="4BCD2FF0" w14:textId="77777777" w:rsidR="00FA6DEC" w:rsidRPr="00D35EAC" w:rsidRDefault="00FA6DEC" w:rsidP="00770034">
      <w:pPr>
        <w:rPr>
          <w:rFonts w:cs="Arial"/>
          <w:b/>
          <w:u w:val="single"/>
        </w:rPr>
      </w:pPr>
    </w:p>
    <w:p w14:paraId="45CF7787" w14:textId="77777777" w:rsidR="00D9133C" w:rsidRPr="00454415" w:rsidRDefault="00D9133C" w:rsidP="00770034">
      <w:pPr>
        <w:rPr>
          <w:rFonts w:cs="Arial"/>
          <w:b/>
          <w:u w:val="single"/>
        </w:rPr>
      </w:pPr>
    </w:p>
    <w:p w14:paraId="37CFA87D" w14:textId="65C1830B" w:rsidR="002A47E9" w:rsidRPr="00B636DE" w:rsidRDefault="002A47E9" w:rsidP="00C71FE4">
      <w:pPr>
        <w:pStyle w:val="PargrafodaLista"/>
        <w:numPr>
          <w:ilvl w:val="0"/>
          <w:numId w:val="120"/>
        </w:numPr>
        <w:spacing w:after="200" w:line="276" w:lineRule="auto"/>
        <w:ind w:hanging="720"/>
        <w:contextualSpacing/>
        <w:rPr>
          <w:rFonts w:cs="Arial"/>
          <w:b/>
        </w:rPr>
      </w:pPr>
      <w:r w:rsidRPr="00B636DE">
        <w:rPr>
          <w:rFonts w:cs="Arial"/>
          <w:b/>
        </w:rPr>
        <w:t>Medidas de Cobrança – Créditos Previdenciários a Receber e Parcelamentos a Receber</w:t>
      </w:r>
      <w:r w:rsidR="007121D7" w:rsidRPr="00B636DE">
        <w:rPr>
          <w:rFonts w:cs="Arial"/>
          <w:b/>
        </w:rPr>
        <w:t xml:space="preserve">: </w:t>
      </w:r>
      <w:r w:rsidRPr="00B636DE">
        <w:rPr>
          <w:rFonts w:cs="Arial"/>
          <w:b/>
        </w:rPr>
        <w:t>Avaliar se as obrigações previdenciárias não recolhidas pelas unidades gestoras, foram objeto de medidas de cobrança para a exigência das obrigações não adimplidas pelo gestor do RPPS e pelo Controle Interno.</w:t>
      </w:r>
    </w:p>
    <w:p w14:paraId="347F9CF3" w14:textId="77777777" w:rsidR="007121D7" w:rsidRDefault="007121D7" w:rsidP="002A47E9">
      <w:pPr>
        <w:pStyle w:val="PargrafodaLista"/>
        <w:spacing w:after="200" w:line="276" w:lineRule="auto"/>
        <w:ind w:left="0"/>
        <w:contextualSpacing/>
        <w:rPr>
          <w:rFonts w:cs="Arial"/>
        </w:rPr>
      </w:pPr>
    </w:p>
    <w:p w14:paraId="1EB4F271" w14:textId="6809DECE" w:rsidR="00281497" w:rsidRPr="00801D27" w:rsidRDefault="00281497" w:rsidP="00281497">
      <w:pPr>
        <w:pStyle w:val="PargrafodaLista"/>
        <w:spacing w:after="200" w:line="276" w:lineRule="auto"/>
        <w:ind w:left="0"/>
        <w:contextualSpacing/>
        <w:rPr>
          <w:rFonts w:cs="Arial"/>
        </w:rPr>
      </w:pPr>
      <w:r>
        <w:rPr>
          <w:rFonts w:cs="Arial"/>
        </w:rPr>
        <w:t>O</w:t>
      </w:r>
      <w:r w:rsidRPr="00801D27">
        <w:rPr>
          <w:rFonts w:cs="Arial"/>
        </w:rPr>
        <w:t xml:space="preserve"> roteiro de análise deste ponto </w:t>
      </w:r>
      <w:r>
        <w:rPr>
          <w:rFonts w:cs="Arial"/>
        </w:rPr>
        <w:t xml:space="preserve">de controle, passível de integrarem as ações de controle, </w:t>
      </w:r>
      <w:r w:rsidRPr="00801D27">
        <w:rPr>
          <w:rFonts w:cs="Arial"/>
        </w:rPr>
        <w:t xml:space="preserve">será elaborado e disponibilizado nas próximas versões do </w:t>
      </w:r>
      <w:r w:rsidRPr="00801D27">
        <w:t>Manual de Orientações para Emissão do RELUCI</w:t>
      </w:r>
      <w:r w:rsidR="00D35EAC">
        <w:t>.</w:t>
      </w:r>
    </w:p>
    <w:p w14:paraId="1EC59C90" w14:textId="77777777" w:rsidR="007121D7" w:rsidRDefault="007121D7" w:rsidP="002A47E9">
      <w:pPr>
        <w:pStyle w:val="PargrafodaLista"/>
        <w:spacing w:after="200" w:line="276" w:lineRule="auto"/>
        <w:ind w:left="0"/>
        <w:contextualSpacing/>
        <w:rPr>
          <w:rFonts w:cs="Arial"/>
        </w:rPr>
      </w:pPr>
    </w:p>
    <w:p w14:paraId="7EDF2DF4" w14:textId="77777777" w:rsidR="00752E21" w:rsidRDefault="00752E21" w:rsidP="002A47E9">
      <w:pPr>
        <w:pStyle w:val="PargrafodaLista"/>
        <w:spacing w:after="200" w:line="276" w:lineRule="auto"/>
        <w:ind w:left="0"/>
        <w:contextualSpacing/>
        <w:rPr>
          <w:rFonts w:cs="Arial"/>
        </w:rPr>
      </w:pPr>
    </w:p>
    <w:p w14:paraId="0245127A" w14:textId="46526033" w:rsidR="002A47E9" w:rsidRPr="00B636DE" w:rsidRDefault="002A47E9" w:rsidP="00C71FE4">
      <w:pPr>
        <w:pStyle w:val="PargrafodaLista"/>
        <w:numPr>
          <w:ilvl w:val="0"/>
          <w:numId w:val="121"/>
        </w:numPr>
        <w:spacing w:after="200" w:line="276" w:lineRule="auto"/>
        <w:ind w:hanging="720"/>
        <w:contextualSpacing/>
        <w:rPr>
          <w:rFonts w:cs="Arial"/>
          <w:b/>
        </w:rPr>
      </w:pPr>
      <w:r w:rsidRPr="00B636DE">
        <w:rPr>
          <w:rFonts w:cs="Arial"/>
          <w:b/>
        </w:rPr>
        <w:t>Disponibilidades financeiras – contas específicas</w:t>
      </w:r>
      <w:r w:rsidR="007121D7" w:rsidRPr="00B636DE">
        <w:rPr>
          <w:rFonts w:cs="Arial"/>
          <w:b/>
        </w:rPr>
        <w:t xml:space="preserve">: </w:t>
      </w:r>
      <w:r w:rsidRPr="00B636DE">
        <w:rPr>
          <w:rFonts w:cs="Arial"/>
          <w:b/>
        </w:rPr>
        <w:t>Avaliar se as disponibilidades financeiras do regime próprio de previdência social foram depositadas em contas específicas e distintas do ente público mantenedor. Havendo criação de fundos específicos, avaliar se os recursos estão sendo mantidos e aplicados em seus respectivos fundos.</w:t>
      </w:r>
    </w:p>
    <w:p w14:paraId="2EE27DA1" w14:textId="4AF2308D" w:rsidR="007121D7" w:rsidRDefault="007121D7" w:rsidP="002A47E9">
      <w:pPr>
        <w:pStyle w:val="PargrafodaLista"/>
        <w:spacing w:after="200" w:line="276" w:lineRule="auto"/>
        <w:ind w:left="0"/>
        <w:contextualSpacing/>
        <w:rPr>
          <w:rFonts w:cs="Arial"/>
        </w:rPr>
      </w:pPr>
    </w:p>
    <w:p w14:paraId="483D7B79" w14:textId="77777777" w:rsidR="00D35EAC" w:rsidRDefault="00D35EAC" w:rsidP="002A47E9">
      <w:pPr>
        <w:pStyle w:val="PargrafodaLista"/>
        <w:spacing w:after="200" w:line="276" w:lineRule="auto"/>
        <w:ind w:left="0"/>
        <w:contextualSpacing/>
        <w:rPr>
          <w:rFonts w:cs="Arial"/>
        </w:rPr>
      </w:pPr>
    </w:p>
    <w:p w14:paraId="41FA62E1" w14:textId="4A4416DA" w:rsidR="00F558A7" w:rsidRPr="00B636DE" w:rsidRDefault="00F558A7" w:rsidP="00C71FE4">
      <w:pPr>
        <w:pStyle w:val="PargrafodaLista"/>
        <w:numPr>
          <w:ilvl w:val="0"/>
          <w:numId w:val="122"/>
        </w:numPr>
        <w:spacing w:after="200" w:line="276" w:lineRule="auto"/>
        <w:ind w:left="993" w:hanging="993"/>
        <w:contextualSpacing/>
        <w:rPr>
          <w:rFonts w:cs="Arial"/>
          <w:b/>
        </w:rPr>
      </w:pPr>
      <w:r w:rsidRPr="00B636DE">
        <w:rPr>
          <w:rFonts w:cs="Arial"/>
          <w:b/>
        </w:rPr>
        <w:t>Disponibilidades financeiras – contas específicas: Avaliar se as disponibilidades financeiras do regime próprio de previdência social foram depositadas em contas específicas e distintas do ente público mantenedor.</w:t>
      </w:r>
    </w:p>
    <w:p w14:paraId="3DB036F8" w14:textId="77777777" w:rsidR="007121D7" w:rsidRDefault="007121D7" w:rsidP="002A47E9">
      <w:pPr>
        <w:pStyle w:val="PargrafodaLista"/>
        <w:spacing w:after="200" w:line="276" w:lineRule="auto"/>
        <w:ind w:left="0"/>
        <w:contextualSpacing/>
        <w:rPr>
          <w:rFonts w:cs="Arial"/>
        </w:rPr>
      </w:pPr>
    </w:p>
    <w:p w14:paraId="2C398AC8" w14:textId="77777777" w:rsidR="00486AC0" w:rsidRDefault="00486AC0" w:rsidP="00C71FE4">
      <w:pPr>
        <w:pStyle w:val="PargrafodaLista"/>
        <w:widowControl w:val="0"/>
        <w:numPr>
          <w:ilvl w:val="0"/>
          <w:numId w:val="42"/>
        </w:numPr>
        <w:spacing w:after="120"/>
        <w:rPr>
          <w:rFonts w:cs="Arial"/>
        </w:rPr>
      </w:pPr>
      <w:r w:rsidRPr="00B77D70">
        <w:rPr>
          <w:rFonts w:cs="Arial"/>
        </w:rPr>
        <w:t>Consultar os domicílios bancários da</w:t>
      </w:r>
      <w:r>
        <w:rPr>
          <w:rFonts w:cs="Arial"/>
        </w:rPr>
        <w:t>s</w:t>
      </w:r>
      <w:r w:rsidRPr="00B77D70">
        <w:rPr>
          <w:rFonts w:cs="Arial"/>
        </w:rPr>
        <w:t xml:space="preserve"> </w:t>
      </w:r>
      <w:r>
        <w:rPr>
          <w:rFonts w:cs="Arial"/>
        </w:rPr>
        <w:t xml:space="preserve">Unidades Gestoras – </w:t>
      </w:r>
      <w:proofErr w:type="spellStart"/>
      <w:r w:rsidRPr="00B77D70">
        <w:rPr>
          <w:rFonts w:cs="Arial"/>
        </w:rPr>
        <w:t>UG</w:t>
      </w:r>
      <w:r>
        <w:rPr>
          <w:rFonts w:cs="Arial"/>
        </w:rPr>
        <w:t>’s</w:t>
      </w:r>
      <w:proofErr w:type="spellEnd"/>
      <w:r w:rsidRPr="00B77D70">
        <w:rPr>
          <w:rFonts w:cs="Arial"/>
        </w:rPr>
        <w:t xml:space="preserve"> no sistema SIGEFES</w:t>
      </w:r>
      <w:r>
        <w:rPr>
          <w:rFonts w:cs="Arial"/>
        </w:rPr>
        <w:t>, através:</w:t>
      </w:r>
    </w:p>
    <w:p w14:paraId="368DE775" w14:textId="77777777" w:rsidR="00486AC0" w:rsidRDefault="00486AC0" w:rsidP="00FA6DEC">
      <w:pPr>
        <w:pStyle w:val="PargrafodaLista"/>
        <w:numPr>
          <w:ilvl w:val="0"/>
          <w:numId w:val="7"/>
        </w:numPr>
        <w:spacing w:after="120" w:line="276" w:lineRule="auto"/>
        <w:rPr>
          <w:rFonts w:cs="Arial"/>
        </w:rPr>
      </w:pPr>
      <w:r w:rsidRPr="00B77D70">
        <w:rPr>
          <w:rFonts w:cs="Arial"/>
        </w:rPr>
        <w:t>Apoio / Execução / Domicilio Bancário da UG</w:t>
      </w:r>
      <w:r>
        <w:rPr>
          <w:rFonts w:cs="Arial"/>
        </w:rPr>
        <w:t xml:space="preserve"> e </w:t>
      </w:r>
      <w:r w:rsidRPr="00B77D70">
        <w:rPr>
          <w:rFonts w:cs="Arial"/>
        </w:rPr>
        <w:t>no filtro selecionar</w:t>
      </w:r>
      <w:r>
        <w:rPr>
          <w:rFonts w:cs="Arial"/>
        </w:rPr>
        <w:t>:</w:t>
      </w:r>
    </w:p>
    <w:p w14:paraId="7CF5544F" w14:textId="77777777" w:rsidR="00486AC0" w:rsidRDefault="00486AC0" w:rsidP="00FA6DEC">
      <w:pPr>
        <w:pStyle w:val="PargrafodaLista"/>
        <w:numPr>
          <w:ilvl w:val="0"/>
          <w:numId w:val="7"/>
        </w:numPr>
        <w:spacing w:after="120" w:line="276" w:lineRule="auto"/>
        <w:rPr>
          <w:rFonts w:cs="Arial"/>
        </w:rPr>
      </w:pPr>
      <w:r w:rsidRPr="00B77D70">
        <w:rPr>
          <w:rFonts w:cs="Arial"/>
        </w:rPr>
        <w:t xml:space="preserve">Propriedade - Unidade Gestora; </w:t>
      </w:r>
    </w:p>
    <w:p w14:paraId="6AB04E9C" w14:textId="77777777" w:rsidR="00486AC0" w:rsidRDefault="00486AC0" w:rsidP="00FA6DEC">
      <w:pPr>
        <w:pStyle w:val="PargrafodaLista"/>
        <w:numPr>
          <w:ilvl w:val="0"/>
          <w:numId w:val="7"/>
        </w:numPr>
        <w:spacing w:after="120" w:line="276" w:lineRule="auto"/>
        <w:rPr>
          <w:rFonts w:cs="Arial"/>
        </w:rPr>
      </w:pPr>
      <w:r w:rsidRPr="00B77D70">
        <w:rPr>
          <w:rFonts w:cs="Arial"/>
        </w:rPr>
        <w:t>Operador: contém</w:t>
      </w:r>
      <w:r>
        <w:rPr>
          <w:rFonts w:cs="Arial"/>
        </w:rPr>
        <w:t>;</w:t>
      </w:r>
      <w:r w:rsidRPr="00B77D70">
        <w:rPr>
          <w:rFonts w:cs="Arial"/>
        </w:rPr>
        <w:t xml:space="preserve"> e </w:t>
      </w:r>
    </w:p>
    <w:p w14:paraId="08C4B6E1" w14:textId="77777777" w:rsidR="00486AC0" w:rsidRDefault="00486AC0" w:rsidP="00FA6DEC">
      <w:pPr>
        <w:pStyle w:val="PargrafodaLista"/>
        <w:numPr>
          <w:ilvl w:val="0"/>
          <w:numId w:val="7"/>
        </w:numPr>
        <w:spacing w:after="120" w:line="276" w:lineRule="auto"/>
        <w:rPr>
          <w:rFonts w:cs="Arial"/>
        </w:rPr>
      </w:pPr>
      <w:r w:rsidRPr="00B77D70">
        <w:rPr>
          <w:rFonts w:cs="Arial"/>
        </w:rPr>
        <w:t xml:space="preserve">Valor </w:t>
      </w:r>
      <w:r>
        <w:rPr>
          <w:rFonts w:cs="Arial"/>
        </w:rPr>
        <w:t>–</w:t>
      </w:r>
      <w:r w:rsidRPr="00B77D70">
        <w:rPr>
          <w:rFonts w:cs="Arial"/>
        </w:rPr>
        <w:t xml:space="preserve"> </w:t>
      </w:r>
      <w:r>
        <w:rPr>
          <w:rFonts w:cs="Arial"/>
        </w:rPr>
        <w:t xml:space="preserve">600 (que é o número inicial das </w:t>
      </w:r>
      <w:proofErr w:type="spellStart"/>
      <w:r>
        <w:rPr>
          <w:rFonts w:cs="Arial"/>
        </w:rPr>
        <w:t>UG’s</w:t>
      </w:r>
      <w:proofErr w:type="spellEnd"/>
      <w:r>
        <w:rPr>
          <w:rFonts w:cs="Arial"/>
        </w:rPr>
        <w:t xml:space="preserve"> do RPPS)</w:t>
      </w:r>
      <w:r w:rsidRPr="00B77D70">
        <w:rPr>
          <w:rFonts w:cs="Arial"/>
        </w:rPr>
        <w:t>;</w:t>
      </w:r>
    </w:p>
    <w:p w14:paraId="7DA8810B" w14:textId="77777777" w:rsidR="00486AC0" w:rsidRDefault="00486AC0" w:rsidP="00C71FE4">
      <w:pPr>
        <w:pStyle w:val="PargrafodaLista"/>
        <w:widowControl w:val="0"/>
        <w:numPr>
          <w:ilvl w:val="0"/>
          <w:numId w:val="42"/>
        </w:numPr>
        <w:spacing w:after="120"/>
        <w:rPr>
          <w:rFonts w:cs="Arial"/>
        </w:rPr>
      </w:pPr>
      <w:r w:rsidRPr="00B77D70">
        <w:rPr>
          <w:rFonts w:cs="Arial"/>
        </w:rPr>
        <w:t>Verificar na lista de domicílios cadastrados se existe somente</w:t>
      </w:r>
      <w:r>
        <w:rPr>
          <w:rFonts w:cs="Arial"/>
        </w:rPr>
        <w:t xml:space="preserve"> contas do Tipo “C” ou “D”;</w:t>
      </w:r>
    </w:p>
    <w:p w14:paraId="446B82C0" w14:textId="77777777" w:rsidR="00486AC0" w:rsidRDefault="00486AC0" w:rsidP="00C71FE4">
      <w:pPr>
        <w:pStyle w:val="PargrafodaLista"/>
        <w:widowControl w:val="0"/>
        <w:numPr>
          <w:ilvl w:val="0"/>
          <w:numId w:val="42"/>
        </w:numPr>
        <w:spacing w:after="120"/>
        <w:rPr>
          <w:rFonts w:cs="Arial"/>
        </w:rPr>
      </w:pPr>
      <w:r>
        <w:rPr>
          <w:rFonts w:cs="Arial"/>
        </w:rPr>
        <w:lastRenderedPageBreak/>
        <w:t xml:space="preserve">Solicitar o Termo de Verificação de Disponibilidades (TVDISPN) e o Balancete de Verificação (BALVER) </w:t>
      </w:r>
      <w:proofErr w:type="gramStart"/>
      <w:r>
        <w:rPr>
          <w:rFonts w:cs="Arial"/>
        </w:rPr>
        <w:t>da(</w:t>
      </w:r>
      <w:proofErr w:type="gramEnd"/>
      <w:r>
        <w:rPr>
          <w:rFonts w:cs="Arial"/>
        </w:rPr>
        <w:t>s) unidade(s) gestora(s) do RPPS;</w:t>
      </w:r>
    </w:p>
    <w:p w14:paraId="6B83CE0C" w14:textId="77777777" w:rsidR="00486AC0" w:rsidRDefault="00486AC0" w:rsidP="00C71FE4">
      <w:pPr>
        <w:pStyle w:val="PargrafodaLista"/>
        <w:widowControl w:val="0"/>
        <w:numPr>
          <w:ilvl w:val="0"/>
          <w:numId w:val="42"/>
        </w:numPr>
        <w:spacing w:after="120"/>
        <w:rPr>
          <w:rFonts w:cs="Arial"/>
        </w:rPr>
      </w:pPr>
      <w:r>
        <w:rPr>
          <w:rFonts w:cs="Arial"/>
        </w:rPr>
        <w:t>Verificar se o TVDISPN possui todas as contas contábeis descritas a seguir e se os saldos contábeis do TVDISPN conferem com os do BALVER;</w:t>
      </w:r>
    </w:p>
    <w:p w14:paraId="3A849B72" w14:textId="77777777" w:rsidR="00486AC0" w:rsidRDefault="00486AC0" w:rsidP="00FA6DEC">
      <w:pPr>
        <w:pStyle w:val="PargrafodaLista"/>
        <w:numPr>
          <w:ilvl w:val="0"/>
          <w:numId w:val="7"/>
        </w:numPr>
        <w:spacing w:after="120" w:line="276" w:lineRule="auto"/>
        <w:rPr>
          <w:rFonts w:cs="Arial"/>
        </w:rPr>
      </w:pPr>
      <w:r>
        <w:rPr>
          <w:rFonts w:cs="Arial"/>
        </w:rPr>
        <w:t>111110000 - C</w:t>
      </w:r>
      <w:r w:rsidRPr="004A54EF">
        <w:rPr>
          <w:rFonts w:cs="Arial"/>
        </w:rPr>
        <w:t xml:space="preserve">aixa e equivalentes de caixa em moeda nacional </w:t>
      </w:r>
      <w:r>
        <w:rPr>
          <w:rFonts w:cs="Arial"/>
        </w:rPr>
        <w:t>–</w:t>
      </w:r>
      <w:r w:rsidRPr="004A54EF">
        <w:rPr>
          <w:rFonts w:cs="Arial"/>
        </w:rPr>
        <w:t xml:space="preserve"> consolidação</w:t>
      </w:r>
      <w:r>
        <w:rPr>
          <w:rFonts w:cs="Arial"/>
        </w:rPr>
        <w:t xml:space="preserve">; </w:t>
      </w:r>
    </w:p>
    <w:p w14:paraId="0C4C2C46" w14:textId="77777777" w:rsidR="00486AC0" w:rsidRDefault="00486AC0" w:rsidP="00FA6DEC">
      <w:pPr>
        <w:pStyle w:val="PargrafodaLista"/>
        <w:numPr>
          <w:ilvl w:val="0"/>
          <w:numId w:val="7"/>
        </w:numPr>
        <w:spacing w:after="120" w:line="276" w:lineRule="auto"/>
        <w:rPr>
          <w:rFonts w:cs="Arial"/>
        </w:rPr>
      </w:pPr>
      <w:r w:rsidRPr="00EE5773">
        <w:rPr>
          <w:rFonts w:cs="Arial"/>
        </w:rPr>
        <w:t xml:space="preserve">114000000 - </w:t>
      </w:r>
      <w:r>
        <w:rPr>
          <w:rFonts w:cs="Arial"/>
        </w:rPr>
        <w:t>I</w:t>
      </w:r>
      <w:r w:rsidRPr="00EE5773">
        <w:rPr>
          <w:rFonts w:cs="Arial"/>
        </w:rPr>
        <w:t xml:space="preserve">nvestimentos e </w:t>
      </w:r>
      <w:r>
        <w:rPr>
          <w:rFonts w:cs="Arial"/>
        </w:rPr>
        <w:t>A</w:t>
      </w:r>
      <w:r w:rsidRPr="00EE5773">
        <w:rPr>
          <w:rFonts w:cs="Arial"/>
        </w:rPr>
        <w:t xml:space="preserve">plicações </w:t>
      </w:r>
      <w:r>
        <w:rPr>
          <w:rFonts w:cs="Arial"/>
        </w:rPr>
        <w:t>T</w:t>
      </w:r>
      <w:r w:rsidRPr="00EE5773">
        <w:rPr>
          <w:rFonts w:cs="Arial"/>
        </w:rPr>
        <w:t xml:space="preserve">emporárias a </w:t>
      </w:r>
      <w:r>
        <w:rPr>
          <w:rFonts w:cs="Arial"/>
        </w:rPr>
        <w:t>C</w:t>
      </w:r>
      <w:r w:rsidRPr="00EE5773">
        <w:rPr>
          <w:rFonts w:cs="Arial"/>
        </w:rPr>
        <w:t xml:space="preserve">urto </w:t>
      </w:r>
      <w:r>
        <w:rPr>
          <w:rFonts w:cs="Arial"/>
        </w:rPr>
        <w:t>P</w:t>
      </w:r>
      <w:r w:rsidRPr="00EE5773">
        <w:rPr>
          <w:rFonts w:cs="Arial"/>
        </w:rPr>
        <w:t>razo</w:t>
      </w:r>
      <w:r>
        <w:rPr>
          <w:rFonts w:cs="Arial"/>
        </w:rPr>
        <w:t>;</w:t>
      </w:r>
    </w:p>
    <w:p w14:paraId="614B3452" w14:textId="77777777" w:rsidR="00486AC0" w:rsidRDefault="00486AC0" w:rsidP="00FA6DEC">
      <w:pPr>
        <w:pStyle w:val="PargrafodaLista"/>
        <w:numPr>
          <w:ilvl w:val="0"/>
          <w:numId w:val="7"/>
        </w:numPr>
        <w:spacing w:after="120" w:line="276" w:lineRule="auto"/>
        <w:rPr>
          <w:rFonts w:cs="Arial"/>
        </w:rPr>
      </w:pPr>
      <w:r w:rsidRPr="0016060E">
        <w:rPr>
          <w:rFonts w:cs="Arial"/>
        </w:rPr>
        <w:t xml:space="preserve">121300000 - </w:t>
      </w:r>
      <w:r>
        <w:rPr>
          <w:rFonts w:cs="Arial"/>
        </w:rPr>
        <w:t>I</w:t>
      </w:r>
      <w:r w:rsidRPr="0016060E">
        <w:rPr>
          <w:rFonts w:cs="Arial"/>
        </w:rPr>
        <w:t xml:space="preserve">nvestimentos e </w:t>
      </w:r>
      <w:r>
        <w:rPr>
          <w:rFonts w:cs="Arial"/>
        </w:rPr>
        <w:t>A</w:t>
      </w:r>
      <w:r w:rsidRPr="0016060E">
        <w:rPr>
          <w:rFonts w:cs="Arial"/>
        </w:rPr>
        <w:t xml:space="preserve">plicações </w:t>
      </w:r>
      <w:r>
        <w:rPr>
          <w:rFonts w:cs="Arial"/>
        </w:rPr>
        <w:t>T</w:t>
      </w:r>
      <w:r w:rsidRPr="0016060E">
        <w:rPr>
          <w:rFonts w:cs="Arial"/>
        </w:rPr>
        <w:t xml:space="preserve">emporárias a </w:t>
      </w:r>
      <w:r>
        <w:rPr>
          <w:rFonts w:cs="Arial"/>
        </w:rPr>
        <w:t>L</w:t>
      </w:r>
      <w:r w:rsidRPr="0016060E">
        <w:rPr>
          <w:rFonts w:cs="Arial"/>
        </w:rPr>
        <w:t xml:space="preserve">ongo </w:t>
      </w:r>
      <w:r>
        <w:rPr>
          <w:rFonts w:cs="Arial"/>
        </w:rPr>
        <w:t>P</w:t>
      </w:r>
      <w:r w:rsidRPr="0016060E">
        <w:rPr>
          <w:rFonts w:cs="Arial"/>
        </w:rPr>
        <w:t>razo</w:t>
      </w:r>
      <w:r>
        <w:rPr>
          <w:rFonts w:cs="Arial"/>
        </w:rPr>
        <w:t>; e</w:t>
      </w:r>
    </w:p>
    <w:p w14:paraId="1D232527" w14:textId="77777777" w:rsidR="00486AC0" w:rsidRDefault="00486AC0" w:rsidP="00FA6DEC">
      <w:pPr>
        <w:pStyle w:val="PargrafodaLista"/>
        <w:numPr>
          <w:ilvl w:val="0"/>
          <w:numId w:val="7"/>
        </w:numPr>
        <w:spacing w:after="120" w:line="276" w:lineRule="auto"/>
        <w:rPr>
          <w:rFonts w:cs="Arial"/>
        </w:rPr>
      </w:pPr>
      <w:r w:rsidRPr="0016060E">
        <w:rPr>
          <w:rFonts w:cs="Arial"/>
        </w:rPr>
        <w:t xml:space="preserve">122000000 </w:t>
      </w:r>
      <w:r>
        <w:rPr>
          <w:rFonts w:cs="Arial"/>
        </w:rPr>
        <w:t>–</w:t>
      </w:r>
      <w:r w:rsidRPr="0016060E">
        <w:rPr>
          <w:rFonts w:cs="Arial"/>
        </w:rPr>
        <w:t xml:space="preserve"> </w:t>
      </w:r>
      <w:r>
        <w:rPr>
          <w:rFonts w:cs="Arial"/>
        </w:rPr>
        <w:t>I</w:t>
      </w:r>
      <w:r w:rsidRPr="0016060E">
        <w:rPr>
          <w:rFonts w:cs="Arial"/>
        </w:rPr>
        <w:t>nvestimentos</w:t>
      </w:r>
      <w:r>
        <w:rPr>
          <w:rFonts w:cs="Arial"/>
        </w:rPr>
        <w:t>.</w:t>
      </w:r>
    </w:p>
    <w:p w14:paraId="68550A34" w14:textId="77777777" w:rsidR="00486AC0" w:rsidRDefault="00486AC0" w:rsidP="00C71FE4">
      <w:pPr>
        <w:pStyle w:val="PargrafodaLista"/>
        <w:widowControl w:val="0"/>
        <w:numPr>
          <w:ilvl w:val="0"/>
          <w:numId w:val="42"/>
        </w:numPr>
        <w:spacing w:after="120"/>
        <w:rPr>
          <w:rFonts w:cs="Arial"/>
        </w:rPr>
      </w:pPr>
      <w:r>
        <w:rPr>
          <w:rFonts w:cs="Arial"/>
        </w:rPr>
        <w:t xml:space="preserve">Verificar </w:t>
      </w:r>
      <w:r w:rsidRPr="00FF4A7D">
        <w:rPr>
          <w:rFonts w:cs="Arial"/>
        </w:rPr>
        <w:t>se as diferenças</w:t>
      </w:r>
      <w:r>
        <w:rPr>
          <w:rFonts w:cs="Arial"/>
        </w:rPr>
        <w:t xml:space="preserve">, se houver, </w:t>
      </w:r>
      <w:r w:rsidRPr="00FF4A7D">
        <w:rPr>
          <w:rFonts w:cs="Arial"/>
        </w:rPr>
        <w:t>encontram-se explicadas</w:t>
      </w:r>
      <w:r>
        <w:rPr>
          <w:rFonts w:cs="Arial"/>
        </w:rPr>
        <w:t xml:space="preserve"> no TVDISPN.</w:t>
      </w:r>
    </w:p>
    <w:p w14:paraId="21756035" w14:textId="77777777" w:rsidR="00486AC0" w:rsidRDefault="00486AC0" w:rsidP="00FA6DEC">
      <w:pPr>
        <w:pStyle w:val="PargrafodaLista"/>
        <w:widowControl w:val="0"/>
        <w:spacing w:after="120"/>
        <w:ind w:left="360"/>
        <w:rPr>
          <w:rFonts w:cs="Arial"/>
        </w:rPr>
      </w:pPr>
    </w:p>
    <w:p w14:paraId="2EF899A3" w14:textId="77777777" w:rsidR="00486AC0" w:rsidRPr="00AC25D1" w:rsidRDefault="00486AC0" w:rsidP="00FA6DEC">
      <w:pPr>
        <w:widowControl w:val="0"/>
        <w:spacing w:after="120"/>
        <w:rPr>
          <w:rFonts w:cs="Arial"/>
          <w:b/>
        </w:rPr>
      </w:pPr>
      <w:r w:rsidRPr="00AC25D1">
        <w:rPr>
          <w:rFonts w:cs="Arial"/>
          <w:b/>
        </w:rPr>
        <w:t>CRITÉRIO DE CLASSIFICAÇÃO:</w:t>
      </w:r>
    </w:p>
    <w:p w14:paraId="122AC787" w14:textId="77777777" w:rsidR="00486AC0" w:rsidRDefault="00486AC0" w:rsidP="00FA6DEC">
      <w:pPr>
        <w:pStyle w:val="PargrafodaLista"/>
        <w:widowControl w:val="0"/>
        <w:numPr>
          <w:ilvl w:val="0"/>
          <w:numId w:val="5"/>
        </w:numPr>
        <w:spacing w:after="120"/>
        <w:rPr>
          <w:rFonts w:cs="Arial"/>
        </w:rPr>
      </w:pPr>
      <w:r>
        <w:rPr>
          <w:rFonts w:cs="Arial"/>
        </w:rPr>
        <w:t>ATENDE: quando todos os domicílios bancários estiverem incluídos no TVDISPN e os saldos contábeis apresentados no TVDISPN conferir com os saldos do BALVER;</w:t>
      </w:r>
    </w:p>
    <w:p w14:paraId="0E353A32" w14:textId="77777777" w:rsidR="00486AC0" w:rsidRDefault="00486AC0" w:rsidP="00FA6DEC">
      <w:pPr>
        <w:pStyle w:val="PargrafodaLista"/>
        <w:widowControl w:val="0"/>
        <w:numPr>
          <w:ilvl w:val="0"/>
          <w:numId w:val="5"/>
        </w:numPr>
        <w:spacing w:after="120"/>
        <w:rPr>
          <w:rFonts w:cs="Arial"/>
        </w:rPr>
      </w:pPr>
      <w:r>
        <w:rPr>
          <w:rFonts w:cs="Arial"/>
        </w:rPr>
        <w:t>NÃO ATENDE: quando nem todos os domicílios bancários estiverem incluídos no TVDISPN e os saldos contábeis apresentados no TVDISPN divergir dos saldos do BALVER sem a respectiva justificativa;</w:t>
      </w:r>
    </w:p>
    <w:p w14:paraId="2B0653D3" w14:textId="77777777" w:rsidR="00486AC0" w:rsidRDefault="00486AC0" w:rsidP="00FA6DEC">
      <w:pPr>
        <w:pStyle w:val="PargrafodaLista"/>
        <w:widowControl w:val="0"/>
        <w:numPr>
          <w:ilvl w:val="0"/>
          <w:numId w:val="5"/>
        </w:numPr>
        <w:spacing w:after="120"/>
        <w:rPr>
          <w:rFonts w:cs="Arial"/>
        </w:rPr>
      </w:pPr>
      <w:r>
        <w:rPr>
          <w:rFonts w:cs="Arial"/>
        </w:rPr>
        <w:t>ATENDE PARCIALMENTE: quando todos os domicílios bancários estiverem incluídos no TVDISPN e os saldos contábeis apresentados no TVDISPN divergir dos saldos do BALVER com a respectiva justificativa.</w:t>
      </w:r>
    </w:p>
    <w:p w14:paraId="2CCAA051" w14:textId="77777777" w:rsidR="00486AC0" w:rsidRDefault="00486AC0" w:rsidP="00FA6DEC">
      <w:pPr>
        <w:pStyle w:val="PargrafodaLista"/>
        <w:spacing w:after="120" w:line="276" w:lineRule="auto"/>
        <w:ind w:left="0"/>
        <w:rPr>
          <w:rFonts w:cs="Arial"/>
        </w:rPr>
      </w:pPr>
    </w:p>
    <w:p w14:paraId="74751505" w14:textId="77777777" w:rsidR="00486AC0" w:rsidRDefault="00486AC0" w:rsidP="002A47E9">
      <w:pPr>
        <w:pStyle w:val="PargrafodaLista"/>
        <w:spacing w:after="200" w:line="276" w:lineRule="auto"/>
        <w:ind w:left="0"/>
        <w:contextualSpacing/>
        <w:rPr>
          <w:rFonts w:cs="Arial"/>
        </w:rPr>
      </w:pPr>
    </w:p>
    <w:p w14:paraId="4AB4599A" w14:textId="45A8FC0B" w:rsidR="00F558A7" w:rsidRPr="00B636DE" w:rsidRDefault="00F558A7" w:rsidP="00C71FE4">
      <w:pPr>
        <w:pStyle w:val="PargrafodaLista"/>
        <w:numPr>
          <w:ilvl w:val="0"/>
          <w:numId w:val="123"/>
        </w:numPr>
        <w:spacing w:after="200" w:line="276" w:lineRule="auto"/>
        <w:ind w:left="993" w:hanging="993"/>
        <w:contextualSpacing/>
        <w:rPr>
          <w:rFonts w:cs="Arial"/>
          <w:b/>
        </w:rPr>
      </w:pPr>
      <w:r w:rsidRPr="00B636DE">
        <w:rPr>
          <w:rFonts w:cs="Arial"/>
          <w:b/>
        </w:rPr>
        <w:t>Havendo criação de fundos específicos, avaliar se os recursos estão sendo mantidos e aplicados em seus respectivos fundos.</w:t>
      </w:r>
    </w:p>
    <w:p w14:paraId="03DE3B4C" w14:textId="77777777" w:rsidR="00F558A7" w:rsidRDefault="00F558A7" w:rsidP="002A47E9">
      <w:pPr>
        <w:pStyle w:val="PargrafodaLista"/>
        <w:spacing w:after="200" w:line="276" w:lineRule="auto"/>
        <w:ind w:left="0"/>
        <w:contextualSpacing/>
        <w:rPr>
          <w:rFonts w:cs="Arial"/>
        </w:rPr>
      </w:pPr>
    </w:p>
    <w:p w14:paraId="7F95779F" w14:textId="77777777" w:rsidR="00486AC0" w:rsidRPr="001D644D" w:rsidRDefault="00486AC0" w:rsidP="00C71FE4">
      <w:pPr>
        <w:pStyle w:val="PargrafodaLista"/>
        <w:numPr>
          <w:ilvl w:val="0"/>
          <w:numId w:val="43"/>
        </w:numPr>
        <w:spacing w:after="120" w:line="276" w:lineRule="auto"/>
        <w:rPr>
          <w:rFonts w:cs="Arial"/>
        </w:rPr>
      </w:pPr>
      <w:r w:rsidRPr="001D644D">
        <w:rPr>
          <w:rFonts w:cs="Arial"/>
        </w:rPr>
        <w:t>Verificar na legislação do Regime Próprio de Previdência Social – RPPS se houve criação de fundos específicos;</w:t>
      </w:r>
    </w:p>
    <w:p w14:paraId="241B04A0" w14:textId="77777777" w:rsidR="00486AC0" w:rsidRPr="001D644D" w:rsidRDefault="00486AC0" w:rsidP="00C71FE4">
      <w:pPr>
        <w:pStyle w:val="PargrafodaLista"/>
        <w:numPr>
          <w:ilvl w:val="0"/>
          <w:numId w:val="43"/>
        </w:numPr>
        <w:spacing w:after="120" w:line="276" w:lineRule="auto"/>
        <w:rPr>
          <w:rFonts w:cs="Arial"/>
        </w:rPr>
      </w:pPr>
      <w:r w:rsidRPr="001D644D">
        <w:rPr>
          <w:rFonts w:cs="Arial"/>
        </w:rPr>
        <w:t xml:space="preserve">Havendo criação de fundos específicos, verificar se os recursos estão sendo mantidos e aplicados em seus respectivos fundos com base no </w:t>
      </w:r>
      <w:r>
        <w:rPr>
          <w:rFonts w:cs="Arial"/>
        </w:rPr>
        <w:t>Termo de Verificação de Disponibilidades (TVDISPN) e o Ba</w:t>
      </w:r>
      <w:r w:rsidR="00083DBE">
        <w:rPr>
          <w:rFonts w:cs="Arial"/>
        </w:rPr>
        <w:t>lancete de Verificação (BALVER)</w:t>
      </w:r>
      <w:r w:rsidRPr="001D644D">
        <w:rPr>
          <w:rFonts w:cs="Arial"/>
        </w:rPr>
        <w:t>.</w:t>
      </w:r>
    </w:p>
    <w:p w14:paraId="7D09DFE4" w14:textId="77777777" w:rsidR="00752E21" w:rsidRDefault="00752E21" w:rsidP="008C4168">
      <w:pPr>
        <w:widowControl w:val="0"/>
        <w:spacing w:after="120"/>
        <w:rPr>
          <w:rFonts w:cs="Arial"/>
          <w:b/>
        </w:rPr>
      </w:pPr>
    </w:p>
    <w:p w14:paraId="3B8D3D53" w14:textId="77777777" w:rsidR="00486AC0" w:rsidRPr="00AC25D1" w:rsidRDefault="00486AC0" w:rsidP="008C4168">
      <w:pPr>
        <w:widowControl w:val="0"/>
        <w:spacing w:after="120"/>
        <w:rPr>
          <w:rFonts w:cs="Arial"/>
          <w:b/>
        </w:rPr>
      </w:pPr>
      <w:r w:rsidRPr="00AC25D1">
        <w:rPr>
          <w:rFonts w:cs="Arial"/>
          <w:b/>
        </w:rPr>
        <w:t>CRITÉRIO DE CLASSIFICAÇÃO:</w:t>
      </w:r>
    </w:p>
    <w:p w14:paraId="347672C5" w14:textId="77777777" w:rsidR="00486AC0" w:rsidRDefault="00486AC0" w:rsidP="008C4168">
      <w:pPr>
        <w:pStyle w:val="PargrafodaLista"/>
        <w:widowControl w:val="0"/>
        <w:numPr>
          <w:ilvl w:val="0"/>
          <w:numId w:val="5"/>
        </w:numPr>
        <w:spacing w:after="120"/>
        <w:rPr>
          <w:rFonts w:cs="Arial"/>
        </w:rPr>
      </w:pPr>
      <w:r>
        <w:rPr>
          <w:rFonts w:cs="Arial"/>
        </w:rPr>
        <w:t>ATENDE: se os recursos estiverem mantidos e aplicados em contas bancárias dos respectivos fundos;</w:t>
      </w:r>
    </w:p>
    <w:p w14:paraId="3F1DAC55" w14:textId="77777777" w:rsidR="00486AC0" w:rsidRDefault="00486AC0" w:rsidP="008C4168">
      <w:pPr>
        <w:pStyle w:val="PargrafodaLista"/>
        <w:widowControl w:val="0"/>
        <w:numPr>
          <w:ilvl w:val="0"/>
          <w:numId w:val="5"/>
        </w:numPr>
        <w:spacing w:after="120"/>
        <w:rPr>
          <w:rFonts w:cs="Arial"/>
        </w:rPr>
      </w:pPr>
      <w:r>
        <w:rPr>
          <w:rFonts w:cs="Arial"/>
        </w:rPr>
        <w:t>NÃO ATENDE: se os recursos não estiverem mantidos e aplicados em contas bancárias dos respectivos fundos;</w:t>
      </w:r>
    </w:p>
    <w:p w14:paraId="70691EA1" w14:textId="77777777" w:rsidR="00486AC0" w:rsidRDefault="00486AC0" w:rsidP="008C4168">
      <w:pPr>
        <w:pStyle w:val="PargrafodaLista"/>
        <w:widowControl w:val="0"/>
        <w:numPr>
          <w:ilvl w:val="0"/>
          <w:numId w:val="5"/>
        </w:numPr>
        <w:spacing w:after="120"/>
        <w:rPr>
          <w:rFonts w:cs="Arial"/>
        </w:rPr>
      </w:pPr>
      <w:r>
        <w:rPr>
          <w:rFonts w:cs="Arial"/>
        </w:rPr>
        <w:t>ATENDE PARCIALMENTE: não se aplica.</w:t>
      </w:r>
    </w:p>
    <w:p w14:paraId="0BC8F9F5" w14:textId="77777777" w:rsidR="007121D7" w:rsidRDefault="007121D7" w:rsidP="008C4168">
      <w:pPr>
        <w:pStyle w:val="PargrafodaLista"/>
        <w:spacing w:after="120" w:line="276" w:lineRule="auto"/>
        <w:ind w:left="0"/>
        <w:rPr>
          <w:rFonts w:cs="Arial"/>
        </w:rPr>
      </w:pPr>
    </w:p>
    <w:p w14:paraId="3D0223CD" w14:textId="49AFC9C2" w:rsidR="008C4168" w:rsidRDefault="008C4168" w:rsidP="008C4168">
      <w:pPr>
        <w:pStyle w:val="PargrafodaLista"/>
        <w:spacing w:after="120" w:line="276" w:lineRule="auto"/>
        <w:ind w:left="0"/>
        <w:rPr>
          <w:rFonts w:cs="Arial"/>
        </w:rPr>
      </w:pPr>
    </w:p>
    <w:p w14:paraId="38EB094E" w14:textId="7AA4A877" w:rsidR="002A47E9" w:rsidRPr="00B636DE" w:rsidRDefault="002A47E9" w:rsidP="00C71FE4">
      <w:pPr>
        <w:pStyle w:val="PargrafodaLista"/>
        <w:numPr>
          <w:ilvl w:val="0"/>
          <w:numId w:val="124"/>
        </w:numPr>
        <w:spacing w:after="200" w:line="276" w:lineRule="auto"/>
        <w:ind w:left="851" w:hanging="851"/>
        <w:contextualSpacing/>
        <w:rPr>
          <w:rFonts w:cs="Arial"/>
          <w:b/>
        </w:rPr>
      </w:pPr>
      <w:r w:rsidRPr="00B636DE">
        <w:rPr>
          <w:rFonts w:cs="Arial"/>
          <w:b/>
        </w:rPr>
        <w:t>Escrituração Contábil - Registro das provisões Matemáticas previdenciárias</w:t>
      </w:r>
      <w:r w:rsidR="007121D7" w:rsidRPr="00B636DE">
        <w:rPr>
          <w:rFonts w:cs="Arial"/>
          <w:b/>
        </w:rPr>
        <w:t xml:space="preserve">: </w:t>
      </w:r>
      <w:r w:rsidRPr="00B636DE">
        <w:rPr>
          <w:rFonts w:cs="Arial"/>
          <w:b/>
        </w:rPr>
        <w:t>Avaliar se o RPPS realiza escrituração contábil obedecendo as normas de contabilidade e atuária que preservem seu equilíbrio financeiro e atuarial, em especial ao registro das provisões matemáticas previdenciárias.</w:t>
      </w:r>
    </w:p>
    <w:p w14:paraId="2BD0CC7B" w14:textId="77777777" w:rsidR="007121D7" w:rsidRDefault="007121D7" w:rsidP="00E557BF">
      <w:pPr>
        <w:pStyle w:val="PargrafodaLista"/>
        <w:spacing w:after="120" w:line="276" w:lineRule="auto"/>
        <w:ind w:left="0"/>
        <w:rPr>
          <w:rFonts w:cs="Arial"/>
        </w:rPr>
      </w:pPr>
    </w:p>
    <w:p w14:paraId="044147AE" w14:textId="77777777" w:rsidR="00770034" w:rsidRDefault="00770034" w:rsidP="00C71FE4">
      <w:pPr>
        <w:pStyle w:val="PargrafodaLista"/>
        <w:widowControl w:val="0"/>
        <w:numPr>
          <w:ilvl w:val="0"/>
          <w:numId w:val="44"/>
        </w:numPr>
        <w:spacing w:after="120"/>
        <w:rPr>
          <w:rFonts w:cs="Arial"/>
        </w:rPr>
      </w:pPr>
      <w:r w:rsidRPr="001F684D">
        <w:rPr>
          <w:rFonts w:cs="Arial"/>
        </w:rPr>
        <w:t xml:space="preserve">Solicitar o relatório </w:t>
      </w:r>
      <w:r>
        <w:rPr>
          <w:rFonts w:cs="Arial"/>
        </w:rPr>
        <w:t>d</w:t>
      </w:r>
      <w:r w:rsidRPr="001F684D">
        <w:rPr>
          <w:rFonts w:cs="Arial"/>
        </w:rPr>
        <w:t>as provisões matemáticas do RPPS</w:t>
      </w:r>
      <w:r>
        <w:rPr>
          <w:rFonts w:cs="Arial"/>
        </w:rPr>
        <w:t xml:space="preserve"> para o exercício em análise</w:t>
      </w:r>
      <w:r w:rsidRPr="001F684D">
        <w:rPr>
          <w:rFonts w:cs="Arial"/>
        </w:rPr>
        <w:t>;</w:t>
      </w:r>
    </w:p>
    <w:p w14:paraId="57678C24" w14:textId="77777777" w:rsidR="00770034" w:rsidRPr="005E7BB4" w:rsidRDefault="00770034" w:rsidP="00C71FE4">
      <w:pPr>
        <w:pStyle w:val="PargrafodaLista"/>
        <w:widowControl w:val="0"/>
        <w:numPr>
          <w:ilvl w:val="0"/>
          <w:numId w:val="44"/>
        </w:numPr>
        <w:spacing w:after="120"/>
        <w:rPr>
          <w:rFonts w:cs="Arial"/>
        </w:rPr>
      </w:pPr>
      <w:r>
        <w:rPr>
          <w:rFonts w:cs="Arial"/>
        </w:rPr>
        <w:t xml:space="preserve">Solicitar o Balancete de Verificação (BALVER) </w:t>
      </w:r>
      <w:proofErr w:type="gramStart"/>
      <w:r>
        <w:rPr>
          <w:rFonts w:cs="Arial"/>
        </w:rPr>
        <w:t>da(</w:t>
      </w:r>
      <w:proofErr w:type="gramEnd"/>
      <w:r>
        <w:rPr>
          <w:rFonts w:cs="Arial"/>
        </w:rPr>
        <w:t>s) unidade(s) gestora(s) do RPPS</w:t>
      </w:r>
      <w:r w:rsidRPr="001F684D">
        <w:rPr>
          <w:rFonts w:cs="Arial"/>
        </w:rPr>
        <w:t xml:space="preserve"> </w:t>
      </w:r>
      <w:r>
        <w:rPr>
          <w:rFonts w:cs="Arial"/>
        </w:rPr>
        <w:t>e v</w:t>
      </w:r>
      <w:r w:rsidRPr="001F684D">
        <w:rPr>
          <w:rFonts w:cs="Arial"/>
        </w:rPr>
        <w:t>erificar no balancete se os registros contábeis realizados na conta 22.720.00.00 - Provisões Matemáticas Previdenciárias de Longo Prazo e detalhamentos conferem com os montantes apresentados no relatório solicitado.</w:t>
      </w:r>
    </w:p>
    <w:p w14:paraId="3A78282E" w14:textId="77777777" w:rsidR="00770034" w:rsidRPr="005E7BB4" w:rsidRDefault="00770034" w:rsidP="00E557BF">
      <w:pPr>
        <w:widowControl w:val="0"/>
        <w:spacing w:after="120"/>
        <w:rPr>
          <w:rFonts w:cs="Arial"/>
        </w:rPr>
      </w:pPr>
    </w:p>
    <w:p w14:paraId="2EAA4427" w14:textId="77777777" w:rsidR="00770034" w:rsidRPr="00AC25D1" w:rsidRDefault="00770034" w:rsidP="00E557BF">
      <w:pPr>
        <w:widowControl w:val="0"/>
        <w:spacing w:after="120"/>
        <w:rPr>
          <w:rFonts w:cs="Arial"/>
          <w:b/>
        </w:rPr>
      </w:pPr>
      <w:r w:rsidRPr="00AC25D1">
        <w:rPr>
          <w:rFonts w:cs="Arial"/>
          <w:b/>
        </w:rPr>
        <w:t>CRITÉRIO DE CLASSIFICAÇÃO:</w:t>
      </w:r>
    </w:p>
    <w:p w14:paraId="55056508" w14:textId="77777777" w:rsidR="00770034" w:rsidRDefault="00770034" w:rsidP="00E557BF">
      <w:pPr>
        <w:pStyle w:val="PargrafodaLista"/>
        <w:widowControl w:val="0"/>
        <w:numPr>
          <w:ilvl w:val="0"/>
          <w:numId w:val="5"/>
        </w:numPr>
        <w:spacing w:after="120"/>
        <w:rPr>
          <w:rFonts w:cs="Arial"/>
        </w:rPr>
      </w:pPr>
      <w:r>
        <w:rPr>
          <w:rFonts w:cs="Arial"/>
        </w:rPr>
        <w:t>ATENDE: se os registros contábeis das provisões matemáticas estiverem sendo realizadas;</w:t>
      </w:r>
    </w:p>
    <w:p w14:paraId="4B01CE14" w14:textId="77777777" w:rsidR="00770034" w:rsidRPr="00FB00F0" w:rsidRDefault="00770034" w:rsidP="00E557BF">
      <w:pPr>
        <w:pStyle w:val="PargrafodaLista"/>
        <w:widowControl w:val="0"/>
        <w:numPr>
          <w:ilvl w:val="0"/>
          <w:numId w:val="5"/>
        </w:numPr>
        <w:spacing w:after="120"/>
        <w:rPr>
          <w:rFonts w:cs="Arial"/>
        </w:rPr>
      </w:pPr>
      <w:r>
        <w:rPr>
          <w:rFonts w:cs="Arial"/>
        </w:rPr>
        <w:t>NÃO ATENDE: se os registros contábeis das provisões matemáticas não estiverem sendo realizadas;</w:t>
      </w:r>
    </w:p>
    <w:p w14:paraId="1F4BBDDE" w14:textId="1C587064" w:rsidR="00770034" w:rsidRDefault="00770034" w:rsidP="007A6D3B">
      <w:pPr>
        <w:pStyle w:val="PargrafodaLista"/>
        <w:numPr>
          <w:ilvl w:val="0"/>
          <w:numId w:val="5"/>
        </w:numPr>
        <w:spacing w:after="120"/>
      </w:pPr>
      <w:r w:rsidRPr="007A6D3B">
        <w:rPr>
          <w:rFonts w:cs="Arial"/>
        </w:rPr>
        <w:t>ATENDE PARCIALMENTE: se existir saldo de registros contábeis das provisões matemáticas de exercícios anteriores, mas não existir o registro referente ao exercício atual.</w:t>
      </w:r>
    </w:p>
    <w:p w14:paraId="37BFB701" w14:textId="77777777" w:rsidR="007121D7" w:rsidRPr="00752E21" w:rsidRDefault="007121D7" w:rsidP="00E557BF">
      <w:pPr>
        <w:pStyle w:val="PargrafodaLista"/>
        <w:spacing w:after="120" w:line="276" w:lineRule="auto"/>
        <w:ind w:left="0"/>
        <w:rPr>
          <w:rFonts w:cs="Arial"/>
          <w:sz w:val="16"/>
          <w:szCs w:val="16"/>
        </w:rPr>
      </w:pPr>
    </w:p>
    <w:p w14:paraId="50DC7488" w14:textId="77777777" w:rsidR="007121D7" w:rsidRDefault="007121D7" w:rsidP="002A47E9">
      <w:pPr>
        <w:pStyle w:val="PargrafodaLista"/>
        <w:spacing w:after="200" w:line="276" w:lineRule="auto"/>
        <w:ind w:left="0"/>
        <w:contextualSpacing/>
        <w:rPr>
          <w:rFonts w:cs="Arial"/>
        </w:rPr>
      </w:pPr>
    </w:p>
    <w:p w14:paraId="346F7713" w14:textId="730D637E" w:rsidR="002A47E9" w:rsidRPr="00B636DE" w:rsidRDefault="007121D7" w:rsidP="00C71FE4">
      <w:pPr>
        <w:pStyle w:val="PargrafodaLista"/>
        <w:numPr>
          <w:ilvl w:val="0"/>
          <w:numId w:val="125"/>
        </w:numPr>
        <w:spacing w:before="240" w:after="200" w:line="276" w:lineRule="auto"/>
        <w:ind w:left="851" w:hanging="851"/>
        <w:contextualSpacing/>
        <w:rPr>
          <w:rFonts w:cs="Arial"/>
          <w:b/>
        </w:rPr>
      </w:pPr>
      <w:r w:rsidRPr="00B636DE">
        <w:rPr>
          <w:rFonts w:cs="Arial"/>
          <w:b/>
        </w:rPr>
        <w:t xml:space="preserve">Escrituração Contábil: </w:t>
      </w:r>
      <w:r w:rsidR="002A47E9" w:rsidRPr="00B636DE">
        <w:rPr>
          <w:rFonts w:cs="Arial"/>
          <w:b/>
        </w:rPr>
        <w:t>Avaliar se os registros e as demonstrações contábeis foram realizados de acordo as normas brasileiras de contabilidade aplicadas ao setor público e o Manual de Contabilidade Aplicada ao Setor Público.</w:t>
      </w:r>
    </w:p>
    <w:p w14:paraId="01106193" w14:textId="77777777" w:rsidR="00914E16" w:rsidRPr="00C956EE" w:rsidRDefault="00914E16" w:rsidP="00E557BF">
      <w:pPr>
        <w:spacing w:after="200"/>
        <w:rPr>
          <w:rFonts w:cs="Arial"/>
          <w:b/>
          <w:u w:val="single"/>
        </w:rPr>
      </w:pPr>
      <w:r w:rsidRPr="00C956EE">
        <w:rPr>
          <w:rFonts w:cs="Arial"/>
          <w:b/>
          <w:u w:val="single"/>
        </w:rPr>
        <w:t>AVALIAÇÃO ANUAL</w:t>
      </w:r>
    </w:p>
    <w:p w14:paraId="6C7BF04F" w14:textId="77777777" w:rsidR="00914E16" w:rsidRPr="00056545" w:rsidRDefault="00914E16" w:rsidP="00C71FE4">
      <w:pPr>
        <w:pStyle w:val="PargrafodaLista"/>
        <w:numPr>
          <w:ilvl w:val="0"/>
          <w:numId w:val="22"/>
        </w:numPr>
        <w:spacing w:after="120" w:line="276" w:lineRule="auto"/>
        <w:rPr>
          <w:rFonts w:cs="Arial"/>
        </w:rPr>
      </w:pPr>
      <w:r w:rsidRPr="00056545">
        <w:rPr>
          <w:rFonts w:cs="Arial"/>
        </w:rPr>
        <w:t xml:space="preserve">Solicitar o RACC – Relatório Anual de Conformidade Contábil, conforme modelo estabelecido pelo Decreto </w:t>
      </w:r>
      <w:r>
        <w:rPr>
          <w:rFonts w:cs="Arial"/>
        </w:rPr>
        <w:t xml:space="preserve">de Encerramento do Exercício </w:t>
      </w:r>
      <w:r w:rsidRPr="00CB5649">
        <w:rPr>
          <w:rFonts w:cs="Arial"/>
        </w:rPr>
        <w:t>(Setor responsável: Grupo de Financeiro Setorial ou setor equivalente</w:t>
      </w:r>
      <w:r>
        <w:rPr>
          <w:rFonts w:cs="Arial"/>
        </w:rPr>
        <w:t>)</w:t>
      </w:r>
      <w:r w:rsidRPr="00056545">
        <w:rPr>
          <w:rFonts w:cs="Arial"/>
        </w:rPr>
        <w:t>;</w:t>
      </w:r>
    </w:p>
    <w:p w14:paraId="69BEF179" w14:textId="77777777" w:rsidR="00914E16" w:rsidRPr="00056545" w:rsidRDefault="00914E16" w:rsidP="00C71FE4">
      <w:pPr>
        <w:pStyle w:val="PargrafodaLista"/>
        <w:numPr>
          <w:ilvl w:val="0"/>
          <w:numId w:val="22"/>
        </w:numPr>
        <w:spacing w:after="120" w:line="276" w:lineRule="auto"/>
        <w:rPr>
          <w:rFonts w:cs="Arial"/>
        </w:rPr>
      </w:pPr>
      <w:r w:rsidRPr="00056545">
        <w:rPr>
          <w:rFonts w:cs="Arial"/>
        </w:rPr>
        <w:t>Verificar, no RACC, se:</w:t>
      </w:r>
    </w:p>
    <w:p w14:paraId="5D428E30" w14:textId="77777777" w:rsidR="00914E16" w:rsidRDefault="00914E16" w:rsidP="00E557BF">
      <w:pPr>
        <w:pStyle w:val="PargrafodaLista"/>
        <w:numPr>
          <w:ilvl w:val="0"/>
          <w:numId w:val="7"/>
        </w:numPr>
        <w:spacing w:after="120" w:line="276" w:lineRule="auto"/>
        <w:rPr>
          <w:rFonts w:cs="Arial"/>
        </w:rPr>
      </w:pPr>
      <w:proofErr w:type="gramStart"/>
      <w:r>
        <w:rPr>
          <w:rFonts w:cs="Arial"/>
        </w:rPr>
        <w:t>foi</w:t>
      </w:r>
      <w:proofErr w:type="gramEnd"/>
      <w:r>
        <w:rPr>
          <w:rFonts w:cs="Arial"/>
        </w:rPr>
        <w:t xml:space="preserve"> realizada a conferência e atestada a regularidade e conformidade de todos os relatórios e informações complementares destacadas;</w:t>
      </w:r>
    </w:p>
    <w:p w14:paraId="5D55C278" w14:textId="77777777" w:rsidR="00914E16" w:rsidRDefault="00914E16" w:rsidP="00E557BF">
      <w:pPr>
        <w:pStyle w:val="PargrafodaLista"/>
        <w:numPr>
          <w:ilvl w:val="0"/>
          <w:numId w:val="7"/>
        </w:numPr>
        <w:spacing w:after="120" w:line="276" w:lineRule="auto"/>
        <w:rPr>
          <w:rFonts w:cs="Arial"/>
        </w:rPr>
      </w:pPr>
      <w:proofErr w:type="gramStart"/>
      <w:r>
        <w:rPr>
          <w:rFonts w:cs="Arial"/>
        </w:rPr>
        <w:t>no</w:t>
      </w:r>
      <w:proofErr w:type="gramEnd"/>
      <w:r>
        <w:rPr>
          <w:rFonts w:cs="Arial"/>
        </w:rPr>
        <w:t xml:space="preserve"> caso de algum dos documentos não tiver sido avaliado, se existe nota explicativa que justifique e que demonstre não causar prejuízo a confiabilidade;</w:t>
      </w:r>
    </w:p>
    <w:p w14:paraId="3E12592D" w14:textId="77777777" w:rsidR="00914E16" w:rsidRPr="001805EB" w:rsidRDefault="00914E16" w:rsidP="00E557BF">
      <w:pPr>
        <w:pStyle w:val="PargrafodaLista"/>
        <w:numPr>
          <w:ilvl w:val="0"/>
          <w:numId w:val="7"/>
        </w:numPr>
        <w:spacing w:after="120" w:line="276" w:lineRule="auto"/>
        <w:rPr>
          <w:rFonts w:cs="Arial"/>
        </w:rPr>
      </w:pPr>
      <w:proofErr w:type="gramStart"/>
      <w:r>
        <w:rPr>
          <w:rFonts w:cs="Arial"/>
        </w:rPr>
        <w:t>o</w:t>
      </w:r>
      <w:proofErr w:type="gramEnd"/>
      <w:r>
        <w:rPr>
          <w:rFonts w:cs="Arial"/>
        </w:rPr>
        <w:t xml:space="preserve"> referido documento está assinado pelos responsáveis.</w:t>
      </w:r>
    </w:p>
    <w:p w14:paraId="441D7FC8" w14:textId="77777777" w:rsidR="00752E21" w:rsidRDefault="00752E21" w:rsidP="00E557BF">
      <w:pPr>
        <w:widowControl w:val="0"/>
        <w:spacing w:after="120"/>
        <w:rPr>
          <w:rFonts w:cs="Arial"/>
          <w:b/>
        </w:rPr>
      </w:pPr>
    </w:p>
    <w:p w14:paraId="60F3D62F" w14:textId="77777777" w:rsidR="00914E16" w:rsidRPr="00AC25D1" w:rsidRDefault="00914E16" w:rsidP="00E557BF">
      <w:pPr>
        <w:widowControl w:val="0"/>
        <w:spacing w:after="120"/>
        <w:rPr>
          <w:rFonts w:cs="Arial"/>
          <w:b/>
        </w:rPr>
      </w:pPr>
      <w:r w:rsidRPr="00AC25D1">
        <w:rPr>
          <w:rFonts w:cs="Arial"/>
          <w:b/>
        </w:rPr>
        <w:t>CRITÉRIO DE CLASSIFICAÇÃO:</w:t>
      </w:r>
    </w:p>
    <w:p w14:paraId="056CA3D1" w14:textId="77777777" w:rsidR="00914E16" w:rsidRDefault="00914E16" w:rsidP="00E557BF">
      <w:pPr>
        <w:pStyle w:val="PargrafodaLista"/>
        <w:widowControl w:val="0"/>
        <w:numPr>
          <w:ilvl w:val="0"/>
          <w:numId w:val="5"/>
        </w:numPr>
        <w:spacing w:after="120"/>
        <w:rPr>
          <w:rFonts w:cs="Arial"/>
        </w:rPr>
      </w:pPr>
      <w:r>
        <w:rPr>
          <w:rFonts w:cs="Arial"/>
        </w:rPr>
        <w:t>ATENDE: se tiver sido realizada conferência e atestada a regularidade e conformidade de todos os relatórios e informações complementares;</w:t>
      </w:r>
    </w:p>
    <w:p w14:paraId="33D53B21" w14:textId="77777777" w:rsidR="00914E16" w:rsidRDefault="00914E16" w:rsidP="00E557BF">
      <w:pPr>
        <w:pStyle w:val="PargrafodaLista"/>
        <w:widowControl w:val="0"/>
        <w:numPr>
          <w:ilvl w:val="0"/>
          <w:numId w:val="5"/>
        </w:numPr>
        <w:spacing w:after="120"/>
        <w:rPr>
          <w:rFonts w:cs="Arial"/>
        </w:rPr>
      </w:pPr>
      <w:r>
        <w:rPr>
          <w:rFonts w:cs="Arial"/>
        </w:rPr>
        <w:t xml:space="preserve">NÃO ATENDE: se não tiver sido realizada conferência e atestada a regularidade e conformidade de todos os relatórios e informações complementares, ou se, no caso de não análise de </w:t>
      </w:r>
      <w:proofErr w:type="gramStart"/>
      <w:r>
        <w:rPr>
          <w:rFonts w:cs="Arial"/>
        </w:rPr>
        <w:t>algum(</w:t>
      </w:r>
      <w:proofErr w:type="spellStart"/>
      <w:proofErr w:type="gramEnd"/>
      <w:r>
        <w:rPr>
          <w:rFonts w:cs="Arial"/>
        </w:rPr>
        <w:t>ns</w:t>
      </w:r>
      <w:proofErr w:type="spellEnd"/>
      <w:r>
        <w:rPr>
          <w:rFonts w:cs="Arial"/>
        </w:rPr>
        <w:t>) deles, a nota explicativa não justifica e não demonstra não causar prejuízo a confiabilidade;</w:t>
      </w:r>
    </w:p>
    <w:p w14:paraId="164A2F4B" w14:textId="77777777" w:rsidR="00914E16" w:rsidRDefault="00914E16" w:rsidP="00E557BF">
      <w:pPr>
        <w:pStyle w:val="PargrafodaLista"/>
        <w:widowControl w:val="0"/>
        <w:numPr>
          <w:ilvl w:val="0"/>
          <w:numId w:val="5"/>
        </w:numPr>
        <w:spacing w:after="120"/>
        <w:rPr>
          <w:rFonts w:cs="Arial"/>
        </w:rPr>
      </w:pPr>
      <w:r>
        <w:rPr>
          <w:rFonts w:cs="Arial"/>
        </w:rPr>
        <w:t xml:space="preserve">ATENDE PARCIALMENTE: se não tiver sido realizada conferência e atestada a regularidade e conformidade de </w:t>
      </w:r>
      <w:proofErr w:type="gramStart"/>
      <w:r>
        <w:rPr>
          <w:rFonts w:cs="Arial"/>
        </w:rPr>
        <w:t>algum(</w:t>
      </w:r>
      <w:proofErr w:type="spellStart"/>
      <w:proofErr w:type="gramEnd"/>
      <w:r>
        <w:rPr>
          <w:rFonts w:cs="Arial"/>
        </w:rPr>
        <w:t>ns</w:t>
      </w:r>
      <w:proofErr w:type="spellEnd"/>
      <w:r>
        <w:rPr>
          <w:rFonts w:cs="Arial"/>
        </w:rPr>
        <w:t xml:space="preserve">) dos relatórios e informações complementares;  mas a nota explicativa justifica e demonstra não causar prejuízo </w:t>
      </w:r>
      <w:proofErr w:type="spellStart"/>
      <w:r>
        <w:rPr>
          <w:rFonts w:cs="Arial"/>
        </w:rPr>
        <w:t>a</w:t>
      </w:r>
      <w:proofErr w:type="spellEnd"/>
      <w:r>
        <w:rPr>
          <w:rFonts w:cs="Arial"/>
        </w:rPr>
        <w:t xml:space="preserve"> confiabilidade.</w:t>
      </w:r>
    </w:p>
    <w:p w14:paraId="3704FC9B" w14:textId="77777777" w:rsidR="007121D7" w:rsidRDefault="007121D7" w:rsidP="002A47E9">
      <w:pPr>
        <w:pStyle w:val="PargrafodaLista"/>
        <w:spacing w:after="200" w:line="276" w:lineRule="auto"/>
        <w:ind w:left="0"/>
        <w:contextualSpacing/>
        <w:rPr>
          <w:rFonts w:cs="Arial"/>
        </w:rPr>
      </w:pPr>
    </w:p>
    <w:p w14:paraId="555B8E2A" w14:textId="77777777" w:rsidR="007121D7" w:rsidRPr="00D35EAC" w:rsidRDefault="007121D7" w:rsidP="002A47E9">
      <w:pPr>
        <w:pStyle w:val="PargrafodaLista"/>
        <w:spacing w:after="200" w:line="276" w:lineRule="auto"/>
        <w:ind w:left="0"/>
        <w:contextualSpacing/>
        <w:rPr>
          <w:rFonts w:cs="Arial"/>
        </w:rPr>
      </w:pPr>
    </w:p>
    <w:p w14:paraId="3469C284" w14:textId="624F42CC" w:rsidR="002A47E9" w:rsidRPr="00D35EAC" w:rsidRDefault="002A47E9" w:rsidP="00C71FE4">
      <w:pPr>
        <w:pStyle w:val="PargrafodaLista"/>
        <w:numPr>
          <w:ilvl w:val="0"/>
          <w:numId w:val="126"/>
        </w:numPr>
        <w:spacing w:before="240" w:after="200" w:line="276" w:lineRule="auto"/>
        <w:ind w:left="851" w:hanging="851"/>
        <w:contextualSpacing/>
        <w:rPr>
          <w:rFonts w:cs="Arial"/>
          <w:b/>
        </w:rPr>
      </w:pPr>
      <w:r w:rsidRPr="00D35EAC">
        <w:rPr>
          <w:rFonts w:cs="Arial"/>
          <w:b/>
        </w:rPr>
        <w:t>Conciliação de contas</w:t>
      </w:r>
      <w:r w:rsidR="007121D7" w:rsidRPr="00D35EAC">
        <w:rPr>
          <w:rFonts w:cs="Arial"/>
          <w:b/>
        </w:rPr>
        <w:t xml:space="preserve">: </w:t>
      </w:r>
      <w:r w:rsidRPr="00D35EAC">
        <w:rPr>
          <w:rFonts w:cs="Arial"/>
          <w:b/>
        </w:rPr>
        <w:t>Consistência do saldo devedor da declaração de quitação (DELQUIT) com o registro de créditos previdenciário a receber (BALPAT)</w:t>
      </w:r>
      <w:r w:rsidR="007121D7" w:rsidRPr="00D35EAC">
        <w:rPr>
          <w:rFonts w:cs="Arial"/>
          <w:b/>
        </w:rPr>
        <w:t>.</w:t>
      </w:r>
    </w:p>
    <w:p w14:paraId="5D6C316F" w14:textId="77777777" w:rsidR="007A6D3B" w:rsidRPr="00D35EAC" w:rsidRDefault="007A6D3B" w:rsidP="00C71FE4">
      <w:pPr>
        <w:numPr>
          <w:ilvl w:val="0"/>
          <w:numId w:val="160"/>
        </w:numPr>
        <w:suppressAutoHyphens/>
        <w:spacing w:after="120"/>
        <w:ind w:left="714" w:hanging="357"/>
        <w:rPr>
          <w:rFonts w:cs="Arial"/>
          <w:b/>
          <w:bCs/>
        </w:rPr>
      </w:pPr>
      <w:r w:rsidRPr="00D35EAC">
        <w:rPr>
          <w:rFonts w:cs="Arial"/>
          <w:bCs/>
        </w:rPr>
        <w:t>Solicitar à Comissão de Prestação de Contas os relatórios DELQUIT e BALPAT;</w:t>
      </w:r>
    </w:p>
    <w:p w14:paraId="1AB15621" w14:textId="77777777" w:rsidR="007A6D3B" w:rsidRPr="00D35EAC" w:rsidRDefault="007A6D3B" w:rsidP="00C71FE4">
      <w:pPr>
        <w:numPr>
          <w:ilvl w:val="0"/>
          <w:numId w:val="160"/>
        </w:numPr>
        <w:suppressAutoHyphens/>
        <w:spacing w:after="120"/>
        <w:ind w:left="714" w:hanging="357"/>
        <w:rPr>
          <w:rFonts w:cs="Arial"/>
          <w:b/>
          <w:bCs/>
        </w:rPr>
      </w:pPr>
      <w:r w:rsidRPr="00D35EAC">
        <w:rPr>
          <w:rFonts w:cs="Arial"/>
          <w:bCs/>
        </w:rPr>
        <w:t>Confrontar o saldo apresentado no DELQUIT com o saldo apresentado no BALPAT.</w:t>
      </w:r>
    </w:p>
    <w:p w14:paraId="6184BCBD" w14:textId="77777777" w:rsidR="00567944" w:rsidRPr="00D35EAC" w:rsidRDefault="00567944" w:rsidP="00567944">
      <w:pPr>
        <w:widowControl w:val="0"/>
        <w:spacing w:after="120"/>
        <w:rPr>
          <w:rFonts w:cs="Arial"/>
          <w:b/>
        </w:rPr>
      </w:pPr>
    </w:p>
    <w:p w14:paraId="7C797A86" w14:textId="14E648D4" w:rsidR="00567944" w:rsidRPr="00D35EAC" w:rsidRDefault="00567944" w:rsidP="00567944">
      <w:pPr>
        <w:widowControl w:val="0"/>
        <w:spacing w:after="120"/>
        <w:rPr>
          <w:rFonts w:cs="Arial"/>
          <w:b/>
        </w:rPr>
      </w:pPr>
      <w:r w:rsidRPr="00D35EAC">
        <w:rPr>
          <w:rFonts w:cs="Arial"/>
          <w:b/>
        </w:rPr>
        <w:t>CRITÉRIO DE CLASSIFICAÇÃO:</w:t>
      </w:r>
    </w:p>
    <w:p w14:paraId="5B5E66CE" w14:textId="2D96C022" w:rsidR="00567944" w:rsidRPr="00D35EAC" w:rsidRDefault="00567944" w:rsidP="00567944">
      <w:pPr>
        <w:pStyle w:val="PargrafodaLista"/>
        <w:widowControl w:val="0"/>
        <w:numPr>
          <w:ilvl w:val="0"/>
          <w:numId w:val="5"/>
        </w:numPr>
        <w:spacing w:after="120"/>
        <w:rPr>
          <w:rFonts w:cs="Arial"/>
        </w:rPr>
      </w:pPr>
      <w:r w:rsidRPr="00D35EAC">
        <w:rPr>
          <w:rFonts w:cs="Arial"/>
        </w:rPr>
        <w:t xml:space="preserve">ATENDE: se </w:t>
      </w:r>
      <w:r w:rsidRPr="00D35EAC">
        <w:rPr>
          <w:rFonts w:cs="Arial"/>
          <w:bCs/>
        </w:rPr>
        <w:t>o saldo apresentado no DELQUIT conferir com o saldo apresentado no BALPAT</w:t>
      </w:r>
      <w:r w:rsidRPr="00D35EAC">
        <w:rPr>
          <w:rFonts w:cs="Arial"/>
        </w:rPr>
        <w:t>;</w:t>
      </w:r>
    </w:p>
    <w:p w14:paraId="4F9ADE0D" w14:textId="64BD2B21" w:rsidR="00567944" w:rsidRPr="00D35EAC" w:rsidRDefault="00567944" w:rsidP="00567944">
      <w:pPr>
        <w:pStyle w:val="PargrafodaLista"/>
        <w:widowControl w:val="0"/>
        <w:numPr>
          <w:ilvl w:val="0"/>
          <w:numId w:val="5"/>
        </w:numPr>
        <w:spacing w:after="120"/>
        <w:rPr>
          <w:rFonts w:cs="Arial"/>
        </w:rPr>
      </w:pPr>
      <w:r w:rsidRPr="00D35EAC">
        <w:rPr>
          <w:rFonts w:cs="Arial"/>
        </w:rPr>
        <w:t xml:space="preserve">NÃO ATENDE: se </w:t>
      </w:r>
      <w:r w:rsidRPr="00D35EAC">
        <w:rPr>
          <w:rFonts w:cs="Arial"/>
          <w:bCs/>
        </w:rPr>
        <w:t>o saldo apresentado no DELQUIT divergir do saldo apresentado no BALPAT</w:t>
      </w:r>
      <w:r w:rsidRPr="00D35EAC">
        <w:rPr>
          <w:rFonts w:cs="Arial"/>
        </w:rPr>
        <w:t>;</w:t>
      </w:r>
    </w:p>
    <w:p w14:paraId="4CC066A3" w14:textId="315A5B3B" w:rsidR="007121D7" w:rsidRPr="00D35EAC" w:rsidRDefault="00567944" w:rsidP="00D35EAC">
      <w:pPr>
        <w:pStyle w:val="PargrafodaLista"/>
        <w:widowControl w:val="0"/>
        <w:numPr>
          <w:ilvl w:val="0"/>
          <w:numId w:val="5"/>
        </w:numPr>
        <w:spacing w:after="120"/>
        <w:rPr>
          <w:rFonts w:cs="Arial"/>
        </w:rPr>
      </w:pPr>
      <w:r w:rsidRPr="00D35EAC">
        <w:rPr>
          <w:rFonts w:cs="Arial"/>
        </w:rPr>
        <w:t>ATENDE PARCIALMENTE: Não se Aplica</w:t>
      </w:r>
    </w:p>
    <w:p w14:paraId="0C2E66E4" w14:textId="063F53BF" w:rsidR="002A47E9" w:rsidRPr="00D35EAC" w:rsidRDefault="002A47E9" w:rsidP="00C71FE4">
      <w:pPr>
        <w:pStyle w:val="PargrafodaLista"/>
        <w:numPr>
          <w:ilvl w:val="0"/>
          <w:numId w:val="127"/>
        </w:numPr>
        <w:spacing w:after="200" w:line="276" w:lineRule="auto"/>
        <w:ind w:hanging="720"/>
        <w:contextualSpacing/>
        <w:rPr>
          <w:rFonts w:cs="Arial"/>
          <w:b/>
        </w:rPr>
      </w:pPr>
      <w:r w:rsidRPr="00D35EAC">
        <w:rPr>
          <w:rFonts w:cs="Arial"/>
          <w:b/>
        </w:rPr>
        <w:t>Conciliação de contas</w:t>
      </w:r>
      <w:r w:rsidR="007121D7" w:rsidRPr="00D35EAC">
        <w:rPr>
          <w:rFonts w:cs="Arial"/>
          <w:b/>
        </w:rPr>
        <w:t xml:space="preserve">: </w:t>
      </w:r>
      <w:r w:rsidRPr="00D35EAC">
        <w:rPr>
          <w:rFonts w:cs="Arial"/>
          <w:b/>
        </w:rPr>
        <w:t>Consistência do saldo devedor da declaração de quitação (DELQUIT) com a diferença das contribuições devidas e recebidas pelo RPPS (DEMREC)</w:t>
      </w:r>
    </w:p>
    <w:p w14:paraId="63A6060A" w14:textId="77777777" w:rsidR="007A6D3B" w:rsidRPr="00D35EAC" w:rsidRDefault="007A6D3B" w:rsidP="00C71FE4">
      <w:pPr>
        <w:numPr>
          <w:ilvl w:val="0"/>
          <w:numId w:val="159"/>
        </w:numPr>
        <w:suppressAutoHyphens/>
        <w:spacing w:after="120"/>
        <w:ind w:left="714" w:hanging="357"/>
        <w:rPr>
          <w:rFonts w:cs="Arial"/>
          <w:b/>
          <w:bCs/>
        </w:rPr>
      </w:pPr>
      <w:r w:rsidRPr="00D35EAC">
        <w:rPr>
          <w:rFonts w:cs="Arial"/>
          <w:bCs/>
        </w:rPr>
        <w:t>Solicitar à Comissão de Prestação de Contas os relatórios DELQUIT e DEMREC;</w:t>
      </w:r>
    </w:p>
    <w:p w14:paraId="73429EC6" w14:textId="77777777" w:rsidR="007A6D3B" w:rsidRPr="00D35EAC" w:rsidRDefault="007A6D3B" w:rsidP="00C71FE4">
      <w:pPr>
        <w:numPr>
          <w:ilvl w:val="0"/>
          <w:numId w:val="159"/>
        </w:numPr>
        <w:suppressAutoHyphens/>
        <w:spacing w:after="120"/>
        <w:ind w:left="714" w:hanging="357"/>
        <w:rPr>
          <w:rFonts w:cs="Arial"/>
          <w:b/>
          <w:bCs/>
        </w:rPr>
      </w:pPr>
      <w:r w:rsidRPr="00D35EAC">
        <w:rPr>
          <w:rFonts w:cs="Arial"/>
          <w:bCs/>
        </w:rPr>
        <w:t>Confrontar o saldo apresentado no DELQUIT com as notas explicativas apresentadas no DEMREC.</w:t>
      </w:r>
    </w:p>
    <w:p w14:paraId="7667FADB" w14:textId="77777777" w:rsidR="00D308C9" w:rsidRPr="00D35EAC" w:rsidRDefault="00D308C9" w:rsidP="00D308C9">
      <w:pPr>
        <w:widowControl w:val="0"/>
        <w:spacing w:after="120"/>
        <w:rPr>
          <w:rFonts w:cs="Arial"/>
          <w:b/>
        </w:rPr>
      </w:pPr>
    </w:p>
    <w:p w14:paraId="37D56101" w14:textId="15584551" w:rsidR="00D308C9" w:rsidRPr="00D35EAC" w:rsidRDefault="00D308C9" w:rsidP="00D308C9">
      <w:pPr>
        <w:widowControl w:val="0"/>
        <w:spacing w:after="120"/>
        <w:rPr>
          <w:rFonts w:cs="Arial"/>
          <w:b/>
        </w:rPr>
      </w:pPr>
      <w:r w:rsidRPr="00D35EAC">
        <w:rPr>
          <w:rFonts w:cs="Arial"/>
          <w:b/>
        </w:rPr>
        <w:t>CRITÉRIO DE CLASSIFICAÇÃO:</w:t>
      </w:r>
    </w:p>
    <w:p w14:paraId="0FF72215" w14:textId="3848AF78" w:rsidR="00D308C9" w:rsidRPr="00D35EAC" w:rsidRDefault="00D308C9" w:rsidP="00D308C9">
      <w:pPr>
        <w:pStyle w:val="PargrafodaLista"/>
        <w:widowControl w:val="0"/>
        <w:numPr>
          <w:ilvl w:val="0"/>
          <w:numId w:val="5"/>
        </w:numPr>
        <w:spacing w:after="120"/>
        <w:rPr>
          <w:rFonts w:cs="Arial"/>
        </w:rPr>
      </w:pPr>
      <w:r w:rsidRPr="00D35EAC">
        <w:rPr>
          <w:rFonts w:cs="Arial"/>
        </w:rPr>
        <w:t xml:space="preserve">ATENDE: se </w:t>
      </w:r>
      <w:r w:rsidRPr="00D35EAC">
        <w:rPr>
          <w:rFonts w:cs="Arial"/>
          <w:bCs/>
        </w:rPr>
        <w:t>o saldo apresentado no DELQUIT conferir com o as notas explicativas apresentadas no DEMREC</w:t>
      </w:r>
      <w:r w:rsidRPr="00D35EAC">
        <w:rPr>
          <w:rFonts w:cs="Arial"/>
        </w:rPr>
        <w:t>;</w:t>
      </w:r>
    </w:p>
    <w:p w14:paraId="16E33462" w14:textId="3B522F6D" w:rsidR="00D308C9" w:rsidRPr="00D35EAC" w:rsidRDefault="00D308C9" w:rsidP="00D308C9">
      <w:pPr>
        <w:pStyle w:val="PargrafodaLista"/>
        <w:widowControl w:val="0"/>
        <w:numPr>
          <w:ilvl w:val="0"/>
          <w:numId w:val="5"/>
        </w:numPr>
        <w:spacing w:after="120"/>
        <w:rPr>
          <w:rFonts w:cs="Arial"/>
        </w:rPr>
      </w:pPr>
      <w:r w:rsidRPr="00D35EAC">
        <w:rPr>
          <w:rFonts w:cs="Arial"/>
        </w:rPr>
        <w:lastRenderedPageBreak/>
        <w:t xml:space="preserve">NÃO ATENDE: se </w:t>
      </w:r>
      <w:r w:rsidRPr="00D35EAC">
        <w:rPr>
          <w:rFonts w:cs="Arial"/>
          <w:bCs/>
        </w:rPr>
        <w:t>o saldo apresentado no DELQUIT divergir as notas explicativas apresentadas no DEMREC</w:t>
      </w:r>
      <w:r w:rsidRPr="00D35EAC">
        <w:rPr>
          <w:rFonts w:cs="Arial"/>
        </w:rPr>
        <w:t>;</w:t>
      </w:r>
    </w:p>
    <w:p w14:paraId="19046536" w14:textId="255D4249" w:rsidR="007121D7" w:rsidRPr="00D35EAC" w:rsidRDefault="00D308C9" w:rsidP="00D35EAC">
      <w:pPr>
        <w:pStyle w:val="PargrafodaLista"/>
        <w:widowControl w:val="0"/>
        <w:numPr>
          <w:ilvl w:val="0"/>
          <w:numId w:val="5"/>
        </w:numPr>
        <w:spacing w:after="120"/>
        <w:rPr>
          <w:rFonts w:cs="Arial"/>
        </w:rPr>
      </w:pPr>
      <w:r w:rsidRPr="00D35EAC">
        <w:rPr>
          <w:rFonts w:cs="Arial"/>
        </w:rPr>
        <w:t>ATENDE PARCIALMENTE: Não se Aplica</w:t>
      </w:r>
    </w:p>
    <w:p w14:paraId="58AB7AD1" w14:textId="766D6544" w:rsidR="007121D7" w:rsidRDefault="007121D7" w:rsidP="002A47E9">
      <w:pPr>
        <w:pStyle w:val="PargrafodaLista"/>
        <w:spacing w:after="200" w:line="276" w:lineRule="auto"/>
        <w:ind w:left="0"/>
        <w:contextualSpacing/>
        <w:rPr>
          <w:rFonts w:cs="Arial"/>
        </w:rPr>
      </w:pPr>
    </w:p>
    <w:p w14:paraId="5DD2CC1A" w14:textId="77777777" w:rsidR="00D35EAC" w:rsidRPr="00D35EAC" w:rsidRDefault="00D35EAC" w:rsidP="002A47E9">
      <w:pPr>
        <w:pStyle w:val="PargrafodaLista"/>
        <w:spacing w:after="200" w:line="276" w:lineRule="auto"/>
        <w:ind w:left="0"/>
        <w:contextualSpacing/>
        <w:rPr>
          <w:rFonts w:cs="Arial"/>
        </w:rPr>
      </w:pPr>
    </w:p>
    <w:p w14:paraId="45939897" w14:textId="05E16621" w:rsidR="002A47E9" w:rsidRPr="00D35EAC" w:rsidRDefault="007121D7" w:rsidP="00C71FE4">
      <w:pPr>
        <w:pStyle w:val="PargrafodaLista"/>
        <w:numPr>
          <w:ilvl w:val="0"/>
          <w:numId w:val="128"/>
        </w:numPr>
        <w:spacing w:after="200" w:line="276" w:lineRule="auto"/>
        <w:ind w:hanging="720"/>
        <w:contextualSpacing/>
        <w:rPr>
          <w:rFonts w:cs="Arial"/>
          <w:b/>
        </w:rPr>
      </w:pPr>
      <w:r w:rsidRPr="00D35EAC">
        <w:rPr>
          <w:rFonts w:cs="Arial"/>
          <w:b/>
        </w:rPr>
        <w:t xml:space="preserve">Conciliação de contas: </w:t>
      </w:r>
      <w:r w:rsidR="002A47E9" w:rsidRPr="00D35EAC">
        <w:rPr>
          <w:rFonts w:cs="Arial"/>
          <w:b/>
        </w:rPr>
        <w:t>Consistência do balanço atuarial (BALATU) com o registro de provisões matemáticas previdenciárias (BALVER)</w:t>
      </w:r>
    </w:p>
    <w:p w14:paraId="3CAA88BB" w14:textId="77777777" w:rsidR="007A6D3B" w:rsidRPr="00D35EAC" w:rsidRDefault="007A6D3B" w:rsidP="00C71FE4">
      <w:pPr>
        <w:numPr>
          <w:ilvl w:val="0"/>
          <w:numId w:val="158"/>
        </w:numPr>
        <w:suppressAutoHyphens/>
        <w:spacing w:before="100" w:beforeAutospacing="1" w:after="120"/>
        <w:ind w:left="714" w:hanging="357"/>
        <w:rPr>
          <w:rFonts w:cs="Arial"/>
          <w:b/>
          <w:bCs/>
        </w:rPr>
      </w:pPr>
      <w:r w:rsidRPr="00D35EAC">
        <w:rPr>
          <w:rFonts w:cs="Arial"/>
          <w:bCs/>
        </w:rPr>
        <w:t>Solicitar à Comissão de Prestação de Contas os relatórios BALATU e BALVER;</w:t>
      </w:r>
    </w:p>
    <w:p w14:paraId="754C41ED" w14:textId="77777777" w:rsidR="007A6D3B" w:rsidRPr="00D35EAC" w:rsidRDefault="007A6D3B" w:rsidP="00C71FE4">
      <w:pPr>
        <w:numPr>
          <w:ilvl w:val="0"/>
          <w:numId w:val="158"/>
        </w:numPr>
        <w:suppressAutoHyphens/>
        <w:spacing w:before="100" w:beforeAutospacing="1" w:after="120"/>
        <w:ind w:left="714" w:hanging="357"/>
        <w:rPr>
          <w:rFonts w:cs="Arial"/>
          <w:b/>
          <w:bCs/>
        </w:rPr>
      </w:pPr>
      <w:r w:rsidRPr="00D35EAC">
        <w:rPr>
          <w:rFonts w:cs="Arial"/>
          <w:bCs/>
        </w:rPr>
        <w:t>Confrontar o saldo apresentado no BALATU com o saldo apresentado no BALVER.</w:t>
      </w:r>
    </w:p>
    <w:p w14:paraId="7BA8BFBC" w14:textId="77777777" w:rsidR="00D35EAC" w:rsidRDefault="00D35EAC" w:rsidP="00EA6113">
      <w:pPr>
        <w:widowControl w:val="0"/>
        <w:spacing w:after="120"/>
        <w:rPr>
          <w:rFonts w:cs="Arial"/>
          <w:b/>
        </w:rPr>
      </w:pPr>
    </w:p>
    <w:p w14:paraId="6E663843" w14:textId="423B6544" w:rsidR="00EA6113" w:rsidRPr="00D35EAC" w:rsidRDefault="00EA6113" w:rsidP="00EA6113">
      <w:pPr>
        <w:widowControl w:val="0"/>
        <w:spacing w:after="120"/>
        <w:rPr>
          <w:rFonts w:cs="Arial"/>
          <w:b/>
        </w:rPr>
      </w:pPr>
      <w:r w:rsidRPr="00D35EAC">
        <w:rPr>
          <w:rFonts w:cs="Arial"/>
          <w:b/>
        </w:rPr>
        <w:t>CRITÉRIO DE CLASSIFICAÇÃO:</w:t>
      </w:r>
    </w:p>
    <w:p w14:paraId="628944B8" w14:textId="7A9120DB" w:rsidR="00EA6113" w:rsidRPr="00D35EAC" w:rsidRDefault="00EA6113" w:rsidP="00EA6113">
      <w:pPr>
        <w:pStyle w:val="PargrafodaLista"/>
        <w:widowControl w:val="0"/>
        <w:numPr>
          <w:ilvl w:val="0"/>
          <w:numId w:val="5"/>
        </w:numPr>
        <w:spacing w:after="120"/>
        <w:rPr>
          <w:rFonts w:cs="Arial"/>
        </w:rPr>
      </w:pPr>
      <w:r w:rsidRPr="00D35EAC">
        <w:rPr>
          <w:rFonts w:cs="Arial"/>
        </w:rPr>
        <w:t xml:space="preserve">ATENDE: se </w:t>
      </w:r>
      <w:r w:rsidRPr="00D35EAC">
        <w:rPr>
          <w:rFonts w:cs="Arial"/>
          <w:bCs/>
        </w:rPr>
        <w:t xml:space="preserve">o saldo apresentado no </w:t>
      </w:r>
      <w:r w:rsidR="00CF236E">
        <w:rPr>
          <w:rFonts w:cs="Arial"/>
          <w:bCs/>
        </w:rPr>
        <w:t>BALATU</w:t>
      </w:r>
      <w:r w:rsidRPr="00D35EAC">
        <w:rPr>
          <w:rFonts w:cs="Arial"/>
          <w:bCs/>
        </w:rPr>
        <w:t xml:space="preserve"> conferir com o saldo o saldo apresentado no BALVER</w:t>
      </w:r>
      <w:r w:rsidRPr="00D35EAC">
        <w:rPr>
          <w:rFonts w:cs="Arial"/>
        </w:rPr>
        <w:t>;</w:t>
      </w:r>
    </w:p>
    <w:p w14:paraId="471E33B7" w14:textId="63090E4A" w:rsidR="00EA6113" w:rsidRPr="00D35EAC" w:rsidRDefault="00EA6113" w:rsidP="00EA6113">
      <w:pPr>
        <w:pStyle w:val="PargrafodaLista"/>
        <w:widowControl w:val="0"/>
        <w:numPr>
          <w:ilvl w:val="0"/>
          <w:numId w:val="5"/>
        </w:numPr>
        <w:spacing w:after="120"/>
        <w:rPr>
          <w:rFonts w:cs="Arial"/>
        </w:rPr>
      </w:pPr>
      <w:r w:rsidRPr="00D35EAC">
        <w:rPr>
          <w:rFonts w:cs="Arial"/>
        </w:rPr>
        <w:t xml:space="preserve">NÃO ATENDE: se </w:t>
      </w:r>
      <w:r w:rsidRPr="00D35EAC">
        <w:rPr>
          <w:rFonts w:cs="Arial"/>
          <w:bCs/>
        </w:rPr>
        <w:t xml:space="preserve">o saldo apresentado no </w:t>
      </w:r>
      <w:r w:rsidR="00CF236E">
        <w:rPr>
          <w:rFonts w:cs="Arial"/>
          <w:bCs/>
        </w:rPr>
        <w:t>BALATU</w:t>
      </w:r>
      <w:r w:rsidRPr="00D35EAC">
        <w:rPr>
          <w:rFonts w:cs="Arial"/>
          <w:bCs/>
        </w:rPr>
        <w:t xml:space="preserve"> divergir o saldo apresentado no BALVER</w:t>
      </w:r>
      <w:r w:rsidRPr="00D35EAC">
        <w:rPr>
          <w:rFonts w:cs="Arial"/>
        </w:rPr>
        <w:t>;</w:t>
      </w:r>
    </w:p>
    <w:p w14:paraId="6CB2CA65" w14:textId="77777777" w:rsidR="00EA6113" w:rsidRPr="00D35EAC" w:rsidRDefault="00EA6113" w:rsidP="00D35EAC">
      <w:pPr>
        <w:pStyle w:val="PargrafodaLista"/>
        <w:widowControl w:val="0"/>
        <w:numPr>
          <w:ilvl w:val="0"/>
          <w:numId w:val="5"/>
        </w:numPr>
        <w:spacing w:after="120"/>
        <w:rPr>
          <w:rFonts w:cs="Arial"/>
        </w:rPr>
      </w:pPr>
      <w:r w:rsidRPr="00D35EAC">
        <w:rPr>
          <w:rFonts w:cs="Arial"/>
        </w:rPr>
        <w:t>ATENDE PARCIALMENTE: Não se Aplica</w:t>
      </w:r>
    </w:p>
    <w:p w14:paraId="6193F904" w14:textId="361FCF77" w:rsidR="00272242" w:rsidRDefault="00272242" w:rsidP="00272242">
      <w:pPr>
        <w:pStyle w:val="PargrafodaLista"/>
        <w:spacing w:after="200" w:line="276" w:lineRule="auto"/>
        <w:ind w:left="0"/>
        <w:contextualSpacing/>
        <w:rPr>
          <w:rFonts w:cs="Arial"/>
          <w:color w:val="FF0000"/>
        </w:rPr>
      </w:pPr>
    </w:p>
    <w:p w14:paraId="7D66E7B0" w14:textId="77777777" w:rsidR="006C577F" w:rsidRPr="00083DBE" w:rsidRDefault="006C577F" w:rsidP="00272242">
      <w:pPr>
        <w:pStyle w:val="PargrafodaLista"/>
        <w:spacing w:after="200" w:line="276" w:lineRule="auto"/>
        <w:ind w:left="0"/>
        <w:contextualSpacing/>
        <w:rPr>
          <w:rFonts w:cs="Arial"/>
          <w:color w:val="FF0000"/>
        </w:rPr>
      </w:pPr>
    </w:p>
    <w:p w14:paraId="04C505D1" w14:textId="77777777" w:rsidR="007121D7" w:rsidRDefault="007121D7" w:rsidP="002A47E9">
      <w:pPr>
        <w:pStyle w:val="PargrafodaLista"/>
        <w:spacing w:after="200" w:line="276" w:lineRule="auto"/>
        <w:ind w:left="0"/>
        <w:contextualSpacing/>
        <w:rPr>
          <w:rFonts w:cs="Arial"/>
        </w:rPr>
      </w:pPr>
    </w:p>
    <w:p w14:paraId="157CE3F7" w14:textId="7BD11EA6" w:rsidR="002A47E9" w:rsidRPr="00947DC3" w:rsidRDefault="002A47E9" w:rsidP="00C71FE4">
      <w:pPr>
        <w:pStyle w:val="PargrafodaLista"/>
        <w:numPr>
          <w:ilvl w:val="1"/>
          <w:numId w:val="34"/>
        </w:numPr>
        <w:spacing w:after="200" w:line="276" w:lineRule="auto"/>
        <w:ind w:left="364"/>
        <w:contextualSpacing/>
        <w:rPr>
          <w:rFonts w:cs="Arial"/>
          <w:b/>
        </w:rPr>
      </w:pPr>
      <w:r w:rsidRPr="00947DC3">
        <w:rPr>
          <w:rFonts w:cs="Arial"/>
          <w:b/>
        </w:rPr>
        <w:t>Itens de abordagem complementar</w:t>
      </w:r>
    </w:p>
    <w:p w14:paraId="734247AE" w14:textId="3AC0BAB5" w:rsidR="007121D7" w:rsidRDefault="007121D7" w:rsidP="002A47E9">
      <w:pPr>
        <w:pStyle w:val="PargrafodaLista"/>
        <w:spacing w:after="200" w:line="276" w:lineRule="auto"/>
        <w:ind w:left="0"/>
        <w:contextualSpacing/>
        <w:rPr>
          <w:rFonts w:cs="Arial"/>
          <w:b/>
        </w:rPr>
      </w:pPr>
    </w:p>
    <w:p w14:paraId="0EC79689" w14:textId="77777777" w:rsidR="006C577F" w:rsidRDefault="006C577F" w:rsidP="002A47E9">
      <w:pPr>
        <w:pStyle w:val="PargrafodaLista"/>
        <w:spacing w:after="200" w:line="276" w:lineRule="auto"/>
        <w:ind w:left="0"/>
        <w:contextualSpacing/>
        <w:rPr>
          <w:rFonts w:cs="Arial"/>
          <w:b/>
        </w:rPr>
      </w:pPr>
    </w:p>
    <w:p w14:paraId="50C4CCF4" w14:textId="0D10E1C0" w:rsidR="002A47E9" w:rsidRPr="00947DC3" w:rsidRDefault="002A47E9" w:rsidP="00C71FE4">
      <w:pPr>
        <w:pStyle w:val="PargrafodaLista"/>
        <w:numPr>
          <w:ilvl w:val="1"/>
          <w:numId w:val="64"/>
        </w:numPr>
        <w:spacing w:after="200" w:line="276" w:lineRule="auto"/>
        <w:ind w:left="426" w:hanging="426"/>
        <w:contextualSpacing/>
        <w:rPr>
          <w:rFonts w:cs="Arial"/>
          <w:b/>
        </w:rPr>
      </w:pPr>
      <w:r w:rsidRPr="00947DC3">
        <w:rPr>
          <w:rFonts w:cs="Arial"/>
          <w:b/>
        </w:rPr>
        <w:t>Instrumentos de Planejamento: Plano Plurianual – PPA, Lei de Diretrizes Orçamentárias – LDO e Lei Orçamentária Anual – LOA: NÃO SE APLICA</w:t>
      </w:r>
    </w:p>
    <w:p w14:paraId="28F79877" w14:textId="2F6E4A50" w:rsidR="002A47E9" w:rsidRDefault="002A47E9" w:rsidP="002A47E9">
      <w:pPr>
        <w:pStyle w:val="PargrafodaLista"/>
        <w:spacing w:after="200" w:line="276" w:lineRule="auto"/>
        <w:ind w:left="0"/>
        <w:contextualSpacing/>
        <w:rPr>
          <w:rFonts w:cs="Arial"/>
        </w:rPr>
      </w:pPr>
    </w:p>
    <w:p w14:paraId="3525AB31" w14:textId="77777777" w:rsidR="006C577F" w:rsidRDefault="006C577F" w:rsidP="002A47E9">
      <w:pPr>
        <w:pStyle w:val="PargrafodaLista"/>
        <w:spacing w:after="200" w:line="276" w:lineRule="auto"/>
        <w:ind w:left="0"/>
        <w:contextualSpacing/>
        <w:rPr>
          <w:rFonts w:cs="Arial"/>
        </w:rPr>
      </w:pPr>
    </w:p>
    <w:p w14:paraId="3DA0CF51" w14:textId="27AE14D9" w:rsidR="002A47E9" w:rsidRPr="00947DC3" w:rsidRDefault="002A47E9" w:rsidP="00C71FE4">
      <w:pPr>
        <w:pStyle w:val="PargrafodaLista"/>
        <w:numPr>
          <w:ilvl w:val="1"/>
          <w:numId w:val="64"/>
        </w:numPr>
        <w:spacing w:after="200" w:line="276" w:lineRule="auto"/>
        <w:ind w:left="426" w:hanging="426"/>
        <w:contextualSpacing/>
        <w:rPr>
          <w:rFonts w:cs="Arial"/>
          <w:b/>
        </w:rPr>
      </w:pPr>
      <w:r w:rsidRPr="00947DC3">
        <w:rPr>
          <w:rFonts w:cs="Arial"/>
          <w:b/>
        </w:rPr>
        <w:t>Gestão fiscal, financeira e orçamentária: NÃO SE APLICA</w:t>
      </w:r>
    </w:p>
    <w:p w14:paraId="5D3E3835" w14:textId="246EB0DD" w:rsidR="002A47E9" w:rsidRDefault="002A47E9" w:rsidP="002A47E9">
      <w:pPr>
        <w:pStyle w:val="PargrafodaLista"/>
        <w:spacing w:after="200" w:line="276" w:lineRule="auto"/>
        <w:ind w:left="0"/>
        <w:contextualSpacing/>
        <w:rPr>
          <w:rFonts w:cs="Arial"/>
        </w:rPr>
      </w:pPr>
    </w:p>
    <w:p w14:paraId="36FF24AB" w14:textId="554CCE3E" w:rsidR="002A47E9" w:rsidRPr="00947DC3" w:rsidRDefault="002A47E9" w:rsidP="00C71FE4">
      <w:pPr>
        <w:pStyle w:val="PargrafodaLista"/>
        <w:numPr>
          <w:ilvl w:val="1"/>
          <w:numId w:val="64"/>
        </w:numPr>
        <w:spacing w:after="200" w:line="276" w:lineRule="auto"/>
        <w:ind w:left="426" w:hanging="426"/>
        <w:contextualSpacing/>
        <w:rPr>
          <w:rFonts w:cs="Arial"/>
          <w:b/>
        </w:rPr>
      </w:pPr>
      <w:r w:rsidRPr="00947DC3">
        <w:rPr>
          <w:rFonts w:cs="Arial"/>
          <w:b/>
        </w:rPr>
        <w:t>Gestão patrimonial: NÃO SE APLICA</w:t>
      </w:r>
    </w:p>
    <w:p w14:paraId="5145AC72" w14:textId="77777777" w:rsidR="006C577F" w:rsidRDefault="006C577F" w:rsidP="002A47E9">
      <w:pPr>
        <w:pStyle w:val="PargrafodaLista"/>
        <w:spacing w:after="200" w:line="276" w:lineRule="auto"/>
        <w:ind w:left="0"/>
        <w:contextualSpacing/>
        <w:rPr>
          <w:rFonts w:cs="Arial"/>
        </w:rPr>
      </w:pPr>
    </w:p>
    <w:p w14:paraId="13BE826D" w14:textId="56575C6C" w:rsidR="002A47E9" w:rsidRPr="00947DC3" w:rsidRDefault="002A47E9" w:rsidP="00C71FE4">
      <w:pPr>
        <w:pStyle w:val="PargrafodaLista"/>
        <w:numPr>
          <w:ilvl w:val="1"/>
          <w:numId w:val="64"/>
        </w:numPr>
        <w:spacing w:after="200" w:line="276" w:lineRule="auto"/>
        <w:ind w:left="426" w:hanging="426"/>
        <w:contextualSpacing/>
        <w:rPr>
          <w:rFonts w:cs="Arial"/>
          <w:b/>
        </w:rPr>
      </w:pPr>
      <w:r w:rsidRPr="00947DC3">
        <w:rPr>
          <w:rFonts w:cs="Arial"/>
          <w:b/>
        </w:rPr>
        <w:t>Limites constitucionais e legais: NÃO SE APLICA</w:t>
      </w:r>
    </w:p>
    <w:p w14:paraId="0E9E3F7B" w14:textId="6EB12ABD" w:rsidR="002A47E9" w:rsidRDefault="002A47E9" w:rsidP="002A47E9">
      <w:pPr>
        <w:pStyle w:val="PargrafodaLista"/>
        <w:spacing w:after="200" w:line="276" w:lineRule="auto"/>
        <w:ind w:left="0"/>
        <w:contextualSpacing/>
        <w:rPr>
          <w:rFonts w:cs="Arial"/>
        </w:rPr>
      </w:pPr>
    </w:p>
    <w:p w14:paraId="67F607C8" w14:textId="4C5F69FA" w:rsidR="002A47E9" w:rsidRPr="00947DC3" w:rsidRDefault="002A47E9" w:rsidP="00C71FE4">
      <w:pPr>
        <w:pStyle w:val="PargrafodaLista"/>
        <w:numPr>
          <w:ilvl w:val="1"/>
          <w:numId w:val="64"/>
        </w:numPr>
        <w:spacing w:after="200" w:line="276" w:lineRule="auto"/>
        <w:ind w:left="426" w:hanging="426"/>
        <w:contextualSpacing/>
        <w:rPr>
          <w:rFonts w:cs="Arial"/>
          <w:b/>
        </w:rPr>
      </w:pPr>
      <w:r w:rsidRPr="00947DC3">
        <w:rPr>
          <w:rFonts w:cs="Arial"/>
          <w:b/>
        </w:rPr>
        <w:t>Gestão Previdenciária</w:t>
      </w:r>
    </w:p>
    <w:p w14:paraId="6495630A" w14:textId="7490F489" w:rsidR="007121D7" w:rsidRPr="004734DC" w:rsidRDefault="007121D7" w:rsidP="002A47E9">
      <w:pPr>
        <w:pStyle w:val="PargrafodaLista"/>
        <w:spacing w:after="200" w:line="276" w:lineRule="auto"/>
        <w:ind w:left="0"/>
        <w:contextualSpacing/>
        <w:rPr>
          <w:rFonts w:cs="Arial"/>
        </w:rPr>
      </w:pPr>
    </w:p>
    <w:p w14:paraId="5205593D" w14:textId="0C0891F7" w:rsidR="002A47E9" w:rsidRPr="004734DC" w:rsidRDefault="002A47E9" w:rsidP="00C71FE4">
      <w:pPr>
        <w:pStyle w:val="PargrafodaLista"/>
        <w:numPr>
          <w:ilvl w:val="0"/>
          <w:numId w:val="129"/>
        </w:numPr>
        <w:spacing w:after="200" w:line="276" w:lineRule="auto"/>
        <w:ind w:hanging="720"/>
        <w:contextualSpacing/>
        <w:rPr>
          <w:rFonts w:cs="Arial"/>
          <w:b/>
        </w:rPr>
      </w:pPr>
      <w:r w:rsidRPr="004734DC">
        <w:rPr>
          <w:rFonts w:cs="Arial"/>
          <w:b/>
        </w:rPr>
        <w:t>Parcelamento de débitos previdenciários – Autorização Legal</w:t>
      </w:r>
      <w:r w:rsidR="007121D7" w:rsidRPr="004734DC">
        <w:rPr>
          <w:rFonts w:cs="Arial"/>
          <w:b/>
        </w:rPr>
        <w:t xml:space="preserve">: </w:t>
      </w:r>
      <w:r w:rsidRPr="004734DC">
        <w:rPr>
          <w:rFonts w:cs="Arial"/>
          <w:b/>
        </w:rPr>
        <w:t>Verificar se os acordos de parcelamentos tiveram autorização legislativa por se tratar de dívida fundada.</w:t>
      </w:r>
    </w:p>
    <w:p w14:paraId="05C8F98B" w14:textId="77777777" w:rsidR="0035592B" w:rsidRPr="004734DC" w:rsidRDefault="0035592B" w:rsidP="00C71FE4">
      <w:pPr>
        <w:numPr>
          <w:ilvl w:val="0"/>
          <w:numId w:val="157"/>
        </w:numPr>
        <w:suppressAutoHyphens/>
        <w:spacing w:after="120"/>
        <w:ind w:left="714" w:hanging="357"/>
        <w:rPr>
          <w:rFonts w:cs="Arial"/>
          <w:bCs/>
        </w:rPr>
      </w:pPr>
      <w:r w:rsidRPr="004734DC">
        <w:rPr>
          <w:rFonts w:cs="Arial"/>
          <w:bCs/>
        </w:rPr>
        <w:lastRenderedPageBreak/>
        <w:t>Solicitar ao setor responsável listagem de todos os parcelamentos iniciados no exercício;</w:t>
      </w:r>
    </w:p>
    <w:p w14:paraId="0A1A0FEF" w14:textId="77777777" w:rsidR="0035592B" w:rsidRPr="004734DC" w:rsidRDefault="0035592B" w:rsidP="00C71FE4">
      <w:pPr>
        <w:numPr>
          <w:ilvl w:val="0"/>
          <w:numId w:val="157"/>
        </w:numPr>
        <w:suppressAutoHyphens/>
        <w:spacing w:after="120"/>
        <w:ind w:left="714" w:hanging="357"/>
        <w:rPr>
          <w:rFonts w:cs="Arial"/>
          <w:bCs/>
        </w:rPr>
      </w:pPr>
      <w:r w:rsidRPr="004734DC">
        <w:rPr>
          <w:rFonts w:cs="Arial"/>
          <w:bCs/>
        </w:rPr>
        <w:t>Solicitar os processos de parcelamento de débitos previdenciários;</w:t>
      </w:r>
    </w:p>
    <w:p w14:paraId="24E1ED69" w14:textId="77777777" w:rsidR="0035592B" w:rsidRPr="004734DC" w:rsidRDefault="0035592B" w:rsidP="00C71FE4">
      <w:pPr>
        <w:numPr>
          <w:ilvl w:val="0"/>
          <w:numId w:val="157"/>
        </w:numPr>
        <w:suppressAutoHyphens/>
        <w:spacing w:after="120"/>
        <w:ind w:left="714" w:hanging="357"/>
        <w:rPr>
          <w:rFonts w:cs="Arial"/>
          <w:bCs/>
        </w:rPr>
      </w:pPr>
      <w:r w:rsidRPr="004734DC">
        <w:rPr>
          <w:rFonts w:cs="Arial"/>
          <w:bCs/>
        </w:rPr>
        <w:t>Verificar se o parcelamento atende às normas legais (Decreto nº 1.513-R, de 15/07/2005 para o caso de contribuições e Portarias do IPAJM para demais débitos);</w:t>
      </w:r>
    </w:p>
    <w:p w14:paraId="0A5DA7B8" w14:textId="04094B72" w:rsidR="0035592B" w:rsidRPr="004734DC" w:rsidRDefault="0035592B" w:rsidP="00C71FE4">
      <w:pPr>
        <w:numPr>
          <w:ilvl w:val="0"/>
          <w:numId w:val="157"/>
        </w:numPr>
        <w:suppressAutoHyphens/>
        <w:spacing w:after="120"/>
        <w:ind w:left="714" w:hanging="357"/>
        <w:rPr>
          <w:rFonts w:cs="Arial"/>
          <w:bCs/>
        </w:rPr>
      </w:pPr>
      <w:r w:rsidRPr="004734DC">
        <w:rPr>
          <w:rFonts w:cs="Arial"/>
          <w:bCs/>
        </w:rPr>
        <w:t xml:space="preserve">Conferir autorização </w:t>
      </w:r>
      <w:r w:rsidR="00EA6113" w:rsidRPr="004734DC">
        <w:rPr>
          <w:rFonts w:cs="Arial"/>
          <w:bCs/>
        </w:rPr>
        <w:t xml:space="preserve">possui autorização legislativa e </w:t>
      </w:r>
      <w:r w:rsidRPr="004734DC">
        <w:rPr>
          <w:rFonts w:cs="Arial"/>
          <w:bCs/>
        </w:rPr>
        <w:t>formal do Presidente Executivo.</w:t>
      </w:r>
    </w:p>
    <w:p w14:paraId="2E266BEF" w14:textId="77777777" w:rsidR="00EA6113" w:rsidRPr="004734DC" w:rsidRDefault="00EA6113" w:rsidP="00EA6113">
      <w:pPr>
        <w:widowControl w:val="0"/>
        <w:spacing w:after="120"/>
        <w:rPr>
          <w:rFonts w:cs="Arial"/>
          <w:b/>
        </w:rPr>
      </w:pPr>
    </w:p>
    <w:p w14:paraId="27E9EAEC" w14:textId="02A279C7" w:rsidR="00EA6113" w:rsidRPr="004734DC" w:rsidRDefault="00EA6113" w:rsidP="00EA6113">
      <w:pPr>
        <w:widowControl w:val="0"/>
        <w:spacing w:after="120"/>
        <w:rPr>
          <w:rFonts w:cs="Arial"/>
          <w:b/>
        </w:rPr>
      </w:pPr>
      <w:r w:rsidRPr="004734DC">
        <w:rPr>
          <w:rFonts w:cs="Arial"/>
          <w:b/>
        </w:rPr>
        <w:t>CRITÉRIO DE CLASSIFICAÇÃO:</w:t>
      </w:r>
    </w:p>
    <w:p w14:paraId="53E624E4" w14:textId="7D3534E1" w:rsidR="00EA6113" w:rsidRPr="004734DC" w:rsidRDefault="00EA6113" w:rsidP="00EA6113">
      <w:pPr>
        <w:pStyle w:val="PargrafodaLista"/>
        <w:widowControl w:val="0"/>
        <w:numPr>
          <w:ilvl w:val="0"/>
          <w:numId w:val="5"/>
        </w:numPr>
        <w:spacing w:after="120"/>
        <w:rPr>
          <w:rFonts w:cs="Arial"/>
        </w:rPr>
      </w:pPr>
      <w:r w:rsidRPr="004734DC">
        <w:rPr>
          <w:rFonts w:cs="Arial"/>
        </w:rPr>
        <w:t xml:space="preserve">ATENDE: se </w:t>
      </w:r>
      <w:r w:rsidRPr="004734DC">
        <w:rPr>
          <w:rFonts w:cs="Arial"/>
          <w:bCs/>
        </w:rPr>
        <w:t xml:space="preserve">os parcelamentos </w:t>
      </w:r>
      <w:proofErr w:type="spellStart"/>
      <w:r w:rsidRPr="004734DC">
        <w:rPr>
          <w:rFonts w:cs="Arial"/>
          <w:bCs/>
        </w:rPr>
        <w:t>possueirem</w:t>
      </w:r>
      <w:proofErr w:type="spellEnd"/>
      <w:r w:rsidRPr="004734DC">
        <w:rPr>
          <w:rFonts w:cs="Arial"/>
          <w:bCs/>
        </w:rPr>
        <w:t xml:space="preserve"> autorização legislativa e formal do Presidente Executivo</w:t>
      </w:r>
      <w:r w:rsidRPr="004734DC">
        <w:rPr>
          <w:rFonts w:cs="Arial"/>
        </w:rPr>
        <w:t>;</w:t>
      </w:r>
    </w:p>
    <w:p w14:paraId="3F2231C5" w14:textId="65D230DC" w:rsidR="00EA6113" w:rsidRPr="004734DC" w:rsidRDefault="00EA6113" w:rsidP="00EA6113">
      <w:pPr>
        <w:pStyle w:val="PargrafodaLista"/>
        <w:widowControl w:val="0"/>
        <w:numPr>
          <w:ilvl w:val="0"/>
          <w:numId w:val="5"/>
        </w:numPr>
        <w:spacing w:after="120"/>
        <w:rPr>
          <w:rFonts w:cs="Arial"/>
        </w:rPr>
      </w:pPr>
      <w:r w:rsidRPr="004734DC">
        <w:rPr>
          <w:rFonts w:cs="Arial"/>
        </w:rPr>
        <w:t xml:space="preserve">NÃO ATENDE: se </w:t>
      </w:r>
      <w:r w:rsidRPr="004734DC">
        <w:rPr>
          <w:rFonts w:cs="Arial"/>
          <w:bCs/>
        </w:rPr>
        <w:t xml:space="preserve">os parcelamentos NÃO </w:t>
      </w:r>
      <w:proofErr w:type="spellStart"/>
      <w:r w:rsidRPr="004734DC">
        <w:rPr>
          <w:rFonts w:cs="Arial"/>
          <w:bCs/>
        </w:rPr>
        <w:t>possuirem</w:t>
      </w:r>
      <w:proofErr w:type="spellEnd"/>
      <w:r w:rsidRPr="004734DC">
        <w:rPr>
          <w:rFonts w:cs="Arial"/>
          <w:bCs/>
        </w:rPr>
        <w:t xml:space="preserve"> autorização legislativa e/ou formal do Presidente Executivo</w:t>
      </w:r>
    </w:p>
    <w:p w14:paraId="1DDC1E79" w14:textId="77777777" w:rsidR="00EA6113" w:rsidRPr="004734DC" w:rsidRDefault="00EA6113" w:rsidP="006C577F">
      <w:pPr>
        <w:pStyle w:val="PargrafodaLista"/>
        <w:widowControl w:val="0"/>
        <w:numPr>
          <w:ilvl w:val="0"/>
          <w:numId w:val="5"/>
        </w:numPr>
        <w:spacing w:after="120"/>
        <w:rPr>
          <w:rFonts w:cs="Arial"/>
        </w:rPr>
      </w:pPr>
      <w:r w:rsidRPr="004734DC">
        <w:rPr>
          <w:rFonts w:cs="Arial"/>
        </w:rPr>
        <w:t>ATENDE PARCIALMENTE: Não se Aplica</w:t>
      </w:r>
    </w:p>
    <w:p w14:paraId="18C1FDB1" w14:textId="77777777" w:rsidR="007121D7" w:rsidRDefault="007121D7" w:rsidP="002A47E9">
      <w:pPr>
        <w:pStyle w:val="PargrafodaLista"/>
        <w:spacing w:after="200" w:line="276" w:lineRule="auto"/>
        <w:ind w:left="0"/>
        <w:contextualSpacing/>
        <w:rPr>
          <w:rFonts w:cs="Arial"/>
        </w:rPr>
      </w:pPr>
    </w:p>
    <w:p w14:paraId="652E1EBA" w14:textId="77777777" w:rsidR="007121D7" w:rsidRPr="008074A7" w:rsidRDefault="007121D7" w:rsidP="002A47E9">
      <w:pPr>
        <w:pStyle w:val="PargrafodaLista"/>
        <w:spacing w:after="200" w:line="276" w:lineRule="auto"/>
        <w:ind w:left="0"/>
        <w:contextualSpacing/>
        <w:rPr>
          <w:rFonts w:cs="Arial"/>
        </w:rPr>
      </w:pPr>
    </w:p>
    <w:p w14:paraId="355DC4F3" w14:textId="511AA7DC" w:rsidR="002A47E9" w:rsidRPr="008074A7" w:rsidRDefault="002A47E9" w:rsidP="00C71FE4">
      <w:pPr>
        <w:pStyle w:val="PargrafodaLista"/>
        <w:numPr>
          <w:ilvl w:val="0"/>
          <w:numId w:val="130"/>
        </w:numPr>
        <w:spacing w:after="200" w:line="276" w:lineRule="auto"/>
        <w:ind w:hanging="720"/>
        <w:contextualSpacing/>
        <w:rPr>
          <w:rFonts w:cs="Arial"/>
          <w:b/>
        </w:rPr>
      </w:pPr>
      <w:r w:rsidRPr="008074A7">
        <w:rPr>
          <w:rFonts w:cs="Arial"/>
          <w:b/>
        </w:rPr>
        <w:t>Orçamen</w:t>
      </w:r>
      <w:r w:rsidR="007121D7" w:rsidRPr="008074A7">
        <w:rPr>
          <w:rFonts w:cs="Arial"/>
          <w:b/>
        </w:rPr>
        <w:t xml:space="preserve">to: </w:t>
      </w:r>
      <w:r w:rsidRPr="008074A7">
        <w:rPr>
          <w:rFonts w:cs="Arial"/>
          <w:b/>
        </w:rPr>
        <w:t>Verificar se o orçamento está utilizando a correta fonte de recursos definida por Resolução deste Tribunal, aplicáveis a gestão previdenciária.</w:t>
      </w:r>
    </w:p>
    <w:p w14:paraId="5F636AB4" w14:textId="77777777" w:rsidR="0040461F" w:rsidRPr="008074A7" w:rsidRDefault="0040461F" w:rsidP="00C71FE4">
      <w:pPr>
        <w:numPr>
          <w:ilvl w:val="0"/>
          <w:numId w:val="156"/>
        </w:numPr>
        <w:suppressAutoHyphens/>
        <w:spacing w:after="120"/>
        <w:ind w:left="714" w:hanging="357"/>
        <w:rPr>
          <w:rFonts w:cs="Arial"/>
          <w:bCs/>
        </w:rPr>
      </w:pPr>
      <w:r w:rsidRPr="008074A7">
        <w:rPr>
          <w:rFonts w:cs="Arial"/>
          <w:bCs/>
        </w:rPr>
        <w:t>Gerar relatório UECI 10.3 - Despesa empenhada com recursos vinculados no exercício até o mês;</w:t>
      </w:r>
    </w:p>
    <w:p w14:paraId="0401705C" w14:textId="77777777" w:rsidR="0040461F" w:rsidRPr="008074A7" w:rsidRDefault="0040461F" w:rsidP="00C71FE4">
      <w:pPr>
        <w:numPr>
          <w:ilvl w:val="0"/>
          <w:numId w:val="156"/>
        </w:numPr>
        <w:suppressAutoHyphens/>
        <w:spacing w:after="120"/>
        <w:ind w:left="714" w:hanging="357"/>
        <w:rPr>
          <w:rFonts w:cs="Arial"/>
          <w:bCs/>
        </w:rPr>
      </w:pPr>
      <w:r w:rsidRPr="008074A7">
        <w:rPr>
          <w:rFonts w:cs="Arial"/>
          <w:bCs/>
        </w:rPr>
        <w:t>Com base nas fontes de recursos, valor e histórico, identificar as fontes de recursos;</w:t>
      </w:r>
    </w:p>
    <w:p w14:paraId="46401B4A" w14:textId="77777777" w:rsidR="0040461F" w:rsidRPr="008074A7" w:rsidRDefault="0040461F" w:rsidP="00C71FE4">
      <w:pPr>
        <w:numPr>
          <w:ilvl w:val="0"/>
          <w:numId w:val="156"/>
        </w:numPr>
        <w:suppressAutoHyphens/>
        <w:spacing w:after="120"/>
        <w:ind w:left="714" w:hanging="357"/>
        <w:rPr>
          <w:rFonts w:cs="Arial"/>
          <w:b/>
          <w:bCs/>
        </w:rPr>
      </w:pPr>
      <w:r w:rsidRPr="008074A7">
        <w:rPr>
          <w:rFonts w:cs="Arial"/>
          <w:bCs/>
        </w:rPr>
        <w:t>Com base no histórico, nas informações constantes do processo e nas regras definidas na respectiva legislação ou contrato, verificar se o orçamento está utilizando a correta fonte de recursos definida por Resolução deste Tribunal, aplicáveis a gestão previdenciária.</w:t>
      </w:r>
    </w:p>
    <w:p w14:paraId="7DB40E38" w14:textId="77777777" w:rsidR="008D68A1" w:rsidRDefault="008D68A1" w:rsidP="008B76C4">
      <w:pPr>
        <w:widowControl w:val="0"/>
        <w:spacing w:after="120"/>
        <w:rPr>
          <w:rFonts w:cs="Arial"/>
          <w:b/>
        </w:rPr>
      </w:pPr>
    </w:p>
    <w:p w14:paraId="17B9A89E" w14:textId="51A68E75" w:rsidR="008B76C4" w:rsidRPr="008074A7" w:rsidRDefault="008B76C4" w:rsidP="008B76C4">
      <w:pPr>
        <w:widowControl w:val="0"/>
        <w:spacing w:after="120"/>
        <w:rPr>
          <w:rFonts w:cs="Arial"/>
          <w:b/>
        </w:rPr>
      </w:pPr>
      <w:r w:rsidRPr="008074A7">
        <w:rPr>
          <w:rFonts w:cs="Arial"/>
          <w:b/>
        </w:rPr>
        <w:t>CRITÉRIO DE CLASSIFICAÇÃO:</w:t>
      </w:r>
    </w:p>
    <w:p w14:paraId="488665E0" w14:textId="11E54405" w:rsidR="008B76C4" w:rsidRPr="008074A7" w:rsidRDefault="008B76C4" w:rsidP="008B76C4">
      <w:pPr>
        <w:pStyle w:val="PargrafodaLista"/>
        <w:widowControl w:val="0"/>
        <w:numPr>
          <w:ilvl w:val="0"/>
          <w:numId w:val="5"/>
        </w:numPr>
        <w:spacing w:after="120"/>
        <w:rPr>
          <w:rFonts w:cs="Arial"/>
        </w:rPr>
      </w:pPr>
      <w:r w:rsidRPr="008074A7">
        <w:rPr>
          <w:rFonts w:cs="Arial"/>
        </w:rPr>
        <w:t xml:space="preserve">ATENDE: se </w:t>
      </w:r>
      <w:r w:rsidRPr="008074A7">
        <w:rPr>
          <w:rFonts w:cs="Arial"/>
          <w:bCs/>
        </w:rPr>
        <w:t>no orçamento estiverem utilizando corretamente a fonte de recursos definidas por Resolução do TCE-ES para gestão Previdenciária</w:t>
      </w:r>
      <w:r w:rsidRPr="008074A7">
        <w:rPr>
          <w:rFonts w:cs="Arial"/>
        </w:rPr>
        <w:t>;</w:t>
      </w:r>
    </w:p>
    <w:p w14:paraId="66FF3038" w14:textId="722EDB88" w:rsidR="008B76C4" w:rsidRPr="008074A7" w:rsidRDefault="008B76C4" w:rsidP="008B76C4">
      <w:pPr>
        <w:pStyle w:val="PargrafodaLista"/>
        <w:widowControl w:val="0"/>
        <w:numPr>
          <w:ilvl w:val="0"/>
          <w:numId w:val="5"/>
        </w:numPr>
        <w:spacing w:after="120"/>
        <w:rPr>
          <w:rFonts w:cs="Arial"/>
        </w:rPr>
      </w:pPr>
      <w:r w:rsidRPr="008074A7">
        <w:rPr>
          <w:rFonts w:cs="Arial"/>
        </w:rPr>
        <w:t xml:space="preserve">NÃO ATENDE: se </w:t>
      </w:r>
      <w:r w:rsidRPr="008074A7">
        <w:rPr>
          <w:rFonts w:cs="Arial"/>
          <w:bCs/>
        </w:rPr>
        <w:t>no orçamento NÃO estiverem utilizando corretamente a fonte de recursos definidas por Resolução do TCE-ES para gestão Previdenciária</w:t>
      </w:r>
      <w:r w:rsidRPr="008074A7">
        <w:rPr>
          <w:rFonts w:cs="Arial"/>
        </w:rPr>
        <w:t>;</w:t>
      </w:r>
    </w:p>
    <w:p w14:paraId="66E9B91F" w14:textId="77777777" w:rsidR="008B76C4" w:rsidRPr="008074A7" w:rsidRDefault="008B76C4" w:rsidP="008074A7">
      <w:pPr>
        <w:pStyle w:val="PargrafodaLista"/>
        <w:widowControl w:val="0"/>
        <w:numPr>
          <w:ilvl w:val="0"/>
          <w:numId w:val="5"/>
        </w:numPr>
        <w:spacing w:after="120"/>
        <w:rPr>
          <w:rFonts w:cs="Arial"/>
        </w:rPr>
      </w:pPr>
      <w:r w:rsidRPr="008074A7">
        <w:rPr>
          <w:rFonts w:cs="Arial"/>
        </w:rPr>
        <w:t>ATENDE PARCIALMENTE: Não se Aplica</w:t>
      </w:r>
    </w:p>
    <w:p w14:paraId="4F4C2E49" w14:textId="515345F9" w:rsidR="007121D7" w:rsidRPr="008074A7" w:rsidRDefault="007121D7" w:rsidP="002A47E9">
      <w:pPr>
        <w:pStyle w:val="PargrafodaLista"/>
        <w:spacing w:after="200" w:line="276" w:lineRule="auto"/>
        <w:ind w:left="0"/>
        <w:contextualSpacing/>
        <w:rPr>
          <w:rFonts w:cs="Arial"/>
        </w:rPr>
      </w:pPr>
    </w:p>
    <w:p w14:paraId="02B0414B" w14:textId="01826510" w:rsidR="008074A7" w:rsidRDefault="008074A7" w:rsidP="002A47E9">
      <w:pPr>
        <w:pStyle w:val="PargrafodaLista"/>
        <w:spacing w:after="200" w:line="276" w:lineRule="auto"/>
        <w:ind w:left="0"/>
        <w:contextualSpacing/>
        <w:rPr>
          <w:rFonts w:cs="Arial"/>
        </w:rPr>
      </w:pPr>
    </w:p>
    <w:p w14:paraId="2C945A2A" w14:textId="17531625" w:rsidR="008D68A1" w:rsidRPr="008074A7" w:rsidRDefault="008D68A1" w:rsidP="002A47E9">
      <w:pPr>
        <w:pStyle w:val="PargrafodaLista"/>
        <w:spacing w:after="200" w:line="276" w:lineRule="auto"/>
        <w:ind w:left="0"/>
        <w:contextualSpacing/>
        <w:rPr>
          <w:rFonts w:cs="Arial"/>
        </w:rPr>
      </w:pPr>
    </w:p>
    <w:p w14:paraId="38989557" w14:textId="091C98A4" w:rsidR="002A47E9" w:rsidRPr="008074A7" w:rsidRDefault="002A47E9" w:rsidP="00C71FE4">
      <w:pPr>
        <w:pStyle w:val="PargrafodaLista"/>
        <w:numPr>
          <w:ilvl w:val="0"/>
          <w:numId w:val="131"/>
        </w:numPr>
        <w:spacing w:after="120" w:line="276" w:lineRule="auto"/>
        <w:ind w:hanging="720"/>
        <w:contextualSpacing/>
        <w:rPr>
          <w:rFonts w:cs="Arial"/>
          <w:b/>
        </w:rPr>
      </w:pPr>
      <w:r w:rsidRPr="008074A7">
        <w:rPr>
          <w:rFonts w:cs="Arial"/>
          <w:b/>
        </w:rPr>
        <w:lastRenderedPageBreak/>
        <w:t>Transparência</w:t>
      </w:r>
      <w:r w:rsidR="007121D7" w:rsidRPr="008074A7">
        <w:rPr>
          <w:rFonts w:cs="Arial"/>
          <w:b/>
        </w:rPr>
        <w:t xml:space="preserve">: </w:t>
      </w:r>
      <w:r w:rsidRPr="008074A7">
        <w:rPr>
          <w:rFonts w:cs="Arial"/>
          <w:b/>
        </w:rPr>
        <w:t>Verificar se a unidade gestora do RPPS disponibiliza ao público, inclusive por meio eletrônico, informações atualizadas e relatórios contábeis, financeiros, previdenciários acerca do respectivo regime, bem como os critérios e parâmetros adotados para garantir o seu equilíbrio financeiro e atuarial.</w:t>
      </w:r>
    </w:p>
    <w:p w14:paraId="512FE64A" w14:textId="25A22191" w:rsidR="0040461F" w:rsidRPr="008074A7" w:rsidRDefault="0040461F" w:rsidP="00C71FE4">
      <w:pPr>
        <w:numPr>
          <w:ilvl w:val="0"/>
          <w:numId w:val="155"/>
        </w:numPr>
        <w:suppressAutoHyphens/>
        <w:spacing w:after="120"/>
        <w:rPr>
          <w:rFonts w:cs="Arial"/>
          <w:bCs/>
        </w:rPr>
      </w:pPr>
      <w:r w:rsidRPr="008074A7">
        <w:rPr>
          <w:rFonts w:cs="Arial"/>
          <w:bCs/>
        </w:rPr>
        <w:t xml:space="preserve">Acessar </w:t>
      </w:r>
      <w:r w:rsidR="00404329">
        <w:rPr>
          <w:rFonts w:cs="Arial"/>
          <w:bCs/>
        </w:rPr>
        <w:t xml:space="preserve">o sítio do IPAJM no endereço eletrônico </w:t>
      </w:r>
      <w:r w:rsidRPr="008074A7">
        <w:rPr>
          <w:rFonts w:cs="Arial"/>
          <w:bCs/>
        </w:rPr>
        <w:t>http://www.ipajm.es.gov.br</w:t>
      </w:r>
      <w:r w:rsidR="00404329">
        <w:rPr>
          <w:rFonts w:cs="Arial"/>
          <w:bCs/>
        </w:rPr>
        <w:t>,</w:t>
      </w:r>
      <w:r w:rsidRPr="008074A7">
        <w:rPr>
          <w:rFonts w:cs="Arial"/>
          <w:bCs/>
        </w:rPr>
        <w:t xml:space="preserve"> os menus:</w:t>
      </w:r>
    </w:p>
    <w:p w14:paraId="35A2822B" w14:textId="6B3C7D4D" w:rsidR="0040461F" w:rsidRPr="008074A7" w:rsidRDefault="008074A7" w:rsidP="00C71FE4">
      <w:pPr>
        <w:numPr>
          <w:ilvl w:val="0"/>
          <w:numId w:val="154"/>
        </w:numPr>
        <w:suppressAutoHyphens/>
        <w:spacing w:after="120"/>
        <w:rPr>
          <w:rFonts w:cs="Arial"/>
          <w:bCs/>
        </w:rPr>
      </w:pPr>
      <w:r>
        <w:rPr>
          <w:rFonts w:cs="Arial"/>
          <w:bCs/>
        </w:rPr>
        <w:t>Institucional – IPAJM em número;</w:t>
      </w:r>
    </w:p>
    <w:p w14:paraId="36688AEE" w14:textId="1BCBA05D" w:rsidR="0040461F" w:rsidRPr="008074A7" w:rsidRDefault="0040461F" w:rsidP="00C71FE4">
      <w:pPr>
        <w:numPr>
          <w:ilvl w:val="0"/>
          <w:numId w:val="154"/>
        </w:numPr>
        <w:suppressAutoHyphens/>
        <w:spacing w:after="120"/>
        <w:rPr>
          <w:rFonts w:cs="Arial"/>
          <w:bCs/>
        </w:rPr>
      </w:pPr>
      <w:r w:rsidRPr="008074A7">
        <w:rPr>
          <w:rFonts w:cs="Arial"/>
          <w:bCs/>
        </w:rPr>
        <w:t xml:space="preserve">Finanças e Patrimônio – Fundos Financeiro e Previdenciário, Balancete </w:t>
      </w:r>
      <w:r w:rsidR="008074A7">
        <w:rPr>
          <w:rFonts w:cs="Arial"/>
          <w:bCs/>
        </w:rPr>
        <w:t>Resumido e Avaliação Atuarial; e,</w:t>
      </w:r>
    </w:p>
    <w:p w14:paraId="63A6A819" w14:textId="77777777" w:rsidR="0040461F" w:rsidRPr="008074A7" w:rsidRDefault="0040461F" w:rsidP="00C71FE4">
      <w:pPr>
        <w:numPr>
          <w:ilvl w:val="0"/>
          <w:numId w:val="154"/>
        </w:numPr>
        <w:suppressAutoHyphens/>
        <w:spacing w:after="120"/>
        <w:rPr>
          <w:rFonts w:cs="Arial"/>
          <w:bCs/>
        </w:rPr>
      </w:pPr>
      <w:r w:rsidRPr="008074A7">
        <w:rPr>
          <w:rFonts w:cs="Arial"/>
          <w:bCs/>
        </w:rPr>
        <w:t>Acesso à Informação;</w:t>
      </w:r>
    </w:p>
    <w:p w14:paraId="0B8BA68B" w14:textId="77777777" w:rsidR="0040461F" w:rsidRPr="008074A7" w:rsidRDefault="0040461F" w:rsidP="00C71FE4">
      <w:pPr>
        <w:numPr>
          <w:ilvl w:val="0"/>
          <w:numId w:val="155"/>
        </w:numPr>
        <w:suppressAutoHyphens/>
        <w:spacing w:after="120"/>
        <w:rPr>
          <w:rFonts w:cs="Arial"/>
          <w:bCs/>
        </w:rPr>
      </w:pPr>
      <w:r w:rsidRPr="008074A7">
        <w:rPr>
          <w:rFonts w:cs="Arial"/>
          <w:bCs/>
        </w:rPr>
        <w:t>Verificar se o órgão disponibiliza publicações de relatórios e demonstrativos contábeis, financeiros, previdenciários e atuariais regularmente.</w:t>
      </w:r>
    </w:p>
    <w:p w14:paraId="4CBB562C" w14:textId="77777777" w:rsidR="00167C64" w:rsidRPr="008074A7" w:rsidRDefault="00167C64" w:rsidP="00167C64">
      <w:pPr>
        <w:pStyle w:val="PargrafodaLista"/>
        <w:spacing w:after="200" w:line="276" w:lineRule="auto"/>
        <w:ind w:left="0"/>
        <w:contextualSpacing/>
        <w:rPr>
          <w:rFonts w:cs="Arial"/>
        </w:rPr>
      </w:pPr>
    </w:p>
    <w:p w14:paraId="25C7F112" w14:textId="77777777" w:rsidR="004A6D27" w:rsidRPr="008074A7" w:rsidRDefault="004A6D27" w:rsidP="004A6D27">
      <w:pPr>
        <w:widowControl w:val="0"/>
        <w:spacing w:after="120"/>
        <w:rPr>
          <w:rFonts w:cs="Arial"/>
          <w:b/>
        </w:rPr>
      </w:pPr>
      <w:r w:rsidRPr="008074A7">
        <w:rPr>
          <w:rFonts w:cs="Arial"/>
          <w:b/>
        </w:rPr>
        <w:t>CRITÉRIO DE CLASSIFICAÇÃO:</w:t>
      </w:r>
    </w:p>
    <w:p w14:paraId="0277FFE8" w14:textId="52C8E502" w:rsidR="004A6D27" w:rsidRPr="008074A7" w:rsidRDefault="004A6D27" w:rsidP="004A6D27">
      <w:pPr>
        <w:pStyle w:val="PargrafodaLista"/>
        <w:widowControl w:val="0"/>
        <w:numPr>
          <w:ilvl w:val="0"/>
          <w:numId w:val="5"/>
        </w:numPr>
        <w:spacing w:after="120"/>
        <w:rPr>
          <w:rFonts w:cs="Arial"/>
        </w:rPr>
      </w:pPr>
      <w:r w:rsidRPr="008074A7">
        <w:rPr>
          <w:rFonts w:cs="Arial"/>
        </w:rPr>
        <w:t xml:space="preserve">ATENDE: </w:t>
      </w:r>
      <w:r w:rsidRPr="008074A7">
        <w:rPr>
          <w:rFonts w:cs="Arial"/>
          <w:bCs/>
        </w:rPr>
        <w:t>se o órgão disponibiliza publicações de relatórios e demonstrativos contábeis, financeiros, previdenciários e atuariais regularmente</w:t>
      </w:r>
      <w:r w:rsidRPr="008074A7">
        <w:rPr>
          <w:rFonts w:cs="Arial"/>
        </w:rPr>
        <w:t>;</w:t>
      </w:r>
    </w:p>
    <w:p w14:paraId="50A11BE1" w14:textId="115036F4" w:rsidR="004A6D27" w:rsidRPr="008074A7" w:rsidRDefault="004A6D27" w:rsidP="004A6D27">
      <w:pPr>
        <w:pStyle w:val="PargrafodaLista"/>
        <w:widowControl w:val="0"/>
        <w:numPr>
          <w:ilvl w:val="0"/>
          <w:numId w:val="5"/>
        </w:numPr>
        <w:spacing w:after="120"/>
        <w:rPr>
          <w:rFonts w:cs="Arial"/>
        </w:rPr>
      </w:pPr>
      <w:r w:rsidRPr="008074A7">
        <w:rPr>
          <w:rFonts w:cs="Arial"/>
        </w:rPr>
        <w:t>NÃO ATENDE</w:t>
      </w:r>
      <w:r w:rsidR="0093099B">
        <w:rPr>
          <w:rFonts w:cs="Arial"/>
        </w:rPr>
        <w:t>:</w:t>
      </w:r>
      <w:r w:rsidRPr="008074A7">
        <w:rPr>
          <w:rFonts w:cs="Arial"/>
        </w:rPr>
        <w:t xml:space="preserve"> </w:t>
      </w:r>
      <w:r w:rsidRPr="008074A7">
        <w:rPr>
          <w:rFonts w:cs="Arial"/>
          <w:bCs/>
        </w:rPr>
        <w:t>se o órgão NÃO disponibiliza publicações de relatórios e demonstrativos contábeis, financeiros, previdenciários e atuariais regularmente</w:t>
      </w:r>
      <w:r w:rsidRPr="008074A7">
        <w:rPr>
          <w:rFonts w:cs="Arial"/>
        </w:rPr>
        <w:t>;</w:t>
      </w:r>
    </w:p>
    <w:p w14:paraId="4FB77436" w14:textId="77777777" w:rsidR="004A6D27" w:rsidRPr="008074A7" w:rsidRDefault="004A6D27" w:rsidP="008074A7">
      <w:pPr>
        <w:pStyle w:val="PargrafodaLista"/>
        <w:widowControl w:val="0"/>
        <w:numPr>
          <w:ilvl w:val="0"/>
          <w:numId w:val="5"/>
        </w:numPr>
        <w:spacing w:after="120"/>
        <w:rPr>
          <w:rFonts w:cs="Arial"/>
        </w:rPr>
      </w:pPr>
      <w:r w:rsidRPr="008074A7">
        <w:rPr>
          <w:rFonts w:cs="Arial"/>
        </w:rPr>
        <w:t>ATENDE PARCIALMENTE: Não se Aplica</w:t>
      </w:r>
    </w:p>
    <w:p w14:paraId="49E5AD20" w14:textId="532DC285" w:rsidR="007121D7" w:rsidRPr="008074A7" w:rsidRDefault="007121D7" w:rsidP="002A47E9">
      <w:pPr>
        <w:pStyle w:val="PargrafodaLista"/>
        <w:spacing w:after="200" w:line="276" w:lineRule="auto"/>
        <w:ind w:left="0"/>
        <w:contextualSpacing/>
        <w:rPr>
          <w:rFonts w:cs="Arial"/>
        </w:rPr>
      </w:pPr>
    </w:p>
    <w:p w14:paraId="1D8C3951" w14:textId="77777777" w:rsidR="008074A7" w:rsidRPr="008074A7" w:rsidRDefault="008074A7" w:rsidP="002A47E9">
      <w:pPr>
        <w:pStyle w:val="PargrafodaLista"/>
        <w:spacing w:after="200" w:line="276" w:lineRule="auto"/>
        <w:ind w:left="0"/>
        <w:contextualSpacing/>
        <w:rPr>
          <w:rFonts w:cs="Arial"/>
        </w:rPr>
      </w:pPr>
    </w:p>
    <w:p w14:paraId="0B2F87FC" w14:textId="21CFFEB6" w:rsidR="002A47E9" w:rsidRPr="008074A7" w:rsidRDefault="007121D7" w:rsidP="00C71FE4">
      <w:pPr>
        <w:pStyle w:val="PargrafodaLista"/>
        <w:numPr>
          <w:ilvl w:val="0"/>
          <w:numId w:val="132"/>
        </w:numPr>
        <w:spacing w:after="120" w:line="276" w:lineRule="auto"/>
        <w:ind w:hanging="720"/>
        <w:contextualSpacing/>
        <w:rPr>
          <w:rFonts w:cs="Arial"/>
          <w:b/>
        </w:rPr>
      </w:pPr>
      <w:r w:rsidRPr="008074A7">
        <w:rPr>
          <w:rFonts w:cs="Arial"/>
          <w:b/>
        </w:rPr>
        <w:t xml:space="preserve">Obrigações do MPS: </w:t>
      </w:r>
      <w:r w:rsidR="002A47E9" w:rsidRPr="008074A7">
        <w:rPr>
          <w:rFonts w:cs="Arial"/>
          <w:b/>
        </w:rPr>
        <w:t>Verificar o cumprimento das obrigações exigidas pelo MPS com o envio do DRAA, DAIR, DIPR e DPIN e demais informações necessárias para emissão do CRP.</w:t>
      </w:r>
    </w:p>
    <w:p w14:paraId="6256A2B5" w14:textId="450366B5" w:rsidR="00580FE1" w:rsidRPr="008074A7" w:rsidRDefault="00580FE1" w:rsidP="00C71FE4">
      <w:pPr>
        <w:numPr>
          <w:ilvl w:val="0"/>
          <w:numId w:val="153"/>
        </w:numPr>
        <w:suppressAutoHyphens/>
        <w:spacing w:after="120"/>
        <w:rPr>
          <w:rFonts w:cs="Arial"/>
          <w:bCs/>
        </w:rPr>
      </w:pPr>
      <w:r w:rsidRPr="008074A7">
        <w:rPr>
          <w:rFonts w:cs="Arial"/>
          <w:bCs/>
        </w:rPr>
        <w:t xml:space="preserve">Acessar </w:t>
      </w:r>
      <w:r w:rsidR="00635CFB">
        <w:rPr>
          <w:rFonts w:cs="Arial"/>
          <w:bCs/>
        </w:rPr>
        <w:t>o sítio da Secretaria da Previdência, Ministério da Economia, no endereço eletrônico</w:t>
      </w:r>
      <w:r w:rsidR="00635CFB" w:rsidRPr="008074A7">
        <w:rPr>
          <w:rFonts w:cs="Arial"/>
          <w:bCs/>
        </w:rPr>
        <w:t xml:space="preserve"> </w:t>
      </w:r>
      <w:r w:rsidRPr="008074A7">
        <w:rPr>
          <w:rFonts w:cs="Arial"/>
          <w:bCs/>
        </w:rPr>
        <w:t>http://www.previdencia.gov.br e</w:t>
      </w:r>
      <w:r w:rsidR="00635CFB">
        <w:rPr>
          <w:rFonts w:cs="Arial"/>
          <w:bCs/>
        </w:rPr>
        <w:t>,</w:t>
      </w:r>
      <w:r w:rsidRPr="008074A7">
        <w:rPr>
          <w:rFonts w:cs="Arial"/>
          <w:bCs/>
        </w:rPr>
        <w:t xml:space="preserve"> no menu Previdência no Serviço Público, clicar em CRP;</w:t>
      </w:r>
    </w:p>
    <w:p w14:paraId="30ACE919" w14:textId="77777777" w:rsidR="00580FE1" w:rsidRPr="008074A7" w:rsidRDefault="00580FE1" w:rsidP="00C71FE4">
      <w:pPr>
        <w:numPr>
          <w:ilvl w:val="0"/>
          <w:numId w:val="153"/>
        </w:numPr>
        <w:suppressAutoHyphens/>
        <w:spacing w:after="120"/>
        <w:rPr>
          <w:rFonts w:cs="Arial"/>
          <w:bCs/>
        </w:rPr>
      </w:pPr>
      <w:r w:rsidRPr="008074A7">
        <w:rPr>
          <w:rFonts w:cs="Arial"/>
          <w:bCs/>
        </w:rPr>
        <w:t>No campo “Informe o nome do Ente”, digitar “Governo” e clicar em pesquisar. Na lista suspensa, selecionar “Governo do Estado do Espírito Santo”;</w:t>
      </w:r>
    </w:p>
    <w:p w14:paraId="74773AC5" w14:textId="77777777" w:rsidR="00580FE1" w:rsidRPr="008074A7" w:rsidRDefault="00580FE1" w:rsidP="00C71FE4">
      <w:pPr>
        <w:numPr>
          <w:ilvl w:val="0"/>
          <w:numId w:val="153"/>
        </w:numPr>
        <w:suppressAutoHyphens/>
        <w:spacing w:after="120"/>
        <w:rPr>
          <w:rFonts w:cs="Arial"/>
          <w:bCs/>
        </w:rPr>
      </w:pPr>
      <w:r w:rsidRPr="008074A7">
        <w:rPr>
          <w:rFonts w:cs="Arial"/>
          <w:bCs/>
        </w:rPr>
        <w:t>No final do relatório, clicar em “Extrato Previdenciário”;</w:t>
      </w:r>
    </w:p>
    <w:p w14:paraId="1D169DD7" w14:textId="0CD196C0" w:rsidR="00580FE1" w:rsidRPr="008074A7" w:rsidRDefault="00580FE1" w:rsidP="00C71FE4">
      <w:pPr>
        <w:numPr>
          <w:ilvl w:val="0"/>
          <w:numId w:val="153"/>
        </w:numPr>
        <w:suppressAutoHyphens/>
        <w:spacing w:after="120"/>
        <w:rPr>
          <w:rFonts w:cs="Arial"/>
          <w:bCs/>
        </w:rPr>
      </w:pPr>
      <w:r w:rsidRPr="008074A7">
        <w:rPr>
          <w:rFonts w:cs="Arial"/>
          <w:bCs/>
        </w:rPr>
        <w:t xml:space="preserve">Observar a vigência do </w:t>
      </w:r>
      <w:r w:rsidR="005F7A53" w:rsidRPr="008074A7">
        <w:rPr>
          <w:rFonts w:cs="Arial"/>
          <w:bCs/>
        </w:rPr>
        <w:t xml:space="preserve">Certificado de Regularidade Previdenciária - </w:t>
      </w:r>
      <w:r w:rsidRPr="008074A7">
        <w:rPr>
          <w:rFonts w:cs="Arial"/>
          <w:bCs/>
        </w:rPr>
        <w:t>CRP;</w:t>
      </w:r>
    </w:p>
    <w:p w14:paraId="07B207C4" w14:textId="77777777" w:rsidR="00580FE1" w:rsidRPr="008074A7" w:rsidRDefault="00580FE1" w:rsidP="00C71FE4">
      <w:pPr>
        <w:numPr>
          <w:ilvl w:val="0"/>
          <w:numId w:val="153"/>
        </w:numPr>
        <w:suppressAutoHyphens/>
        <w:spacing w:after="120"/>
        <w:rPr>
          <w:rFonts w:cs="Arial"/>
          <w:bCs/>
        </w:rPr>
      </w:pPr>
      <w:r w:rsidRPr="008074A7">
        <w:rPr>
          <w:rFonts w:cs="Arial"/>
          <w:bCs/>
        </w:rPr>
        <w:t>Verificar os critérios e se os mesmos estão em Situação ‘Regular’ ou ‘Em análise’.</w:t>
      </w:r>
    </w:p>
    <w:p w14:paraId="5A2746B6" w14:textId="1E1763DB" w:rsidR="007121D7" w:rsidRDefault="007121D7" w:rsidP="002A47E9">
      <w:pPr>
        <w:pStyle w:val="PargrafodaLista"/>
        <w:spacing w:after="200" w:line="276" w:lineRule="auto"/>
        <w:ind w:left="0"/>
        <w:contextualSpacing/>
        <w:rPr>
          <w:rFonts w:cs="Arial"/>
          <w:color w:val="FF0000"/>
        </w:rPr>
      </w:pPr>
    </w:p>
    <w:p w14:paraId="7EA4A040" w14:textId="77777777" w:rsidR="00D40E49" w:rsidRPr="00C77B33" w:rsidRDefault="00D40E49" w:rsidP="00D40E49">
      <w:pPr>
        <w:widowControl w:val="0"/>
        <w:spacing w:after="120"/>
        <w:rPr>
          <w:rFonts w:cs="Arial"/>
          <w:b/>
        </w:rPr>
      </w:pPr>
      <w:r w:rsidRPr="00C77B33">
        <w:rPr>
          <w:rFonts w:cs="Arial"/>
          <w:b/>
        </w:rPr>
        <w:t>CRITÉRIO DE CLASSIFICAÇÃO:</w:t>
      </w:r>
    </w:p>
    <w:p w14:paraId="0CA4C013" w14:textId="07FC2765" w:rsidR="00D40E49" w:rsidRPr="0093099B" w:rsidRDefault="00D40E49" w:rsidP="0093099B">
      <w:pPr>
        <w:pStyle w:val="PargrafodaLista"/>
        <w:widowControl w:val="0"/>
        <w:numPr>
          <w:ilvl w:val="0"/>
          <w:numId w:val="5"/>
        </w:numPr>
        <w:spacing w:after="120"/>
        <w:rPr>
          <w:rFonts w:cs="Arial"/>
        </w:rPr>
      </w:pPr>
      <w:r w:rsidRPr="00C77B33">
        <w:rPr>
          <w:rFonts w:cs="Arial"/>
        </w:rPr>
        <w:t>ATENDE</w:t>
      </w:r>
      <w:r w:rsidRPr="0093099B">
        <w:rPr>
          <w:rFonts w:cs="Arial"/>
        </w:rPr>
        <w:t xml:space="preserve">: </w:t>
      </w:r>
      <w:r w:rsidRPr="0093099B">
        <w:rPr>
          <w:rFonts w:cs="Arial"/>
          <w:bCs/>
        </w:rPr>
        <w:t xml:space="preserve">se o </w:t>
      </w:r>
      <w:r w:rsidR="005F7A53" w:rsidRPr="0093099B">
        <w:rPr>
          <w:rFonts w:cs="Arial"/>
          <w:bCs/>
        </w:rPr>
        <w:t>CRP do Governo do Estado do Espírito Santo estiver com situação em Situação ‘Regular’ ou ‘Em análise</w:t>
      </w:r>
      <w:r w:rsidRPr="0093099B">
        <w:rPr>
          <w:rFonts w:cs="Arial"/>
        </w:rPr>
        <w:t>;</w:t>
      </w:r>
    </w:p>
    <w:p w14:paraId="27694017" w14:textId="476730D2" w:rsidR="00D40E49" w:rsidRPr="00C77B33" w:rsidRDefault="00D40E49" w:rsidP="00D40E49">
      <w:pPr>
        <w:pStyle w:val="PargrafodaLista"/>
        <w:widowControl w:val="0"/>
        <w:numPr>
          <w:ilvl w:val="0"/>
          <w:numId w:val="5"/>
        </w:numPr>
        <w:spacing w:after="120"/>
        <w:rPr>
          <w:rFonts w:cs="Arial"/>
        </w:rPr>
      </w:pPr>
      <w:r w:rsidRPr="00C77B33">
        <w:rPr>
          <w:rFonts w:cs="Arial"/>
        </w:rPr>
        <w:lastRenderedPageBreak/>
        <w:t>N</w:t>
      </w:r>
      <w:r w:rsidR="0093099B">
        <w:rPr>
          <w:rFonts w:cs="Arial"/>
        </w:rPr>
        <w:t>ÃO ATENDE</w:t>
      </w:r>
      <w:r w:rsidRPr="00C77B33">
        <w:rPr>
          <w:rFonts w:cs="Arial"/>
        </w:rPr>
        <w:t xml:space="preserve">: </w:t>
      </w:r>
      <w:r w:rsidR="005F7A53" w:rsidRPr="00C77B33">
        <w:rPr>
          <w:rFonts w:cs="Arial"/>
          <w:bCs/>
        </w:rPr>
        <w:t>se o CRP do Governo do Estado do Espírito Santo estiver NÃO com situação em Situação ‘Regular’ ou ‘Em análise</w:t>
      </w:r>
      <w:r w:rsidRPr="00C77B33">
        <w:rPr>
          <w:rFonts w:cs="Arial"/>
        </w:rPr>
        <w:t>;</w:t>
      </w:r>
    </w:p>
    <w:p w14:paraId="0BCC8C20" w14:textId="77777777" w:rsidR="00D40E49" w:rsidRPr="00C77B33" w:rsidRDefault="00D40E49" w:rsidP="008074A7">
      <w:pPr>
        <w:pStyle w:val="PargrafodaLista"/>
        <w:widowControl w:val="0"/>
        <w:numPr>
          <w:ilvl w:val="0"/>
          <w:numId w:val="5"/>
        </w:numPr>
        <w:spacing w:after="120"/>
        <w:rPr>
          <w:rFonts w:cs="Arial"/>
        </w:rPr>
      </w:pPr>
      <w:r w:rsidRPr="00C77B33">
        <w:rPr>
          <w:rFonts w:cs="Arial"/>
        </w:rPr>
        <w:t>ATENDE PARCIALMENTE: Não se Aplica</w:t>
      </w:r>
    </w:p>
    <w:p w14:paraId="025E95E4" w14:textId="77777777" w:rsidR="00D40E49" w:rsidRPr="00C77B33" w:rsidRDefault="00D40E49" w:rsidP="002A47E9">
      <w:pPr>
        <w:pStyle w:val="PargrafodaLista"/>
        <w:spacing w:after="200" w:line="276" w:lineRule="auto"/>
        <w:ind w:left="0"/>
        <w:contextualSpacing/>
        <w:rPr>
          <w:rFonts w:cs="Arial"/>
        </w:rPr>
      </w:pPr>
    </w:p>
    <w:p w14:paraId="2FD09E4B" w14:textId="667D8EB5" w:rsidR="002A47E9" w:rsidRPr="00C77B33" w:rsidRDefault="002A47E9" w:rsidP="00C71FE4">
      <w:pPr>
        <w:pStyle w:val="PargrafodaLista"/>
        <w:numPr>
          <w:ilvl w:val="0"/>
          <w:numId w:val="133"/>
        </w:numPr>
        <w:spacing w:after="200" w:line="276" w:lineRule="auto"/>
        <w:ind w:hanging="720"/>
        <w:contextualSpacing/>
        <w:rPr>
          <w:rFonts w:cs="Arial"/>
          <w:b/>
        </w:rPr>
      </w:pPr>
      <w:r w:rsidRPr="00C77B33">
        <w:rPr>
          <w:rFonts w:cs="Arial"/>
          <w:b/>
        </w:rPr>
        <w:t xml:space="preserve">Comitê de investimentos </w:t>
      </w:r>
      <w:r w:rsidR="007121D7" w:rsidRPr="00C77B33">
        <w:rPr>
          <w:rFonts w:cs="Arial"/>
          <w:b/>
        </w:rPr>
        <w:t>–</w:t>
      </w:r>
      <w:r w:rsidRPr="00C77B33">
        <w:rPr>
          <w:rFonts w:cs="Arial"/>
          <w:b/>
        </w:rPr>
        <w:t xml:space="preserve"> instituição</w:t>
      </w:r>
      <w:r w:rsidR="007121D7" w:rsidRPr="00C77B33">
        <w:rPr>
          <w:rFonts w:cs="Arial"/>
          <w:b/>
        </w:rPr>
        <w:t xml:space="preserve">: </w:t>
      </w:r>
      <w:r w:rsidRPr="00C77B33">
        <w:rPr>
          <w:rFonts w:cs="Arial"/>
          <w:b/>
        </w:rPr>
        <w:t>Verificar se houve a instituição do Comitê de Investimento.</w:t>
      </w:r>
    </w:p>
    <w:p w14:paraId="5E7C70B5" w14:textId="77777777" w:rsidR="00580FE1" w:rsidRPr="00C77B33" w:rsidRDefault="00580FE1" w:rsidP="00C71FE4">
      <w:pPr>
        <w:numPr>
          <w:ilvl w:val="0"/>
          <w:numId w:val="152"/>
        </w:numPr>
        <w:suppressAutoHyphens/>
        <w:rPr>
          <w:rFonts w:cs="Arial"/>
          <w:bCs/>
        </w:rPr>
      </w:pPr>
      <w:r w:rsidRPr="00C77B33">
        <w:rPr>
          <w:rFonts w:cs="Arial"/>
          <w:bCs/>
        </w:rPr>
        <w:t>Verificar no DIO-ES a existência de publicação oficial instituindo o Comitê de Investimentos.</w:t>
      </w:r>
    </w:p>
    <w:p w14:paraId="0012B5AB" w14:textId="297A3A3C" w:rsidR="00167C64" w:rsidRPr="00A450B4" w:rsidRDefault="00167C64" w:rsidP="00167C64">
      <w:pPr>
        <w:pStyle w:val="PargrafodaLista"/>
        <w:spacing w:after="200" w:line="276" w:lineRule="auto"/>
        <w:ind w:left="0"/>
        <w:contextualSpacing/>
        <w:rPr>
          <w:rFonts w:cs="Arial"/>
        </w:rPr>
      </w:pPr>
    </w:p>
    <w:p w14:paraId="2A8B2796" w14:textId="77777777" w:rsidR="00E645C1" w:rsidRPr="00A450B4" w:rsidRDefault="00E645C1" w:rsidP="00E645C1">
      <w:pPr>
        <w:widowControl w:val="0"/>
        <w:spacing w:after="120"/>
        <w:rPr>
          <w:rFonts w:cs="Arial"/>
          <w:b/>
        </w:rPr>
      </w:pPr>
      <w:r w:rsidRPr="00A450B4">
        <w:rPr>
          <w:rFonts w:cs="Arial"/>
          <w:b/>
        </w:rPr>
        <w:t>CRITÉRIO DE CLASSIFICAÇÃO:</w:t>
      </w:r>
    </w:p>
    <w:p w14:paraId="377A62B6" w14:textId="729EC038" w:rsidR="00E645C1" w:rsidRPr="0093099B" w:rsidRDefault="00E645C1" w:rsidP="0093099B">
      <w:pPr>
        <w:pStyle w:val="PargrafodaLista"/>
        <w:widowControl w:val="0"/>
        <w:numPr>
          <w:ilvl w:val="0"/>
          <w:numId w:val="5"/>
        </w:numPr>
        <w:spacing w:after="120"/>
        <w:rPr>
          <w:rFonts w:cs="Arial"/>
        </w:rPr>
      </w:pPr>
      <w:r w:rsidRPr="00A450B4">
        <w:rPr>
          <w:rFonts w:cs="Arial"/>
        </w:rPr>
        <w:t>ATENDE</w:t>
      </w:r>
      <w:r w:rsidRPr="0093099B">
        <w:rPr>
          <w:rFonts w:cs="Arial"/>
        </w:rPr>
        <w:t xml:space="preserve">: </w:t>
      </w:r>
      <w:r w:rsidRPr="0093099B">
        <w:rPr>
          <w:rFonts w:cs="Arial"/>
          <w:bCs/>
        </w:rPr>
        <w:t xml:space="preserve">se foi </w:t>
      </w:r>
      <w:proofErr w:type="spellStart"/>
      <w:r w:rsidRPr="0093099B">
        <w:rPr>
          <w:rFonts w:cs="Arial"/>
          <w:bCs/>
        </w:rPr>
        <w:t>instituido</w:t>
      </w:r>
      <w:proofErr w:type="spellEnd"/>
      <w:r w:rsidRPr="0093099B">
        <w:rPr>
          <w:rFonts w:cs="Arial"/>
        </w:rPr>
        <w:t xml:space="preserve"> Comitê de Investimento;</w:t>
      </w:r>
    </w:p>
    <w:p w14:paraId="6D29A2F3" w14:textId="39A4807F" w:rsidR="00E645C1" w:rsidRPr="00A450B4" w:rsidRDefault="00E645C1" w:rsidP="00E645C1">
      <w:pPr>
        <w:pStyle w:val="PargrafodaLista"/>
        <w:widowControl w:val="0"/>
        <w:numPr>
          <w:ilvl w:val="0"/>
          <w:numId w:val="5"/>
        </w:numPr>
        <w:spacing w:after="120"/>
        <w:rPr>
          <w:rFonts w:cs="Arial"/>
        </w:rPr>
      </w:pPr>
      <w:r w:rsidRPr="00A450B4">
        <w:rPr>
          <w:rFonts w:cs="Arial"/>
        </w:rPr>
        <w:t xml:space="preserve">NÃO ATENDE: </w:t>
      </w:r>
      <w:r w:rsidRPr="00A450B4">
        <w:rPr>
          <w:rFonts w:cs="Arial"/>
          <w:bCs/>
        </w:rPr>
        <w:t xml:space="preserve">se foi NÃO </w:t>
      </w:r>
      <w:proofErr w:type="spellStart"/>
      <w:r w:rsidRPr="00A450B4">
        <w:rPr>
          <w:rFonts w:cs="Arial"/>
          <w:bCs/>
        </w:rPr>
        <w:t>instituido</w:t>
      </w:r>
      <w:proofErr w:type="spellEnd"/>
      <w:r w:rsidRPr="00A450B4">
        <w:rPr>
          <w:rFonts w:cs="Arial"/>
        </w:rPr>
        <w:t xml:space="preserve"> Comitê de Investimento;</w:t>
      </w:r>
    </w:p>
    <w:p w14:paraId="5118CF69" w14:textId="715D4560" w:rsidR="00E645C1" w:rsidRPr="00A450B4" w:rsidRDefault="00E645C1" w:rsidP="008074A7">
      <w:pPr>
        <w:pStyle w:val="PargrafodaLista"/>
        <w:widowControl w:val="0"/>
        <w:numPr>
          <w:ilvl w:val="0"/>
          <w:numId w:val="5"/>
        </w:numPr>
        <w:spacing w:after="120"/>
        <w:rPr>
          <w:rFonts w:cs="Arial"/>
        </w:rPr>
      </w:pPr>
      <w:r w:rsidRPr="00A450B4">
        <w:rPr>
          <w:rFonts w:cs="Arial"/>
        </w:rPr>
        <w:t>ATENDE PARCIALMENTE: Não se Aplica</w:t>
      </w:r>
    </w:p>
    <w:p w14:paraId="68D00D1A" w14:textId="5DC1764D" w:rsidR="007121D7" w:rsidRPr="00A450B4" w:rsidRDefault="007121D7" w:rsidP="002A47E9">
      <w:pPr>
        <w:pStyle w:val="PargrafodaLista"/>
        <w:spacing w:after="200" w:line="276" w:lineRule="auto"/>
        <w:ind w:left="0"/>
        <w:contextualSpacing/>
        <w:rPr>
          <w:rFonts w:cs="Arial"/>
        </w:rPr>
      </w:pPr>
    </w:p>
    <w:p w14:paraId="61E4481B" w14:textId="77777777" w:rsidR="00A450B4" w:rsidRPr="00A450B4" w:rsidRDefault="00A450B4" w:rsidP="002A47E9">
      <w:pPr>
        <w:pStyle w:val="PargrafodaLista"/>
        <w:spacing w:after="200" w:line="276" w:lineRule="auto"/>
        <w:ind w:left="0"/>
        <w:contextualSpacing/>
        <w:rPr>
          <w:rFonts w:cs="Arial"/>
        </w:rPr>
      </w:pPr>
    </w:p>
    <w:p w14:paraId="10939031" w14:textId="047E5127" w:rsidR="002A47E9" w:rsidRPr="00A450B4" w:rsidRDefault="002A47E9" w:rsidP="00C71FE4">
      <w:pPr>
        <w:pStyle w:val="PargrafodaLista"/>
        <w:numPr>
          <w:ilvl w:val="0"/>
          <w:numId w:val="134"/>
        </w:numPr>
        <w:spacing w:after="200" w:line="276" w:lineRule="auto"/>
        <w:ind w:hanging="720"/>
        <w:contextualSpacing/>
        <w:rPr>
          <w:rFonts w:cs="Arial"/>
          <w:b/>
        </w:rPr>
      </w:pPr>
      <w:r w:rsidRPr="00A450B4">
        <w:rPr>
          <w:rFonts w:cs="Arial"/>
          <w:b/>
        </w:rPr>
        <w:t xml:space="preserve">Comitê de investimentos </w:t>
      </w:r>
      <w:r w:rsidR="007121D7" w:rsidRPr="00A450B4">
        <w:rPr>
          <w:rFonts w:cs="Arial"/>
          <w:b/>
        </w:rPr>
        <w:t>–</w:t>
      </w:r>
      <w:r w:rsidRPr="00A450B4">
        <w:rPr>
          <w:rFonts w:cs="Arial"/>
          <w:b/>
        </w:rPr>
        <w:t xml:space="preserve"> Reuniões</w:t>
      </w:r>
      <w:r w:rsidR="007121D7" w:rsidRPr="00A450B4">
        <w:rPr>
          <w:rFonts w:cs="Arial"/>
          <w:b/>
        </w:rPr>
        <w:t xml:space="preserve">: </w:t>
      </w:r>
      <w:r w:rsidRPr="00A450B4">
        <w:rPr>
          <w:rFonts w:cs="Arial"/>
          <w:b/>
        </w:rPr>
        <w:t>Verificar se houve periodicidade das reuniões e que as deliberações foram registradas em atas.</w:t>
      </w:r>
    </w:p>
    <w:p w14:paraId="6FDB2C73" w14:textId="46B2D1C6" w:rsidR="00580FE1" w:rsidRPr="00A450B4" w:rsidRDefault="00AB67E9" w:rsidP="00C71FE4">
      <w:pPr>
        <w:numPr>
          <w:ilvl w:val="0"/>
          <w:numId w:val="151"/>
        </w:numPr>
        <w:suppressAutoHyphens/>
        <w:spacing w:after="120"/>
        <w:ind w:left="714" w:hanging="357"/>
        <w:rPr>
          <w:rFonts w:cs="Arial"/>
          <w:bCs/>
        </w:rPr>
      </w:pPr>
      <w:r w:rsidRPr="008074A7">
        <w:rPr>
          <w:rFonts w:cs="Arial"/>
          <w:bCs/>
        </w:rPr>
        <w:t xml:space="preserve">Acessar </w:t>
      </w:r>
      <w:r>
        <w:rPr>
          <w:rFonts w:cs="Arial"/>
          <w:bCs/>
        </w:rPr>
        <w:t xml:space="preserve">o sítio do IPAJM no endereço eletrônico </w:t>
      </w:r>
      <w:r w:rsidRPr="008074A7">
        <w:rPr>
          <w:rFonts w:cs="Arial"/>
          <w:bCs/>
        </w:rPr>
        <w:t>http://www.ipajm.es.gov.br</w:t>
      </w:r>
      <w:r>
        <w:rPr>
          <w:rFonts w:cs="Arial"/>
          <w:bCs/>
        </w:rPr>
        <w:t>,</w:t>
      </w:r>
      <w:r w:rsidRPr="00A450B4">
        <w:rPr>
          <w:rFonts w:cs="Arial"/>
          <w:bCs/>
        </w:rPr>
        <w:t xml:space="preserve"> </w:t>
      </w:r>
      <w:r w:rsidR="00580FE1" w:rsidRPr="00A450B4">
        <w:rPr>
          <w:rFonts w:cs="Arial"/>
          <w:bCs/>
        </w:rPr>
        <w:t>menu Investimentos – Ata de reuniões;</w:t>
      </w:r>
    </w:p>
    <w:p w14:paraId="46451F07" w14:textId="77777777" w:rsidR="00580FE1" w:rsidRPr="00A450B4" w:rsidRDefault="00580FE1" w:rsidP="00C71FE4">
      <w:pPr>
        <w:numPr>
          <w:ilvl w:val="0"/>
          <w:numId w:val="151"/>
        </w:numPr>
        <w:suppressAutoHyphens/>
        <w:spacing w:after="120"/>
        <w:ind w:left="714" w:hanging="357"/>
        <w:rPr>
          <w:rFonts w:cs="Arial"/>
          <w:bCs/>
        </w:rPr>
      </w:pPr>
      <w:r w:rsidRPr="00A450B4">
        <w:rPr>
          <w:rFonts w:cs="Arial"/>
          <w:bCs/>
        </w:rPr>
        <w:t>Verificar se as reuniões são realizadas periodicamente, bem como as deliberações foram disponibilizadas em atas.</w:t>
      </w:r>
    </w:p>
    <w:p w14:paraId="7159D5CE" w14:textId="77777777" w:rsidR="00167C64" w:rsidRPr="00A450B4" w:rsidRDefault="00167C64" w:rsidP="00167C64">
      <w:pPr>
        <w:pStyle w:val="PargrafodaLista"/>
        <w:spacing w:after="200" w:line="276" w:lineRule="auto"/>
        <w:ind w:left="0"/>
        <w:contextualSpacing/>
        <w:rPr>
          <w:rFonts w:cs="Arial"/>
        </w:rPr>
      </w:pPr>
    </w:p>
    <w:p w14:paraId="0AEC218A" w14:textId="77777777" w:rsidR="00276157" w:rsidRPr="00A450B4" w:rsidRDefault="00276157" w:rsidP="00276157">
      <w:pPr>
        <w:widowControl w:val="0"/>
        <w:spacing w:after="120"/>
        <w:rPr>
          <w:rFonts w:cs="Arial"/>
          <w:b/>
        </w:rPr>
      </w:pPr>
      <w:r w:rsidRPr="00A450B4">
        <w:rPr>
          <w:rFonts w:cs="Arial"/>
          <w:b/>
        </w:rPr>
        <w:t>CRITÉRIO DE CLASSIFICAÇÃO:</w:t>
      </w:r>
    </w:p>
    <w:p w14:paraId="1FCF4F1A" w14:textId="4D1DF0F9" w:rsidR="00276157" w:rsidRPr="00A450B4" w:rsidRDefault="00276157" w:rsidP="00276157">
      <w:pPr>
        <w:pStyle w:val="PargrafodaLista"/>
        <w:widowControl w:val="0"/>
        <w:numPr>
          <w:ilvl w:val="0"/>
          <w:numId w:val="5"/>
        </w:numPr>
        <w:spacing w:after="120"/>
        <w:rPr>
          <w:rFonts w:cs="Arial"/>
        </w:rPr>
      </w:pPr>
      <w:r w:rsidRPr="00A450B4">
        <w:rPr>
          <w:rFonts w:cs="Arial"/>
        </w:rPr>
        <w:t xml:space="preserve">ATENDE: </w:t>
      </w:r>
      <w:r w:rsidRPr="00A450B4">
        <w:rPr>
          <w:rFonts w:cs="Arial"/>
          <w:bCs/>
        </w:rPr>
        <w:t xml:space="preserve">se </w:t>
      </w:r>
      <w:r w:rsidRPr="00A450B4">
        <w:rPr>
          <w:rFonts w:cs="Arial"/>
        </w:rPr>
        <w:t>houve periodicidade das reuniões e que as deliberações foram registradas em atas;</w:t>
      </w:r>
    </w:p>
    <w:p w14:paraId="6F1A531D" w14:textId="6B4D4E12" w:rsidR="00276157" w:rsidRPr="00A450B4" w:rsidRDefault="00276157" w:rsidP="00276157">
      <w:pPr>
        <w:pStyle w:val="PargrafodaLista"/>
        <w:widowControl w:val="0"/>
        <w:numPr>
          <w:ilvl w:val="0"/>
          <w:numId w:val="5"/>
        </w:numPr>
        <w:spacing w:after="120"/>
        <w:rPr>
          <w:rFonts w:cs="Arial"/>
        </w:rPr>
      </w:pPr>
      <w:r w:rsidRPr="00A450B4">
        <w:rPr>
          <w:rFonts w:cs="Arial"/>
        </w:rPr>
        <w:t xml:space="preserve">NÃO ATENDE: </w:t>
      </w:r>
      <w:r w:rsidRPr="00A450B4">
        <w:rPr>
          <w:rFonts w:cs="Arial"/>
          <w:bCs/>
        </w:rPr>
        <w:t xml:space="preserve">se NÃO </w:t>
      </w:r>
      <w:r w:rsidRPr="00A450B4">
        <w:rPr>
          <w:rFonts w:cs="Arial"/>
        </w:rPr>
        <w:t>houve periodicidade das reuniões e/ou que as deliberações foram registradas em atas;</w:t>
      </w:r>
    </w:p>
    <w:p w14:paraId="5FF361FD" w14:textId="77777777" w:rsidR="00276157" w:rsidRPr="00A450B4" w:rsidRDefault="00276157" w:rsidP="008074A7">
      <w:pPr>
        <w:pStyle w:val="PargrafodaLista"/>
        <w:widowControl w:val="0"/>
        <w:numPr>
          <w:ilvl w:val="0"/>
          <w:numId w:val="5"/>
        </w:numPr>
        <w:spacing w:after="120"/>
        <w:rPr>
          <w:rFonts w:cs="Arial"/>
        </w:rPr>
      </w:pPr>
      <w:r w:rsidRPr="00A450B4">
        <w:rPr>
          <w:rFonts w:cs="Arial"/>
        </w:rPr>
        <w:t>ATENDE PARCIALMENTE: Não se Aplica</w:t>
      </w:r>
    </w:p>
    <w:p w14:paraId="3A9C68E6" w14:textId="28573D94" w:rsidR="002A47E9" w:rsidRPr="00B00CCB" w:rsidRDefault="002A47E9" w:rsidP="00C71FE4">
      <w:pPr>
        <w:pStyle w:val="PargrafodaLista"/>
        <w:numPr>
          <w:ilvl w:val="0"/>
          <w:numId w:val="135"/>
        </w:numPr>
        <w:spacing w:after="200" w:line="276" w:lineRule="auto"/>
        <w:ind w:hanging="720"/>
        <w:contextualSpacing/>
        <w:rPr>
          <w:rFonts w:cs="Arial"/>
          <w:b/>
        </w:rPr>
      </w:pPr>
      <w:r w:rsidRPr="00B00CCB">
        <w:rPr>
          <w:rFonts w:cs="Arial"/>
          <w:b/>
        </w:rPr>
        <w:t>Comitê de investimentos – Certificados dos membros</w:t>
      </w:r>
      <w:r w:rsidR="007121D7" w:rsidRPr="00B00CCB">
        <w:rPr>
          <w:rFonts w:cs="Arial"/>
          <w:b/>
        </w:rPr>
        <w:t xml:space="preserve">: </w:t>
      </w:r>
      <w:r w:rsidRPr="00B00CCB">
        <w:rPr>
          <w:rFonts w:cs="Arial"/>
          <w:b/>
        </w:rPr>
        <w:t>Verificar se a maioria dos membros possui certificação para operar no mercado brasileiro de capitais.</w:t>
      </w:r>
    </w:p>
    <w:p w14:paraId="3B204843" w14:textId="77777777" w:rsidR="00580FE1" w:rsidRPr="00B00CCB" w:rsidRDefault="00580FE1" w:rsidP="00C71FE4">
      <w:pPr>
        <w:numPr>
          <w:ilvl w:val="0"/>
          <w:numId w:val="150"/>
        </w:numPr>
        <w:suppressAutoHyphens/>
        <w:spacing w:after="120"/>
        <w:ind w:left="714" w:hanging="357"/>
        <w:rPr>
          <w:rFonts w:cs="Arial"/>
          <w:bCs/>
        </w:rPr>
      </w:pPr>
      <w:r w:rsidRPr="00B00CCB">
        <w:rPr>
          <w:rFonts w:cs="Arial"/>
          <w:bCs/>
        </w:rPr>
        <w:t>Solicitar ao Presidente do Comitê de Investimentos as certificações dos membros do Comitê para operar no mercado brasileiro de capitais;</w:t>
      </w:r>
    </w:p>
    <w:p w14:paraId="298F4BD9" w14:textId="608103C9" w:rsidR="007121D7" w:rsidRPr="00B00CCB" w:rsidRDefault="00580FE1" w:rsidP="00C71FE4">
      <w:pPr>
        <w:numPr>
          <w:ilvl w:val="0"/>
          <w:numId w:val="150"/>
        </w:numPr>
        <w:suppressAutoHyphens/>
        <w:spacing w:after="120"/>
        <w:ind w:left="714" w:hanging="357"/>
        <w:rPr>
          <w:rFonts w:cs="Arial"/>
          <w:bCs/>
        </w:rPr>
      </w:pPr>
      <w:r w:rsidRPr="00B00CCB">
        <w:rPr>
          <w:rFonts w:cs="Arial"/>
          <w:bCs/>
        </w:rPr>
        <w:t>Verificar se as certificações estão dentro da validade.</w:t>
      </w:r>
    </w:p>
    <w:p w14:paraId="795D932E" w14:textId="77777777" w:rsidR="007121D7" w:rsidRPr="00B00CCB" w:rsidRDefault="007121D7" w:rsidP="002A47E9">
      <w:pPr>
        <w:pStyle w:val="PargrafodaLista"/>
        <w:spacing w:after="200" w:line="276" w:lineRule="auto"/>
        <w:ind w:left="0"/>
        <w:contextualSpacing/>
        <w:rPr>
          <w:rFonts w:cs="Arial"/>
        </w:rPr>
      </w:pPr>
    </w:p>
    <w:p w14:paraId="16ED7A29" w14:textId="77777777" w:rsidR="00CD5130" w:rsidRPr="00AC25D1" w:rsidRDefault="00CD5130" w:rsidP="00CD5130">
      <w:pPr>
        <w:widowControl w:val="0"/>
        <w:spacing w:after="120"/>
        <w:rPr>
          <w:rFonts w:cs="Arial"/>
          <w:b/>
        </w:rPr>
      </w:pPr>
      <w:r w:rsidRPr="00AC25D1">
        <w:rPr>
          <w:rFonts w:cs="Arial"/>
          <w:b/>
        </w:rPr>
        <w:lastRenderedPageBreak/>
        <w:t>CRITÉRIO DE CLASSIFICAÇÃO:</w:t>
      </w:r>
    </w:p>
    <w:p w14:paraId="2F742D85" w14:textId="75ED46B6" w:rsidR="00CD5130" w:rsidRDefault="00CD5130" w:rsidP="00CD5130">
      <w:pPr>
        <w:pStyle w:val="PargrafodaLista"/>
        <w:widowControl w:val="0"/>
        <w:numPr>
          <w:ilvl w:val="0"/>
          <w:numId w:val="5"/>
        </w:numPr>
        <w:spacing w:after="120"/>
        <w:rPr>
          <w:rFonts w:cs="Arial"/>
        </w:rPr>
      </w:pPr>
      <w:r>
        <w:rPr>
          <w:rFonts w:cs="Arial"/>
        </w:rPr>
        <w:t xml:space="preserve">ATENDE: </w:t>
      </w:r>
      <w:r w:rsidRPr="00CD0F3E">
        <w:rPr>
          <w:rFonts w:cs="Arial"/>
        </w:rPr>
        <w:t>se a maioria dos membros possui certificação para operar no mercado brasileiro de capitais</w:t>
      </w:r>
      <w:r>
        <w:rPr>
          <w:rFonts w:cs="Arial"/>
        </w:rPr>
        <w:t>;</w:t>
      </w:r>
    </w:p>
    <w:p w14:paraId="17030AC1" w14:textId="78D5B5BB" w:rsidR="00CD5130" w:rsidRDefault="00CD5130" w:rsidP="00CD5130">
      <w:pPr>
        <w:pStyle w:val="PargrafodaLista"/>
        <w:widowControl w:val="0"/>
        <w:numPr>
          <w:ilvl w:val="0"/>
          <w:numId w:val="5"/>
        </w:numPr>
        <w:spacing w:after="120"/>
        <w:rPr>
          <w:rFonts w:cs="Arial"/>
        </w:rPr>
      </w:pPr>
      <w:r>
        <w:rPr>
          <w:rFonts w:cs="Arial"/>
        </w:rPr>
        <w:t xml:space="preserve">NÃO ATENDE: </w:t>
      </w:r>
      <w:r w:rsidRPr="002B2AD1">
        <w:rPr>
          <w:rFonts w:cs="Arial"/>
        </w:rPr>
        <w:t>se a maioria dos membros</w:t>
      </w:r>
      <w:r>
        <w:rPr>
          <w:rFonts w:cs="Arial"/>
        </w:rPr>
        <w:t xml:space="preserve"> NÃO possui</w:t>
      </w:r>
      <w:r w:rsidRPr="002B2AD1">
        <w:rPr>
          <w:rFonts w:cs="Arial"/>
        </w:rPr>
        <w:t xml:space="preserve"> certificação para operar no mercado brasileiro de capitais</w:t>
      </w:r>
      <w:r>
        <w:rPr>
          <w:rFonts w:cs="Arial"/>
        </w:rPr>
        <w:t>;</w:t>
      </w:r>
    </w:p>
    <w:p w14:paraId="6AC053DF" w14:textId="77777777" w:rsidR="00CD5130" w:rsidRPr="00B00CCB" w:rsidRDefault="00CD5130" w:rsidP="00B00CCB">
      <w:pPr>
        <w:pStyle w:val="PargrafodaLista"/>
        <w:widowControl w:val="0"/>
        <w:numPr>
          <w:ilvl w:val="0"/>
          <w:numId w:val="5"/>
        </w:numPr>
        <w:spacing w:after="120"/>
        <w:rPr>
          <w:rFonts w:cs="Arial"/>
        </w:rPr>
      </w:pPr>
      <w:r>
        <w:rPr>
          <w:rFonts w:cs="Arial"/>
        </w:rPr>
        <w:t>ATENDE PARCIALMENTE: Não se Aplica</w:t>
      </w:r>
    </w:p>
    <w:p w14:paraId="7889A14A" w14:textId="1EA59667" w:rsidR="009622A9" w:rsidRPr="00B00CCB" w:rsidRDefault="009622A9" w:rsidP="002A47E9">
      <w:pPr>
        <w:pStyle w:val="PargrafodaLista"/>
        <w:spacing w:after="200" w:line="276" w:lineRule="auto"/>
        <w:ind w:left="0"/>
        <w:contextualSpacing/>
        <w:rPr>
          <w:rFonts w:cs="Arial"/>
        </w:rPr>
      </w:pPr>
    </w:p>
    <w:p w14:paraId="5187BC18" w14:textId="77777777" w:rsidR="00CD5130" w:rsidRPr="00B00CCB" w:rsidRDefault="00CD5130" w:rsidP="002A47E9">
      <w:pPr>
        <w:pStyle w:val="PargrafodaLista"/>
        <w:spacing w:after="200" w:line="276" w:lineRule="auto"/>
        <w:ind w:left="0"/>
        <w:contextualSpacing/>
        <w:rPr>
          <w:rFonts w:cs="Arial"/>
        </w:rPr>
      </w:pPr>
    </w:p>
    <w:p w14:paraId="15E43344" w14:textId="79F3AB1D" w:rsidR="002A47E9" w:rsidRPr="00B00CCB" w:rsidRDefault="002A47E9" w:rsidP="00C71FE4">
      <w:pPr>
        <w:pStyle w:val="PargrafodaLista"/>
        <w:numPr>
          <w:ilvl w:val="0"/>
          <w:numId w:val="136"/>
        </w:numPr>
        <w:spacing w:after="200" w:line="276" w:lineRule="auto"/>
        <w:ind w:hanging="720"/>
        <w:contextualSpacing/>
        <w:rPr>
          <w:rFonts w:cs="Arial"/>
          <w:b/>
        </w:rPr>
      </w:pPr>
      <w:proofErr w:type="spellStart"/>
      <w:r w:rsidRPr="00B00CCB">
        <w:rPr>
          <w:rFonts w:cs="Arial"/>
          <w:b/>
        </w:rPr>
        <w:t>Politica</w:t>
      </w:r>
      <w:proofErr w:type="spellEnd"/>
      <w:r w:rsidRPr="00B00CCB">
        <w:rPr>
          <w:rFonts w:cs="Arial"/>
          <w:b/>
        </w:rPr>
        <w:t xml:space="preserve"> de Investimento</w:t>
      </w:r>
      <w:r w:rsidR="007121D7" w:rsidRPr="00B00CCB">
        <w:rPr>
          <w:rFonts w:cs="Arial"/>
          <w:b/>
        </w:rPr>
        <w:t xml:space="preserve">: </w:t>
      </w:r>
      <w:r w:rsidRPr="00B00CCB">
        <w:rPr>
          <w:rFonts w:cs="Arial"/>
          <w:b/>
        </w:rPr>
        <w:t xml:space="preserve">Verificar se foi instituída no exercício anterior, a </w:t>
      </w:r>
      <w:proofErr w:type="spellStart"/>
      <w:r w:rsidRPr="00B00CCB">
        <w:rPr>
          <w:rFonts w:cs="Arial"/>
          <w:b/>
        </w:rPr>
        <w:t>Politica</w:t>
      </w:r>
      <w:proofErr w:type="spellEnd"/>
      <w:r w:rsidRPr="00B00CCB">
        <w:rPr>
          <w:rFonts w:cs="Arial"/>
          <w:b/>
        </w:rPr>
        <w:t xml:space="preserve"> de Investimento para exercício financeiro subsequente.</w:t>
      </w:r>
    </w:p>
    <w:p w14:paraId="06DD37EF" w14:textId="63D99757" w:rsidR="00296644" w:rsidRPr="00B00CCB" w:rsidRDefault="00633E8F" w:rsidP="00C71FE4">
      <w:pPr>
        <w:numPr>
          <w:ilvl w:val="0"/>
          <w:numId w:val="149"/>
        </w:numPr>
        <w:suppressAutoHyphens/>
        <w:spacing w:after="120"/>
        <w:ind w:left="714" w:hanging="357"/>
        <w:rPr>
          <w:rFonts w:cs="Arial"/>
          <w:bCs/>
        </w:rPr>
      </w:pPr>
      <w:r w:rsidRPr="008074A7">
        <w:rPr>
          <w:rFonts w:cs="Arial"/>
          <w:bCs/>
        </w:rPr>
        <w:t xml:space="preserve">Acessar </w:t>
      </w:r>
      <w:r>
        <w:rPr>
          <w:rFonts w:cs="Arial"/>
          <w:bCs/>
        </w:rPr>
        <w:t xml:space="preserve">o sítio do IPAJM no endereço eletrônico </w:t>
      </w:r>
      <w:r w:rsidRPr="008074A7">
        <w:rPr>
          <w:rFonts w:cs="Arial"/>
          <w:bCs/>
        </w:rPr>
        <w:t>http://www.ipajm.es.gov.br</w:t>
      </w:r>
      <w:r>
        <w:rPr>
          <w:rFonts w:cs="Arial"/>
          <w:bCs/>
        </w:rPr>
        <w:t>,</w:t>
      </w:r>
      <w:r w:rsidRPr="00A450B4">
        <w:rPr>
          <w:rFonts w:cs="Arial"/>
          <w:bCs/>
        </w:rPr>
        <w:t xml:space="preserve"> menu</w:t>
      </w:r>
      <w:r w:rsidR="00296644" w:rsidRPr="00B00CCB">
        <w:rPr>
          <w:rFonts w:cs="Arial"/>
          <w:bCs/>
        </w:rPr>
        <w:t xml:space="preserve"> Investimentos – Políticas de Investimentos;</w:t>
      </w:r>
    </w:p>
    <w:p w14:paraId="6FB77D59" w14:textId="77777777" w:rsidR="00296644" w:rsidRPr="00B00CCB" w:rsidRDefault="00296644" w:rsidP="00C71FE4">
      <w:pPr>
        <w:numPr>
          <w:ilvl w:val="0"/>
          <w:numId w:val="149"/>
        </w:numPr>
        <w:suppressAutoHyphens/>
        <w:spacing w:after="120"/>
        <w:ind w:left="714" w:hanging="357"/>
        <w:rPr>
          <w:rFonts w:cs="Arial"/>
          <w:bCs/>
        </w:rPr>
      </w:pPr>
      <w:r w:rsidRPr="00B00CCB">
        <w:rPr>
          <w:rFonts w:cs="Arial"/>
          <w:bCs/>
        </w:rPr>
        <w:t>Verificar se a Política de Investimento do exercício foi disponibilizada.</w:t>
      </w:r>
    </w:p>
    <w:p w14:paraId="48494864" w14:textId="77777777" w:rsidR="00167C64" w:rsidRPr="00083DBE" w:rsidRDefault="00167C64" w:rsidP="00167C64">
      <w:pPr>
        <w:pStyle w:val="PargrafodaLista"/>
        <w:spacing w:after="200" w:line="276" w:lineRule="auto"/>
        <w:ind w:left="0"/>
        <w:contextualSpacing/>
        <w:rPr>
          <w:rFonts w:cs="Arial"/>
          <w:color w:val="FF0000"/>
        </w:rPr>
      </w:pPr>
    </w:p>
    <w:p w14:paraId="268DB1A5" w14:textId="77777777" w:rsidR="00BE2C0B" w:rsidRPr="00AC25D1" w:rsidRDefault="00BE2C0B" w:rsidP="00BE2C0B">
      <w:pPr>
        <w:widowControl w:val="0"/>
        <w:spacing w:after="120"/>
        <w:rPr>
          <w:rFonts w:cs="Arial"/>
          <w:b/>
        </w:rPr>
      </w:pPr>
      <w:r w:rsidRPr="00AC25D1">
        <w:rPr>
          <w:rFonts w:cs="Arial"/>
          <w:b/>
        </w:rPr>
        <w:t>CRITÉRIO DE CLASSIFICAÇÃO:</w:t>
      </w:r>
    </w:p>
    <w:p w14:paraId="24E4C728" w14:textId="7830E9BC" w:rsidR="00BE2C0B" w:rsidRDefault="00BE2C0B" w:rsidP="00BE2C0B">
      <w:pPr>
        <w:pStyle w:val="PargrafodaLista"/>
        <w:widowControl w:val="0"/>
        <w:numPr>
          <w:ilvl w:val="0"/>
          <w:numId w:val="5"/>
        </w:numPr>
        <w:spacing w:after="120"/>
        <w:rPr>
          <w:rFonts w:cs="Arial"/>
        </w:rPr>
      </w:pPr>
      <w:r>
        <w:rPr>
          <w:rFonts w:cs="Arial"/>
        </w:rPr>
        <w:t xml:space="preserve">ATENDE: </w:t>
      </w:r>
      <w:r w:rsidRPr="00CD0F3E">
        <w:rPr>
          <w:rFonts w:cs="Arial"/>
        </w:rPr>
        <w:t xml:space="preserve">se foi instituída no exercício anterior, a </w:t>
      </w:r>
      <w:proofErr w:type="spellStart"/>
      <w:r w:rsidRPr="00CD0F3E">
        <w:rPr>
          <w:rFonts w:cs="Arial"/>
        </w:rPr>
        <w:t>Politica</w:t>
      </w:r>
      <w:proofErr w:type="spellEnd"/>
      <w:r w:rsidRPr="00CD0F3E">
        <w:rPr>
          <w:rFonts w:cs="Arial"/>
        </w:rPr>
        <w:t xml:space="preserve"> de Investimento para exercício financeiro subsequente</w:t>
      </w:r>
      <w:r>
        <w:rPr>
          <w:rFonts w:cs="Arial"/>
        </w:rPr>
        <w:t>;</w:t>
      </w:r>
    </w:p>
    <w:p w14:paraId="77B9168E" w14:textId="54BA0EDF" w:rsidR="00BE2C0B" w:rsidRDefault="00BE2C0B" w:rsidP="00BE2C0B">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w:t>
      </w:r>
      <w:r>
        <w:rPr>
          <w:rFonts w:cs="Arial"/>
        </w:rPr>
        <w:t xml:space="preserve">NÃO </w:t>
      </w:r>
      <w:r w:rsidRPr="002B2AD1">
        <w:rPr>
          <w:rFonts w:cs="Arial"/>
        </w:rPr>
        <w:t xml:space="preserve">foi instituída no exercício anterior, a </w:t>
      </w:r>
      <w:proofErr w:type="spellStart"/>
      <w:r w:rsidRPr="002B2AD1">
        <w:rPr>
          <w:rFonts w:cs="Arial"/>
        </w:rPr>
        <w:t>Politica</w:t>
      </w:r>
      <w:proofErr w:type="spellEnd"/>
      <w:r w:rsidRPr="002B2AD1">
        <w:rPr>
          <w:rFonts w:cs="Arial"/>
        </w:rPr>
        <w:t xml:space="preserve"> de Investimento para exercício financeiro subsequente</w:t>
      </w:r>
      <w:r>
        <w:rPr>
          <w:rFonts w:cs="Arial"/>
        </w:rPr>
        <w:t>;</w:t>
      </w:r>
    </w:p>
    <w:p w14:paraId="12A33B4D" w14:textId="77777777" w:rsidR="00BE2C0B" w:rsidRPr="00B00CCB" w:rsidRDefault="00BE2C0B" w:rsidP="00B00CCB">
      <w:pPr>
        <w:pStyle w:val="PargrafodaLista"/>
        <w:widowControl w:val="0"/>
        <w:numPr>
          <w:ilvl w:val="0"/>
          <w:numId w:val="5"/>
        </w:numPr>
        <w:spacing w:after="120"/>
        <w:rPr>
          <w:rFonts w:cs="Arial"/>
        </w:rPr>
      </w:pPr>
      <w:r>
        <w:rPr>
          <w:rFonts w:cs="Arial"/>
        </w:rPr>
        <w:t>ATENDE PARCIALMENTE: Não se Aplica</w:t>
      </w:r>
    </w:p>
    <w:p w14:paraId="3E6B067C" w14:textId="47905168" w:rsidR="007121D7" w:rsidRDefault="007121D7" w:rsidP="002A47E9">
      <w:pPr>
        <w:pStyle w:val="PargrafodaLista"/>
        <w:spacing w:after="200" w:line="276" w:lineRule="auto"/>
        <w:ind w:left="0"/>
        <w:contextualSpacing/>
        <w:rPr>
          <w:rFonts w:cs="Arial"/>
        </w:rPr>
      </w:pPr>
    </w:p>
    <w:p w14:paraId="068FF041" w14:textId="77777777" w:rsidR="00B00CCB" w:rsidRDefault="00B00CCB" w:rsidP="002A47E9">
      <w:pPr>
        <w:pStyle w:val="PargrafodaLista"/>
        <w:spacing w:after="200" w:line="276" w:lineRule="auto"/>
        <w:ind w:left="0"/>
        <w:contextualSpacing/>
        <w:rPr>
          <w:rFonts w:cs="Arial"/>
        </w:rPr>
      </w:pPr>
    </w:p>
    <w:p w14:paraId="2AE49AF0" w14:textId="1301A340" w:rsidR="002A47E9" w:rsidRPr="00B636DE" w:rsidRDefault="002A47E9" w:rsidP="00C71FE4">
      <w:pPr>
        <w:pStyle w:val="PargrafodaLista"/>
        <w:numPr>
          <w:ilvl w:val="0"/>
          <w:numId w:val="137"/>
        </w:numPr>
        <w:spacing w:after="200" w:line="276" w:lineRule="auto"/>
        <w:ind w:hanging="720"/>
        <w:contextualSpacing/>
        <w:rPr>
          <w:rFonts w:cs="Arial"/>
          <w:b/>
        </w:rPr>
      </w:pPr>
      <w:r w:rsidRPr="00B636DE">
        <w:rPr>
          <w:rFonts w:cs="Arial"/>
          <w:b/>
        </w:rPr>
        <w:t>Aplicação dos recursos</w:t>
      </w:r>
      <w:r w:rsidR="007121D7" w:rsidRPr="00B636DE">
        <w:rPr>
          <w:rFonts w:cs="Arial"/>
          <w:b/>
        </w:rPr>
        <w:t xml:space="preserve">: </w:t>
      </w:r>
      <w:r w:rsidRPr="00B636DE">
        <w:rPr>
          <w:rFonts w:cs="Arial"/>
          <w:b/>
        </w:rPr>
        <w:t>Avaliar se os recursos financeiros do RPPS estão aplicados em instituições oficiais.</w:t>
      </w:r>
    </w:p>
    <w:p w14:paraId="1F18C580" w14:textId="77777777" w:rsidR="007121D7" w:rsidRDefault="007121D7" w:rsidP="000206A1">
      <w:pPr>
        <w:pStyle w:val="PargrafodaLista"/>
        <w:spacing w:after="120" w:line="276" w:lineRule="auto"/>
        <w:ind w:left="0"/>
        <w:rPr>
          <w:rFonts w:cs="Arial"/>
        </w:rPr>
      </w:pPr>
    </w:p>
    <w:p w14:paraId="145D90F3" w14:textId="77777777" w:rsidR="00853AFD" w:rsidRPr="00CB5649" w:rsidRDefault="00853AFD" w:rsidP="00C71FE4">
      <w:pPr>
        <w:pStyle w:val="PargrafodaLista"/>
        <w:widowControl w:val="0"/>
        <w:numPr>
          <w:ilvl w:val="0"/>
          <w:numId w:val="60"/>
        </w:numPr>
        <w:spacing w:after="120"/>
        <w:rPr>
          <w:rFonts w:cs="Arial"/>
        </w:rPr>
      </w:pPr>
      <w:r w:rsidRPr="00CB5649">
        <w:rPr>
          <w:rFonts w:cs="Arial"/>
        </w:rPr>
        <w:t>Solicitar relação dos domicílios bancários da Unidade Gestora – UG cadastrados no sistema SIGEFES (Setor responsável: Grupo de Financeiro Setorial ou setor equivalente, Caminho no SIGEFES: Apoio / Execução / Domicilio Bancário da UG e no filtro selecionar: Propriedade - Unidade Gestora; Operador: contém e Valor - informar o nº da UG analisada</w:t>
      </w:r>
      <w:r>
        <w:rPr>
          <w:rFonts w:cs="Arial"/>
        </w:rPr>
        <w:t>)</w:t>
      </w:r>
      <w:r w:rsidRPr="00CB5649">
        <w:rPr>
          <w:rFonts w:cs="Arial"/>
        </w:rPr>
        <w:t>;</w:t>
      </w:r>
    </w:p>
    <w:p w14:paraId="648E7EC3" w14:textId="77777777" w:rsidR="00853AFD" w:rsidRDefault="00853AFD" w:rsidP="00C71FE4">
      <w:pPr>
        <w:pStyle w:val="PargrafodaLista"/>
        <w:widowControl w:val="0"/>
        <w:numPr>
          <w:ilvl w:val="0"/>
          <w:numId w:val="60"/>
        </w:numPr>
        <w:spacing w:after="120"/>
        <w:rPr>
          <w:rFonts w:cs="Arial"/>
        </w:rPr>
      </w:pPr>
      <w:r w:rsidRPr="00B77D70">
        <w:rPr>
          <w:rFonts w:cs="Arial"/>
        </w:rPr>
        <w:t>Verificar na lista de domicílios cadastrados se existe somente instituições financeiras oficiais (BANESTES, Banco do Brasil e Caixa Econômica Federal)</w:t>
      </w:r>
      <w:r>
        <w:rPr>
          <w:rFonts w:cs="Arial"/>
        </w:rPr>
        <w:t>.</w:t>
      </w:r>
    </w:p>
    <w:p w14:paraId="49A1D96E" w14:textId="77777777" w:rsidR="00853AFD" w:rsidRDefault="00853AFD" w:rsidP="000206A1">
      <w:pPr>
        <w:pStyle w:val="PargrafodaLista"/>
        <w:widowControl w:val="0"/>
        <w:spacing w:after="120"/>
        <w:ind w:left="360"/>
        <w:rPr>
          <w:rFonts w:cs="Arial"/>
        </w:rPr>
      </w:pPr>
    </w:p>
    <w:p w14:paraId="611F1B96" w14:textId="77777777" w:rsidR="00853AFD" w:rsidRPr="00AC25D1" w:rsidRDefault="00853AFD" w:rsidP="000206A1">
      <w:pPr>
        <w:widowControl w:val="0"/>
        <w:spacing w:after="120"/>
        <w:rPr>
          <w:rFonts w:cs="Arial"/>
          <w:b/>
        </w:rPr>
      </w:pPr>
      <w:r w:rsidRPr="00AC25D1">
        <w:rPr>
          <w:rFonts w:cs="Arial"/>
          <w:b/>
        </w:rPr>
        <w:t>CRITÉRIO DE CLASSIFICAÇÃO:</w:t>
      </w:r>
    </w:p>
    <w:p w14:paraId="01724667" w14:textId="77777777" w:rsidR="00853AFD" w:rsidRDefault="00853AFD" w:rsidP="000206A1">
      <w:pPr>
        <w:pStyle w:val="PargrafodaLista"/>
        <w:widowControl w:val="0"/>
        <w:numPr>
          <w:ilvl w:val="0"/>
          <w:numId w:val="5"/>
        </w:numPr>
        <w:spacing w:after="120"/>
        <w:rPr>
          <w:rFonts w:cs="Arial"/>
        </w:rPr>
      </w:pPr>
      <w:r>
        <w:rPr>
          <w:rFonts w:cs="Arial"/>
        </w:rPr>
        <w:t xml:space="preserve">ATENDE: quando todos os domicílios bancários </w:t>
      </w:r>
      <w:r w:rsidRPr="00B77D70">
        <w:rPr>
          <w:rFonts w:cs="Arial"/>
        </w:rPr>
        <w:t>cadastrados</w:t>
      </w:r>
      <w:r>
        <w:rPr>
          <w:rFonts w:cs="Arial"/>
        </w:rPr>
        <w:t xml:space="preserve"> na UG forem de </w:t>
      </w:r>
      <w:r w:rsidRPr="00B77D70">
        <w:rPr>
          <w:rFonts w:cs="Arial"/>
        </w:rPr>
        <w:t>instituições financeiras oficiais (BANESTES, Banco do Brasil e Caixa Econômica Federal)</w:t>
      </w:r>
      <w:r>
        <w:rPr>
          <w:rFonts w:cs="Arial"/>
        </w:rPr>
        <w:t>;</w:t>
      </w:r>
    </w:p>
    <w:p w14:paraId="18038907" w14:textId="77777777" w:rsidR="00853AFD" w:rsidRDefault="00853AFD" w:rsidP="000206A1">
      <w:pPr>
        <w:pStyle w:val="PargrafodaLista"/>
        <w:widowControl w:val="0"/>
        <w:numPr>
          <w:ilvl w:val="0"/>
          <w:numId w:val="5"/>
        </w:numPr>
        <w:spacing w:after="120"/>
        <w:rPr>
          <w:rFonts w:cs="Arial"/>
        </w:rPr>
      </w:pPr>
      <w:r>
        <w:rPr>
          <w:rFonts w:cs="Arial"/>
        </w:rPr>
        <w:lastRenderedPageBreak/>
        <w:t xml:space="preserve">NÃO ATENDE: quando existir domicílio bancário </w:t>
      </w:r>
      <w:r w:rsidRPr="00B77D70">
        <w:rPr>
          <w:rFonts w:cs="Arial"/>
        </w:rPr>
        <w:t>cadastrado</w:t>
      </w:r>
      <w:r>
        <w:rPr>
          <w:rFonts w:cs="Arial"/>
        </w:rPr>
        <w:t xml:space="preserve"> na UG que não se refere a i</w:t>
      </w:r>
      <w:r w:rsidRPr="00B77D70">
        <w:rPr>
          <w:rFonts w:cs="Arial"/>
        </w:rPr>
        <w:t>nstituições financeiras oficiais (BANESTES, Banco do Brasil e Caixa Econômica Federal)</w:t>
      </w:r>
      <w:r>
        <w:rPr>
          <w:rFonts w:cs="Arial"/>
        </w:rPr>
        <w:t>;</w:t>
      </w:r>
    </w:p>
    <w:p w14:paraId="5AACA071" w14:textId="77777777" w:rsidR="00853AFD" w:rsidRDefault="00853AFD" w:rsidP="000206A1">
      <w:pPr>
        <w:pStyle w:val="PargrafodaLista"/>
        <w:widowControl w:val="0"/>
        <w:numPr>
          <w:ilvl w:val="0"/>
          <w:numId w:val="5"/>
        </w:numPr>
        <w:spacing w:after="120"/>
        <w:rPr>
          <w:rFonts w:cs="Arial"/>
        </w:rPr>
      </w:pPr>
      <w:r>
        <w:rPr>
          <w:rFonts w:cs="Arial"/>
        </w:rPr>
        <w:t xml:space="preserve">ATENDE PARCIALMENTE: quando existir domicílio bancário </w:t>
      </w:r>
      <w:r w:rsidRPr="00B77D70">
        <w:rPr>
          <w:rFonts w:cs="Arial"/>
        </w:rPr>
        <w:t>cadastrado</w:t>
      </w:r>
      <w:r>
        <w:rPr>
          <w:rFonts w:cs="Arial"/>
        </w:rPr>
        <w:t xml:space="preserve"> na UG que não se refere a i</w:t>
      </w:r>
      <w:r w:rsidRPr="00B77D70">
        <w:rPr>
          <w:rFonts w:cs="Arial"/>
        </w:rPr>
        <w:t>nstituições financeiras oficiais (BANESTES, Banco do Brasil e Caixa Econômica Federal)</w:t>
      </w:r>
      <w:r>
        <w:rPr>
          <w:rFonts w:cs="Arial"/>
        </w:rPr>
        <w:t>, mas que atualmente está inativo e não possui recurso financeiro nele depositado.</w:t>
      </w:r>
    </w:p>
    <w:p w14:paraId="679D4EE4" w14:textId="4A1EC837" w:rsidR="007121D7" w:rsidRDefault="007121D7" w:rsidP="002A47E9">
      <w:pPr>
        <w:pStyle w:val="PargrafodaLista"/>
        <w:spacing w:after="200" w:line="276" w:lineRule="auto"/>
        <w:ind w:left="0"/>
        <w:contextualSpacing/>
        <w:rPr>
          <w:rFonts w:cs="Arial"/>
        </w:rPr>
      </w:pPr>
    </w:p>
    <w:p w14:paraId="19F3B063" w14:textId="77777777" w:rsidR="008D68A1" w:rsidRPr="00B00CCB" w:rsidRDefault="008D68A1" w:rsidP="002A47E9">
      <w:pPr>
        <w:pStyle w:val="PargrafodaLista"/>
        <w:spacing w:after="200" w:line="276" w:lineRule="auto"/>
        <w:ind w:left="0"/>
        <w:contextualSpacing/>
        <w:rPr>
          <w:rFonts w:cs="Arial"/>
        </w:rPr>
      </w:pPr>
    </w:p>
    <w:p w14:paraId="18E87532" w14:textId="574820B4" w:rsidR="002A47E9" w:rsidRDefault="002A47E9" w:rsidP="00C71FE4">
      <w:pPr>
        <w:pStyle w:val="PargrafodaLista"/>
        <w:numPr>
          <w:ilvl w:val="0"/>
          <w:numId w:val="138"/>
        </w:numPr>
        <w:spacing w:after="200" w:line="276" w:lineRule="auto"/>
        <w:ind w:hanging="720"/>
        <w:contextualSpacing/>
        <w:rPr>
          <w:rFonts w:cs="Arial"/>
          <w:b/>
        </w:rPr>
      </w:pPr>
      <w:r w:rsidRPr="00B00CCB">
        <w:rPr>
          <w:rFonts w:cs="Arial"/>
          <w:b/>
        </w:rPr>
        <w:t>Utilização do Formulário (APR)</w:t>
      </w:r>
      <w:r w:rsidR="007121D7" w:rsidRPr="00B00CCB">
        <w:rPr>
          <w:rFonts w:cs="Arial"/>
          <w:b/>
        </w:rPr>
        <w:t xml:space="preserve">: </w:t>
      </w:r>
      <w:r w:rsidRPr="00B00CCB">
        <w:rPr>
          <w:rFonts w:cs="Arial"/>
          <w:b/>
        </w:rPr>
        <w:t>Avaliar se o formulário de Autorização de Aplicação e Resgate (APR) está sendo utilizado em todas as aplicações e resgates.</w:t>
      </w:r>
    </w:p>
    <w:p w14:paraId="051B7BA0" w14:textId="77777777" w:rsidR="008D68A1" w:rsidRPr="008D68A1" w:rsidRDefault="008D68A1" w:rsidP="008D68A1">
      <w:pPr>
        <w:spacing w:after="200" w:line="276" w:lineRule="auto"/>
        <w:contextualSpacing/>
        <w:rPr>
          <w:rFonts w:cs="Arial"/>
          <w:b/>
        </w:rPr>
      </w:pPr>
    </w:p>
    <w:p w14:paraId="43A8E160" w14:textId="77777777" w:rsidR="00296644" w:rsidRPr="00446B8C" w:rsidRDefault="00296644" w:rsidP="00296644">
      <w:pPr>
        <w:rPr>
          <w:rFonts w:cs="Arial"/>
          <w:b/>
          <w:bCs/>
          <w:u w:val="single"/>
        </w:rPr>
      </w:pPr>
      <w:r w:rsidRPr="00446B8C">
        <w:rPr>
          <w:rFonts w:cs="Arial"/>
          <w:b/>
          <w:bCs/>
          <w:u w:val="single"/>
        </w:rPr>
        <w:t>AVALIAÇÃO MENSAL – 600201, 600210 e 600211</w:t>
      </w:r>
    </w:p>
    <w:p w14:paraId="40DAE8A1" w14:textId="77777777" w:rsidR="00296644" w:rsidRPr="00B00CCB" w:rsidRDefault="00296644" w:rsidP="00296644">
      <w:pPr>
        <w:rPr>
          <w:rFonts w:cs="Arial"/>
          <w:b/>
          <w:bCs/>
        </w:rPr>
      </w:pPr>
    </w:p>
    <w:p w14:paraId="291B50A4" w14:textId="0A153A22" w:rsidR="00296644" w:rsidRPr="00B00CCB" w:rsidRDefault="00296644" w:rsidP="00C71FE4">
      <w:pPr>
        <w:numPr>
          <w:ilvl w:val="0"/>
          <w:numId w:val="147"/>
        </w:numPr>
        <w:suppressAutoHyphens/>
        <w:spacing w:after="120"/>
        <w:ind w:hanging="357"/>
        <w:rPr>
          <w:rFonts w:cs="Arial"/>
          <w:bCs/>
        </w:rPr>
      </w:pPr>
      <w:r w:rsidRPr="00B00CCB">
        <w:rPr>
          <w:rFonts w:cs="Arial"/>
          <w:bCs/>
        </w:rPr>
        <w:t xml:space="preserve">Gerar </w:t>
      </w:r>
      <w:r w:rsidR="00424941">
        <w:rPr>
          <w:rFonts w:cs="Arial"/>
          <w:bCs/>
        </w:rPr>
        <w:t xml:space="preserve">ou </w:t>
      </w:r>
      <w:r w:rsidR="00424941" w:rsidRPr="00A23FFF">
        <w:rPr>
          <w:rFonts w:cs="Arial"/>
        </w:rPr>
        <w:t xml:space="preserve">Solicitar o </w:t>
      </w:r>
      <w:r w:rsidR="00424941">
        <w:rPr>
          <w:rFonts w:cs="Arial"/>
        </w:rPr>
        <w:t>Balancete de Verificação (BALVER)</w:t>
      </w:r>
      <w:r w:rsidR="00424941" w:rsidRPr="00A23FFF">
        <w:rPr>
          <w:rFonts w:cs="Arial"/>
        </w:rPr>
        <w:t xml:space="preserve"> </w:t>
      </w:r>
      <w:r w:rsidR="00424941">
        <w:rPr>
          <w:rFonts w:cs="Arial"/>
        </w:rPr>
        <w:t>ao s</w:t>
      </w:r>
      <w:r w:rsidR="00424941" w:rsidRPr="00C132CB">
        <w:rPr>
          <w:rFonts w:cs="Arial"/>
        </w:rPr>
        <w:t>etor responsável</w:t>
      </w:r>
      <w:r w:rsidR="00424941">
        <w:rPr>
          <w:rFonts w:cs="Arial"/>
        </w:rPr>
        <w:t xml:space="preserve"> (</w:t>
      </w:r>
      <w:r w:rsidR="00424941" w:rsidRPr="00C132CB">
        <w:rPr>
          <w:rFonts w:cs="Arial"/>
        </w:rPr>
        <w:t xml:space="preserve">Grupo de </w:t>
      </w:r>
      <w:r w:rsidR="00424941">
        <w:rPr>
          <w:rFonts w:cs="Arial"/>
        </w:rPr>
        <w:t>Financeiro Setorial</w:t>
      </w:r>
      <w:r w:rsidR="00424941" w:rsidRPr="00C132CB">
        <w:rPr>
          <w:rFonts w:cs="Arial"/>
        </w:rPr>
        <w:t xml:space="preserve"> ou setor equivalente</w:t>
      </w:r>
      <w:r w:rsidR="00424941">
        <w:rPr>
          <w:rFonts w:cs="Arial"/>
        </w:rPr>
        <w:t>)</w:t>
      </w:r>
      <w:r w:rsidR="00424941" w:rsidRPr="00C132CB">
        <w:rPr>
          <w:rFonts w:cs="Arial"/>
        </w:rPr>
        <w:t xml:space="preserve">, </w:t>
      </w:r>
      <w:r w:rsidR="00424941">
        <w:rPr>
          <w:rFonts w:cs="Arial"/>
        </w:rPr>
        <w:t>Caminho</w:t>
      </w:r>
      <w:r w:rsidR="00424941" w:rsidRPr="00C132CB">
        <w:rPr>
          <w:rFonts w:cs="Arial"/>
        </w:rPr>
        <w:t xml:space="preserve"> no SIG</w:t>
      </w:r>
      <w:r w:rsidR="00424941">
        <w:rPr>
          <w:rFonts w:cs="Arial"/>
        </w:rPr>
        <w:t>EFES</w:t>
      </w:r>
      <w:r w:rsidR="00424941" w:rsidRPr="00C132CB">
        <w:rPr>
          <w:rFonts w:cs="Arial"/>
        </w:rPr>
        <w:t>:</w:t>
      </w:r>
      <w:r w:rsidR="00424941">
        <w:rPr>
          <w:rFonts w:cs="Arial"/>
        </w:rPr>
        <w:t xml:space="preserve"> Execução/Contabilidade/Emitir balancete/com saldos zerados</w:t>
      </w:r>
      <w:r w:rsidR="00424941" w:rsidRPr="00C132CB">
        <w:rPr>
          <w:rFonts w:cs="Arial"/>
        </w:rPr>
        <w:t>)</w:t>
      </w:r>
      <w:r w:rsidR="00424941">
        <w:rPr>
          <w:rFonts w:cs="Arial"/>
        </w:rPr>
        <w:t>;</w:t>
      </w:r>
    </w:p>
    <w:p w14:paraId="17F1697D" w14:textId="77777777" w:rsidR="00296644" w:rsidRPr="00B00CCB" w:rsidRDefault="00296644" w:rsidP="00C71FE4">
      <w:pPr>
        <w:numPr>
          <w:ilvl w:val="0"/>
          <w:numId w:val="147"/>
        </w:numPr>
        <w:suppressAutoHyphens/>
        <w:spacing w:after="120"/>
        <w:ind w:hanging="357"/>
        <w:rPr>
          <w:rFonts w:cs="Arial"/>
          <w:bCs/>
        </w:rPr>
      </w:pPr>
      <w:r w:rsidRPr="00B00CCB">
        <w:rPr>
          <w:rFonts w:cs="Arial"/>
          <w:bCs/>
        </w:rPr>
        <w:t xml:space="preserve">Solicitar à Diretoria de Investimentos, o relatório mensal de </w:t>
      </w:r>
      <w:proofErr w:type="spellStart"/>
      <w:r w:rsidRPr="00B00CCB">
        <w:rPr>
          <w:rFonts w:cs="Arial"/>
          <w:bCs/>
        </w:rPr>
        <w:t>APRs</w:t>
      </w:r>
      <w:proofErr w:type="spellEnd"/>
      <w:r w:rsidRPr="00B00CCB">
        <w:rPr>
          <w:rFonts w:cs="Arial"/>
          <w:bCs/>
        </w:rPr>
        <w:t xml:space="preserve"> gerados;</w:t>
      </w:r>
    </w:p>
    <w:p w14:paraId="2368A5F2" w14:textId="77777777" w:rsidR="00296644" w:rsidRPr="00B00CCB" w:rsidRDefault="00296644" w:rsidP="00C71FE4">
      <w:pPr>
        <w:numPr>
          <w:ilvl w:val="0"/>
          <w:numId w:val="147"/>
        </w:numPr>
        <w:suppressAutoHyphens/>
        <w:spacing w:after="120"/>
        <w:ind w:hanging="357"/>
        <w:rPr>
          <w:rFonts w:cs="Arial"/>
          <w:bCs/>
        </w:rPr>
      </w:pPr>
      <w:r w:rsidRPr="00B00CCB">
        <w:rPr>
          <w:rFonts w:cs="Arial"/>
          <w:bCs/>
        </w:rPr>
        <w:t>Verificar, no BALVER, se existe saldo e/ou movimentação na conta contábil listada a seguir:</w:t>
      </w:r>
    </w:p>
    <w:p w14:paraId="00B2FDF9" w14:textId="77777777" w:rsidR="00296644" w:rsidRPr="00B00CCB" w:rsidRDefault="00296644" w:rsidP="00C71FE4">
      <w:pPr>
        <w:numPr>
          <w:ilvl w:val="0"/>
          <w:numId w:val="148"/>
        </w:numPr>
        <w:suppressAutoHyphens/>
        <w:spacing w:after="120"/>
        <w:ind w:hanging="357"/>
        <w:rPr>
          <w:rFonts w:cs="Arial"/>
          <w:bCs/>
        </w:rPr>
      </w:pPr>
      <w:r w:rsidRPr="00B00CCB">
        <w:rPr>
          <w:rFonts w:cs="Arial"/>
          <w:bCs/>
        </w:rPr>
        <w:t>892212001 - Recursos na Aplicação Financeira – Conta C, D e Convênio - Tipo de saldo: C;</w:t>
      </w:r>
    </w:p>
    <w:p w14:paraId="6DC5F0C0" w14:textId="77777777" w:rsidR="00296644" w:rsidRPr="00B00CCB" w:rsidRDefault="00296644" w:rsidP="00C71FE4">
      <w:pPr>
        <w:numPr>
          <w:ilvl w:val="0"/>
          <w:numId w:val="147"/>
        </w:numPr>
        <w:suppressAutoHyphens/>
        <w:spacing w:after="120"/>
        <w:ind w:hanging="357"/>
        <w:rPr>
          <w:rFonts w:cs="Arial"/>
          <w:bCs/>
        </w:rPr>
      </w:pPr>
      <w:r w:rsidRPr="00B00CCB">
        <w:rPr>
          <w:rFonts w:cs="Arial"/>
          <w:bCs/>
        </w:rPr>
        <w:t>No detalhamento da conta contábil, visualizar razão da Conta Corrente;</w:t>
      </w:r>
    </w:p>
    <w:p w14:paraId="5DB1F7E6" w14:textId="77777777" w:rsidR="00296644" w:rsidRPr="00B00CCB" w:rsidRDefault="00296644" w:rsidP="00C71FE4">
      <w:pPr>
        <w:numPr>
          <w:ilvl w:val="0"/>
          <w:numId w:val="147"/>
        </w:numPr>
        <w:suppressAutoHyphens/>
        <w:spacing w:after="120"/>
        <w:ind w:hanging="357"/>
        <w:rPr>
          <w:rFonts w:cs="Arial"/>
          <w:bCs/>
        </w:rPr>
      </w:pPr>
      <w:r w:rsidRPr="00B00CCB">
        <w:rPr>
          <w:rFonts w:cs="Arial"/>
          <w:bCs/>
        </w:rPr>
        <w:t>Verificar se para cada Nota de Aplicação e Resgate (NA) existe um formulário APR.</w:t>
      </w:r>
    </w:p>
    <w:p w14:paraId="280480B9" w14:textId="77777777" w:rsidR="007121D7" w:rsidRDefault="007121D7" w:rsidP="002A47E9">
      <w:pPr>
        <w:pStyle w:val="PargrafodaLista"/>
        <w:spacing w:after="200" w:line="276" w:lineRule="auto"/>
        <w:ind w:left="0"/>
        <w:contextualSpacing/>
        <w:rPr>
          <w:rFonts w:cs="Arial"/>
        </w:rPr>
      </w:pPr>
    </w:p>
    <w:p w14:paraId="718A09E2" w14:textId="77777777" w:rsidR="00BE2C0B" w:rsidRPr="00AC25D1" w:rsidRDefault="00BE2C0B" w:rsidP="00BE2C0B">
      <w:pPr>
        <w:widowControl w:val="0"/>
        <w:spacing w:after="120"/>
        <w:rPr>
          <w:rFonts w:cs="Arial"/>
          <w:b/>
        </w:rPr>
      </w:pPr>
      <w:r w:rsidRPr="00AC25D1">
        <w:rPr>
          <w:rFonts w:cs="Arial"/>
          <w:b/>
        </w:rPr>
        <w:t>CRITÉRIO DE CLASSIFICAÇÃO:</w:t>
      </w:r>
    </w:p>
    <w:p w14:paraId="57AA113F" w14:textId="5A0C7D83" w:rsidR="00BE2C0B" w:rsidRDefault="00BE2C0B" w:rsidP="00BE2C0B">
      <w:pPr>
        <w:pStyle w:val="PargrafodaLista"/>
        <w:widowControl w:val="0"/>
        <w:numPr>
          <w:ilvl w:val="0"/>
          <w:numId w:val="5"/>
        </w:numPr>
        <w:spacing w:after="120"/>
        <w:rPr>
          <w:rFonts w:cs="Arial"/>
        </w:rPr>
      </w:pPr>
      <w:r>
        <w:rPr>
          <w:rFonts w:cs="Arial"/>
        </w:rPr>
        <w:t xml:space="preserve">ATENDE: </w:t>
      </w:r>
      <w:r w:rsidRPr="00CD0F3E">
        <w:rPr>
          <w:rFonts w:cs="Arial"/>
        </w:rPr>
        <w:t>se o formulário de Autorização de Aplicação e Resgate (APR) está sendo utilizado em todas as aplicações e resgates</w:t>
      </w:r>
      <w:r>
        <w:rPr>
          <w:rFonts w:cs="Arial"/>
        </w:rPr>
        <w:t>;</w:t>
      </w:r>
    </w:p>
    <w:p w14:paraId="32647854" w14:textId="44948895" w:rsidR="00BE2C0B" w:rsidRDefault="00BE2C0B" w:rsidP="00BE2C0B">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o formulário de Autorização de Aplicação e Resgate (APR) </w:t>
      </w:r>
      <w:r>
        <w:rPr>
          <w:rFonts w:cs="Arial"/>
        </w:rPr>
        <w:t xml:space="preserve">NÃO </w:t>
      </w:r>
      <w:r w:rsidRPr="002B2AD1">
        <w:rPr>
          <w:rFonts w:cs="Arial"/>
        </w:rPr>
        <w:t>está sendo utilizado em todas as aplicações e resgates</w:t>
      </w:r>
      <w:r>
        <w:rPr>
          <w:rFonts w:cs="Arial"/>
        </w:rPr>
        <w:t>;</w:t>
      </w:r>
    </w:p>
    <w:p w14:paraId="5368EB35" w14:textId="1FAAE9BF" w:rsidR="00BE2C0B" w:rsidRDefault="00BE2C0B" w:rsidP="00B00CCB">
      <w:pPr>
        <w:pStyle w:val="PargrafodaLista"/>
        <w:widowControl w:val="0"/>
        <w:numPr>
          <w:ilvl w:val="0"/>
          <w:numId w:val="5"/>
        </w:numPr>
        <w:spacing w:after="120"/>
        <w:rPr>
          <w:rFonts w:cs="Arial"/>
        </w:rPr>
      </w:pPr>
      <w:r>
        <w:rPr>
          <w:rFonts w:cs="Arial"/>
        </w:rPr>
        <w:t>ATENDE PARCIALMENTE: Não se Aplica</w:t>
      </w:r>
    </w:p>
    <w:p w14:paraId="7AD603EC" w14:textId="78059E8B" w:rsidR="008D68A1" w:rsidRDefault="008D68A1" w:rsidP="008D68A1">
      <w:pPr>
        <w:widowControl w:val="0"/>
        <w:spacing w:after="120"/>
        <w:rPr>
          <w:rFonts w:cs="Arial"/>
        </w:rPr>
      </w:pPr>
    </w:p>
    <w:p w14:paraId="0AA038E7" w14:textId="5E60E80A" w:rsidR="008D68A1" w:rsidRDefault="008D68A1" w:rsidP="008D68A1">
      <w:pPr>
        <w:widowControl w:val="0"/>
        <w:spacing w:after="120"/>
        <w:rPr>
          <w:rFonts w:cs="Arial"/>
        </w:rPr>
      </w:pPr>
    </w:p>
    <w:p w14:paraId="46B2AC43" w14:textId="1E81B222" w:rsidR="008D68A1" w:rsidRDefault="008D68A1" w:rsidP="008D68A1">
      <w:pPr>
        <w:widowControl w:val="0"/>
        <w:spacing w:after="120"/>
        <w:rPr>
          <w:rFonts w:cs="Arial"/>
        </w:rPr>
      </w:pPr>
    </w:p>
    <w:p w14:paraId="709B967E" w14:textId="77777777" w:rsidR="008D68A1" w:rsidRPr="008D68A1" w:rsidRDefault="008D68A1" w:rsidP="008D68A1">
      <w:pPr>
        <w:widowControl w:val="0"/>
        <w:spacing w:after="120"/>
        <w:rPr>
          <w:rFonts w:cs="Arial"/>
        </w:rPr>
      </w:pPr>
    </w:p>
    <w:p w14:paraId="37AFFE32" w14:textId="5D74052E" w:rsidR="002A47E9" w:rsidRPr="00D244B5" w:rsidRDefault="002A47E9" w:rsidP="00C71FE4">
      <w:pPr>
        <w:pStyle w:val="PargrafodaLista"/>
        <w:numPr>
          <w:ilvl w:val="0"/>
          <w:numId w:val="139"/>
        </w:numPr>
        <w:spacing w:after="200" w:line="276" w:lineRule="auto"/>
        <w:ind w:hanging="720"/>
        <w:contextualSpacing/>
        <w:rPr>
          <w:rFonts w:cs="Arial"/>
          <w:b/>
        </w:rPr>
      </w:pPr>
      <w:r w:rsidRPr="00D244B5">
        <w:rPr>
          <w:rFonts w:cs="Arial"/>
          <w:b/>
        </w:rPr>
        <w:lastRenderedPageBreak/>
        <w:t>Registro de Aposentadorias, reserva remunerada e reforma</w:t>
      </w:r>
      <w:r w:rsidR="00084044" w:rsidRPr="00D244B5">
        <w:rPr>
          <w:rFonts w:cs="Arial"/>
          <w:b/>
        </w:rPr>
        <w:t xml:space="preserve">: </w:t>
      </w:r>
      <w:r w:rsidRPr="00D244B5">
        <w:rPr>
          <w:rFonts w:cs="Arial"/>
          <w:b/>
        </w:rPr>
        <w:t>Verificar se aposentadorias de servidores efetivos, a transferência para a reserva remunerada e a reforma de militares concedidas pelo RPPS estão sendo encaminhadas ao TCE para fins de registro.</w:t>
      </w:r>
    </w:p>
    <w:p w14:paraId="787A704E" w14:textId="77777777" w:rsidR="00D244B5" w:rsidRPr="00D244B5" w:rsidRDefault="00D244B5" w:rsidP="00296644">
      <w:pPr>
        <w:rPr>
          <w:rFonts w:cs="Arial"/>
          <w:bCs/>
          <w:u w:val="single"/>
        </w:rPr>
      </w:pPr>
    </w:p>
    <w:p w14:paraId="5264B4A3" w14:textId="755FD4FA" w:rsidR="00296644" w:rsidRPr="00D244B5" w:rsidRDefault="00BE2C0B" w:rsidP="00296644">
      <w:pPr>
        <w:rPr>
          <w:rFonts w:cs="Arial"/>
          <w:bCs/>
          <w:u w:val="single"/>
        </w:rPr>
      </w:pPr>
      <w:r w:rsidRPr="00D244B5">
        <w:rPr>
          <w:rFonts w:cs="Arial"/>
          <w:bCs/>
          <w:u w:val="single"/>
        </w:rPr>
        <w:t xml:space="preserve">FUNDO FINANCEIRO </w:t>
      </w:r>
      <w:r w:rsidR="00296644" w:rsidRPr="00D244B5">
        <w:rPr>
          <w:rFonts w:cs="Arial"/>
          <w:bCs/>
          <w:u w:val="single"/>
        </w:rPr>
        <w:t xml:space="preserve">– 600210 e </w:t>
      </w:r>
      <w:r w:rsidRPr="00D244B5">
        <w:rPr>
          <w:rFonts w:cs="Arial"/>
          <w:bCs/>
          <w:u w:val="single"/>
        </w:rPr>
        <w:t xml:space="preserve">FUNDO PREVIDENCIÁRIO - </w:t>
      </w:r>
      <w:r w:rsidR="00296644" w:rsidRPr="00D244B5">
        <w:rPr>
          <w:rFonts w:cs="Arial"/>
          <w:bCs/>
          <w:u w:val="single"/>
        </w:rPr>
        <w:t>600211</w:t>
      </w:r>
    </w:p>
    <w:p w14:paraId="7C72A727" w14:textId="77777777" w:rsidR="00296644" w:rsidRPr="00D244B5" w:rsidRDefault="00296644" w:rsidP="00296644">
      <w:pPr>
        <w:rPr>
          <w:rFonts w:cs="Arial"/>
          <w:b/>
          <w:bCs/>
        </w:rPr>
      </w:pPr>
    </w:p>
    <w:p w14:paraId="5583907B" w14:textId="679F442B" w:rsidR="00296644" w:rsidRPr="00D244B5" w:rsidRDefault="00424941" w:rsidP="00C71FE4">
      <w:pPr>
        <w:numPr>
          <w:ilvl w:val="0"/>
          <w:numId w:val="146"/>
        </w:numPr>
        <w:suppressAutoHyphens/>
        <w:spacing w:after="120"/>
        <w:rPr>
          <w:rFonts w:cs="Arial"/>
          <w:bCs/>
        </w:rPr>
      </w:pPr>
      <w:r w:rsidRPr="008074A7">
        <w:rPr>
          <w:rFonts w:cs="Arial"/>
          <w:bCs/>
        </w:rPr>
        <w:t xml:space="preserve">Acessar </w:t>
      </w:r>
      <w:r>
        <w:rPr>
          <w:rFonts w:cs="Arial"/>
          <w:bCs/>
        </w:rPr>
        <w:t xml:space="preserve">o sítio do IPAJM no endereço eletrônico </w:t>
      </w:r>
      <w:r w:rsidRPr="008074A7">
        <w:rPr>
          <w:rFonts w:cs="Arial"/>
          <w:bCs/>
        </w:rPr>
        <w:t>http://www.ipajm.es.gov.br</w:t>
      </w:r>
      <w:r>
        <w:rPr>
          <w:rFonts w:cs="Arial"/>
          <w:bCs/>
        </w:rPr>
        <w:t>,</w:t>
      </w:r>
      <w:r w:rsidRPr="00A450B4">
        <w:rPr>
          <w:rFonts w:cs="Arial"/>
          <w:bCs/>
        </w:rPr>
        <w:t xml:space="preserve"> menu</w:t>
      </w:r>
      <w:r w:rsidRPr="00D244B5">
        <w:rPr>
          <w:rFonts w:cs="Arial"/>
          <w:bCs/>
        </w:rPr>
        <w:t xml:space="preserve"> </w:t>
      </w:r>
      <w:r w:rsidR="00296644" w:rsidRPr="00D244B5">
        <w:rPr>
          <w:rFonts w:cs="Arial"/>
          <w:bCs/>
        </w:rPr>
        <w:t>Publicações do Diário Oficial – Atos de benefícios (aposentadorias e pensões);</w:t>
      </w:r>
    </w:p>
    <w:p w14:paraId="334AAEB4" w14:textId="77777777" w:rsidR="00296644" w:rsidRPr="00D244B5" w:rsidRDefault="00296644" w:rsidP="00C71FE4">
      <w:pPr>
        <w:numPr>
          <w:ilvl w:val="0"/>
          <w:numId w:val="146"/>
        </w:numPr>
        <w:suppressAutoHyphens/>
        <w:spacing w:after="120"/>
        <w:rPr>
          <w:rFonts w:cs="Arial"/>
          <w:bCs/>
        </w:rPr>
      </w:pPr>
      <w:r w:rsidRPr="00D244B5">
        <w:rPr>
          <w:rFonts w:cs="Arial"/>
          <w:bCs/>
        </w:rPr>
        <w:t>Baixar o documento referente às aposentadorias concedidas;</w:t>
      </w:r>
    </w:p>
    <w:p w14:paraId="531CF812" w14:textId="463F2A93" w:rsidR="00296644" w:rsidRPr="00D244B5" w:rsidRDefault="00296644" w:rsidP="00C71FE4">
      <w:pPr>
        <w:numPr>
          <w:ilvl w:val="0"/>
          <w:numId w:val="146"/>
        </w:numPr>
        <w:suppressAutoHyphens/>
        <w:spacing w:after="120"/>
        <w:rPr>
          <w:rFonts w:cs="Arial"/>
          <w:bCs/>
        </w:rPr>
      </w:pPr>
      <w:r w:rsidRPr="00D244B5">
        <w:rPr>
          <w:rFonts w:cs="Arial"/>
          <w:bCs/>
        </w:rPr>
        <w:t xml:space="preserve">Apurar a população de aposentadorias concedidas no </w:t>
      </w:r>
      <w:r w:rsidR="00BE2C0B" w:rsidRPr="00D244B5">
        <w:rPr>
          <w:rFonts w:cs="Arial"/>
          <w:bCs/>
        </w:rPr>
        <w:t>período</w:t>
      </w:r>
      <w:r w:rsidRPr="00D244B5">
        <w:rPr>
          <w:rFonts w:cs="Arial"/>
          <w:bCs/>
        </w:rPr>
        <w:t>;</w:t>
      </w:r>
    </w:p>
    <w:p w14:paraId="1965ABB9" w14:textId="77777777" w:rsidR="00296644" w:rsidRPr="00D244B5" w:rsidRDefault="00296644" w:rsidP="00C71FE4">
      <w:pPr>
        <w:numPr>
          <w:ilvl w:val="0"/>
          <w:numId w:val="146"/>
        </w:numPr>
        <w:suppressAutoHyphens/>
        <w:spacing w:after="120"/>
        <w:rPr>
          <w:rFonts w:cs="Arial"/>
          <w:bCs/>
        </w:rPr>
      </w:pPr>
      <w:r w:rsidRPr="00D244B5">
        <w:rPr>
          <w:rFonts w:cs="Arial"/>
          <w:bCs/>
        </w:rPr>
        <w:t>Selecionar a amostra a ser analisada;</w:t>
      </w:r>
    </w:p>
    <w:p w14:paraId="6C79A23C" w14:textId="77777777" w:rsidR="00296644" w:rsidRPr="00D244B5" w:rsidRDefault="00296644" w:rsidP="00C71FE4">
      <w:pPr>
        <w:numPr>
          <w:ilvl w:val="0"/>
          <w:numId w:val="146"/>
        </w:numPr>
        <w:suppressAutoHyphens/>
        <w:spacing w:after="120"/>
        <w:rPr>
          <w:rFonts w:cs="Arial"/>
          <w:bCs/>
        </w:rPr>
      </w:pPr>
      <w:r w:rsidRPr="00D244B5">
        <w:rPr>
          <w:rFonts w:cs="Arial"/>
          <w:bCs/>
        </w:rPr>
        <w:t>Por meio do Sistema de Gestão de Regime Próprio de Previdência (SISPREV), verificar se há despacho de encaminhamento da Assessoria de Comunicação – ASC para o TCES, assim como a data de emissão do despacho;</w:t>
      </w:r>
    </w:p>
    <w:p w14:paraId="0F94D68D" w14:textId="2F0231FD" w:rsidR="00084044" w:rsidRPr="00D244B5" w:rsidRDefault="00296644" w:rsidP="00C71FE4">
      <w:pPr>
        <w:numPr>
          <w:ilvl w:val="0"/>
          <w:numId w:val="146"/>
        </w:numPr>
        <w:suppressAutoHyphens/>
        <w:spacing w:after="120"/>
        <w:rPr>
          <w:rFonts w:cs="Arial"/>
          <w:bCs/>
        </w:rPr>
      </w:pPr>
      <w:r w:rsidRPr="00D244B5">
        <w:rPr>
          <w:rFonts w:cs="Arial"/>
          <w:bCs/>
        </w:rPr>
        <w:t>Por meio do Sistema Eletrônico de Processo (SEP), verificar se há envio do processo físico ao Protocolo na data do despacho e posterior envio do processo ao TCES.</w:t>
      </w:r>
    </w:p>
    <w:p w14:paraId="7076E58D" w14:textId="77777777" w:rsidR="00D244B5" w:rsidRDefault="00D244B5" w:rsidP="00BE2C0B">
      <w:pPr>
        <w:widowControl w:val="0"/>
        <w:spacing w:after="120"/>
        <w:rPr>
          <w:rFonts w:cs="Arial"/>
          <w:b/>
        </w:rPr>
      </w:pPr>
    </w:p>
    <w:p w14:paraId="76339B6B" w14:textId="454B2FD5" w:rsidR="00BE2C0B" w:rsidRPr="00AC25D1" w:rsidRDefault="00BE2C0B" w:rsidP="00BE2C0B">
      <w:pPr>
        <w:widowControl w:val="0"/>
        <w:spacing w:after="120"/>
        <w:rPr>
          <w:rFonts w:cs="Arial"/>
          <w:b/>
        </w:rPr>
      </w:pPr>
      <w:r w:rsidRPr="00AC25D1">
        <w:rPr>
          <w:rFonts w:cs="Arial"/>
          <w:b/>
        </w:rPr>
        <w:t>CRITÉRIO DE CLASSIFICAÇÃO:</w:t>
      </w:r>
    </w:p>
    <w:p w14:paraId="34DE3BE7" w14:textId="245D4432" w:rsidR="00BE2C0B" w:rsidRDefault="00BE2C0B" w:rsidP="00BE2C0B">
      <w:pPr>
        <w:pStyle w:val="PargrafodaLista"/>
        <w:widowControl w:val="0"/>
        <w:numPr>
          <w:ilvl w:val="0"/>
          <w:numId w:val="5"/>
        </w:numPr>
        <w:spacing w:after="120"/>
        <w:rPr>
          <w:rFonts w:cs="Arial"/>
        </w:rPr>
      </w:pPr>
      <w:r>
        <w:rPr>
          <w:rFonts w:cs="Arial"/>
        </w:rPr>
        <w:t xml:space="preserve">ATENDE: </w:t>
      </w:r>
      <w:r w:rsidRPr="00CD0F3E">
        <w:rPr>
          <w:rFonts w:cs="Arial"/>
        </w:rPr>
        <w:t>se aposentadorias de servidores efetivos, a transferência para a reserva remunerada e a reforma de militares concedidas pelo RPPS est</w:t>
      </w:r>
      <w:r>
        <w:rPr>
          <w:rFonts w:cs="Arial"/>
        </w:rPr>
        <w:t xml:space="preserve">iverem </w:t>
      </w:r>
      <w:r w:rsidRPr="00CD0F3E">
        <w:rPr>
          <w:rFonts w:cs="Arial"/>
        </w:rPr>
        <w:t>sendo encaminhadas ao TCE para fins de registro</w:t>
      </w:r>
      <w:r>
        <w:rPr>
          <w:rFonts w:cs="Arial"/>
        </w:rPr>
        <w:t>;</w:t>
      </w:r>
    </w:p>
    <w:p w14:paraId="4CACD346" w14:textId="4DB83E46" w:rsidR="00BE2C0B" w:rsidRDefault="00BE2C0B" w:rsidP="00BE2C0B">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aposentadorias de servidores efetivos, a transferência para a reserva remunerada e a reforma de militares concedidas pelo RPPS </w:t>
      </w:r>
      <w:r>
        <w:rPr>
          <w:rFonts w:cs="Arial"/>
        </w:rPr>
        <w:t xml:space="preserve">NÃO </w:t>
      </w:r>
      <w:r w:rsidRPr="002B2AD1">
        <w:rPr>
          <w:rFonts w:cs="Arial"/>
        </w:rPr>
        <w:t>est</w:t>
      </w:r>
      <w:r>
        <w:rPr>
          <w:rFonts w:cs="Arial"/>
        </w:rPr>
        <w:t xml:space="preserve">iverem </w:t>
      </w:r>
      <w:r w:rsidRPr="002B2AD1">
        <w:rPr>
          <w:rFonts w:cs="Arial"/>
        </w:rPr>
        <w:t>sendo encaminhadas ao TCE para fins de registro</w:t>
      </w:r>
      <w:r>
        <w:rPr>
          <w:rFonts w:cs="Arial"/>
        </w:rPr>
        <w:t>;</w:t>
      </w:r>
    </w:p>
    <w:p w14:paraId="1D3213C7" w14:textId="77777777" w:rsidR="00BE2C0B" w:rsidRPr="00D244B5" w:rsidRDefault="00BE2C0B" w:rsidP="00D244B5">
      <w:pPr>
        <w:pStyle w:val="PargrafodaLista"/>
        <w:widowControl w:val="0"/>
        <w:numPr>
          <w:ilvl w:val="0"/>
          <w:numId w:val="5"/>
        </w:numPr>
        <w:spacing w:after="120"/>
        <w:rPr>
          <w:rFonts w:cs="Arial"/>
        </w:rPr>
      </w:pPr>
      <w:r>
        <w:rPr>
          <w:rFonts w:cs="Arial"/>
        </w:rPr>
        <w:t>ATENDE PARCIALMENTE: Não se Aplica</w:t>
      </w:r>
    </w:p>
    <w:p w14:paraId="02447135" w14:textId="57A89E7A" w:rsidR="00296644" w:rsidRDefault="00296644" w:rsidP="00296644">
      <w:pPr>
        <w:pStyle w:val="PargrafodaLista"/>
        <w:spacing w:after="200" w:line="276" w:lineRule="auto"/>
        <w:ind w:left="0"/>
        <w:contextualSpacing/>
        <w:rPr>
          <w:rFonts w:cs="Arial"/>
          <w:bCs/>
        </w:rPr>
      </w:pPr>
    </w:p>
    <w:p w14:paraId="5BF7A235" w14:textId="77777777" w:rsidR="00084044" w:rsidRPr="00D244B5" w:rsidRDefault="00084044" w:rsidP="002A47E9">
      <w:pPr>
        <w:pStyle w:val="PargrafodaLista"/>
        <w:spacing w:after="200" w:line="276" w:lineRule="auto"/>
        <w:ind w:left="0"/>
        <w:contextualSpacing/>
        <w:rPr>
          <w:rFonts w:cs="Arial"/>
        </w:rPr>
      </w:pPr>
    </w:p>
    <w:p w14:paraId="4616B3EE" w14:textId="44648F30" w:rsidR="002A47E9" w:rsidRPr="00D244B5" w:rsidRDefault="002A47E9" w:rsidP="00C71FE4">
      <w:pPr>
        <w:pStyle w:val="PargrafodaLista"/>
        <w:numPr>
          <w:ilvl w:val="0"/>
          <w:numId w:val="140"/>
        </w:numPr>
        <w:spacing w:after="200" w:line="276" w:lineRule="auto"/>
        <w:ind w:hanging="720"/>
        <w:contextualSpacing/>
        <w:rPr>
          <w:rFonts w:cs="Arial"/>
          <w:b/>
        </w:rPr>
      </w:pPr>
      <w:r w:rsidRPr="00D244B5">
        <w:rPr>
          <w:rFonts w:cs="Arial"/>
          <w:b/>
        </w:rPr>
        <w:t>Registro de Pensões</w:t>
      </w:r>
      <w:r w:rsidR="00084044" w:rsidRPr="00D244B5">
        <w:rPr>
          <w:rFonts w:cs="Arial"/>
          <w:b/>
        </w:rPr>
        <w:t xml:space="preserve">: </w:t>
      </w:r>
      <w:r w:rsidRPr="00D244B5">
        <w:rPr>
          <w:rFonts w:cs="Arial"/>
          <w:b/>
        </w:rPr>
        <w:t>Verificar se as pensões concedidas pelo RPPS estão sendo encaminhadas ao TCE para fins de registro.</w:t>
      </w:r>
    </w:p>
    <w:p w14:paraId="700181C8" w14:textId="77777777" w:rsidR="00084044" w:rsidRPr="00D244B5" w:rsidRDefault="00084044" w:rsidP="002A47E9">
      <w:pPr>
        <w:pStyle w:val="PargrafodaLista"/>
        <w:spacing w:after="200" w:line="276" w:lineRule="auto"/>
        <w:ind w:left="0"/>
        <w:contextualSpacing/>
        <w:rPr>
          <w:rFonts w:cs="Arial"/>
        </w:rPr>
      </w:pPr>
    </w:p>
    <w:p w14:paraId="32171803" w14:textId="77777777" w:rsidR="00A650C5" w:rsidRPr="00D244B5" w:rsidRDefault="00A650C5" w:rsidP="00A650C5">
      <w:pPr>
        <w:rPr>
          <w:rFonts w:cs="Arial"/>
          <w:bCs/>
          <w:u w:val="single"/>
        </w:rPr>
      </w:pPr>
      <w:r w:rsidRPr="00D244B5">
        <w:rPr>
          <w:rFonts w:cs="Arial"/>
          <w:bCs/>
          <w:u w:val="single"/>
        </w:rPr>
        <w:t xml:space="preserve">FUNDO FINANCEIRO – 600210 </w:t>
      </w:r>
      <w:proofErr w:type="gramStart"/>
      <w:r w:rsidRPr="00D244B5">
        <w:rPr>
          <w:rFonts w:cs="Arial"/>
          <w:bCs/>
          <w:u w:val="single"/>
        </w:rPr>
        <w:t>e  FUNDO</w:t>
      </w:r>
      <w:proofErr w:type="gramEnd"/>
      <w:r w:rsidRPr="00D244B5">
        <w:rPr>
          <w:rFonts w:cs="Arial"/>
          <w:bCs/>
          <w:u w:val="single"/>
        </w:rPr>
        <w:t xml:space="preserve"> PREVIDENCIÁRIO - 600211</w:t>
      </w:r>
    </w:p>
    <w:p w14:paraId="67AD912D" w14:textId="77777777" w:rsidR="00270CBA" w:rsidRPr="00270CBA" w:rsidRDefault="00270CBA" w:rsidP="00270CBA">
      <w:pPr>
        <w:rPr>
          <w:rFonts w:cs="Arial"/>
          <w:b/>
          <w:bCs/>
          <w:color w:val="FF0000"/>
        </w:rPr>
      </w:pPr>
    </w:p>
    <w:p w14:paraId="08A755AD" w14:textId="4348925A" w:rsidR="00270CBA" w:rsidRPr="00D244B5" w:rsidRDefault="00AF5804" w:rsidP="00C71FE4">
      <w:pPr>
        <w:numPr>
          <w:ilvl w:val="0"/>
          <w:numId w:val="145"/>
        </w:numPr>
        <w:suppressAutoHyphens/>
        <w:spacing w:after="120"/>
        <w:ind w:left="714" w:hanging="357"/>
        <w:rPr>
          <w:rFonts w:cs="Arial"/>
          <w:bCs/>
        </w:rPr>
      </w:pPr>
      <w:r w:rsidRPr="008074A7">
        <w:rPr>
          <w:rFonts w:cs="Arial"/>
          <w:bCs/>
        </w:rPr>
        <w:t xml:space="preserve">Acessar </w:t>
      </w:r>
      <w:r>
        <w:rPr>
          <w:rFonts w:cs="Arial"/>
          <w:bCs/>
        </w:rPr>
        <w:t xml:space="preserve">o sítio do IPAJM no endereço eletrônico </w:t>
      </w:r>
      <w:r w:rsidRPr="008074A7">
        <w:rPr>
          <w:rFonts w:cs="Arial"/>
          <w:bCs/>
        </w:rPr>
        <w:t>http://www.ipajm.es.gov.br</w:t>
      </w:r>
      <w:r>
        <w:rPr>
          <w:rFonts w:cs="Arial"/>
          <w:bCs/>
        </w:rPr>
        <w:t>,</w:t>
      </w:r>
      <w:r w:rsidRPr="00A450B4">
        <w:rPr>
          <w:rFonts w:cs="Arial"/>
          <w:bCs/>
        </w:rPr>
        <w:t xml:space="preserve"> menu</w:t>
      </w:r>
      <w:r w:rsidRPr="00D244B5">
        <w:rPr>
          <w:rFonts w:cs="Arial"/>
          <w:bCs/>
        </w:rPr>
        <w:t xml:space="preserve"> Publicações do Diário Oficial – Atos de benefícios (aposentadorias e pensões);</w:t>
      </w:r>
    </w:p>
    <w:p w14:paraId="168E77A9" w14:textId="77777777" w:rsidR="00270CBA" w:rsidRPr="00D244B5" w:rsidRDefault="00270CBA" w:rsidP="00C71FE4">
      <w:pPr>
        <w:numPr>
          <w:ilvl w:val="0"/>
          <w:numId w:val="145"/>
        </w:numPr>
        <w:suppressAutoHyphens/>
        <w:spacing w:after="120"/>
        <w:ind w:left="714" w:hanging="357"/>
        <w:rPr>
          <w:rFonts w:cs="Arial"/>
          <w:bCs/>
        </w:rPr>
      </w:pPr>
      <w:r w:rsidRPr="00D244B5">
        <w:rPr>
          <w:rFonts w:cs="Arial"/>
          <w:bCs/>
        </w:rPr>
        <w:t>Baixar o documento referente às pensões concedidas;</w:t>
      </w:r>
    </w:p>
    <w:p w14:paraId="72914F81" w14:textId="5D363E20" w:rsidR="00270CBA" w:rsidRPr="00D244B5" w:rsidRDefault="00270CBA" w:rsidP="00C71FE4">
      <w:pPr>
        <w:numPr>
          <w:ilvl w:val="0"/>
          <w:numId w:val="145"/>
        </w:numPr>
        <w:suppressAutoHyphens/>
        <w:spacing w:after="120"/>
        <w:ind w:left="714" w:hanging="357"/>
        <w:rPr>
          <w:rFonts w:cs="Arial"/>
          <w:bCs/>
        </w:rPr>
      </w:pPr>
      <w:r w:rsidRPr="00D244B5">
        <w:rPr>
          <w:rFonts w:cs="Arial"/>
          <w:bCs/>
        </w:rPr>
        <w:lastRenderedPageBreak/>
        <w:t xml:space="preserve">Apurar a população de pensões concedidas no </w:t>
      </w:r>
      <w:r w:rsidR="00A650C5" w:rsidRPr="00D244B5">
        <w:rPr>
          <w:rFonts w:cs="Arial"/>
          <w:bCs/>
        </w:rPr>
        <w:t>período</w:t>
      </w:r>
      <w:r w:rsidRPr="00D244B5">
        <w:rPr>
          <w:rFonts w:cs="Arial"/>
          <w:bCs/>
        </w:rPr>
        <w:t>;</w:t>
      </w:r>
    </w:p>
    <w:p w14:paraId="4BA40225" w14:textId="77777777" w:rsidR="00270CBA" w:rsidRPr="00D244B5" w:rsidRDefault="00270CBA" w:rsidP="00C71FE4">
      <w:pPr>
        <w:numPr>
          <w:ilvl w:val="0"/>
          <w:numId w:val="145"/>
        </w:numPr>
        <w:suppressAutoHyphens/>
        <w:spacing w:after="120"/>
        <w:ind w:left="714" w:hanging="357"/>
        <w:rPr>
          <w:rFonts w:cs="Arial"/>
          <w:bCs/>
        </w:rPr>
      </w:pPr>
      <w:r w:rsidRPr="00D244B5">
        <w:rPr>
          <w:rFonts w:cs="Arial"/>
          <w:bCs/>
        </w:rPr>
        <w:t>Selecionar a amostra a ser analisada;</w:t>
      </w:r>
    </w:p>
    <w:p w14:paraId="6DF33010" w14:textId="77777777" w:rsidR="00270CBA" w:rsidRPr="00D244B5" w:rsidRDefault="00270CBA" w:rsidP="00C71FE4">
      <w:pPr>
        <w:numPr>
          <w:ilvl w:val="0"/>
          <w:numId w:val="145"/>
        </w:numPr>
        <w:suppressAutoHyphens/>
        <w:spacing w:after="120"/>
        <w:ind w:left="714" w:hanging="357"/>
        <w:rPr>
          <w:rFonts w:cs="Arial"/>
          <w:bCs/>
        </w:rPr>
      </w:pPr>
      <w:r w:rsidRPr="00D244B5">
        <w:rPr>
          <w:rFonts w:cs="Arial"/>
          <w:bCs/>
        </w:rPr>
        <w:t>Por meio do Sistema de Gestão de Regime Próprio de Previdência (SISPREV), verificar se há despacho de encaminhamento da Assessoria de Comunicação – ASC para o TCES, assim como a data de emissão do despacho;</w:t>
      </w:r>
    </w:p>
    <w:p w14:paraId="4AFEA756" w14:textId="1252254F" w:rsidR="00270CBA" w:rsidRPr="00D244B5" w:rsidRDefault="00270CBA" w:rsidP="00C71FE4">
      <w:pPr>
        <w:numPr>
          <w:ilvl w:val="0"/>
          <w:numId w:val="145"/>
        </w:numPr>
        <w:suppressAutoHyphens/>
        <w:spacing w:after="120"/>
        <w:ind w:left="714" w:hanging="357"/>
        <w:rPr>
          <w:rFonts w:cs="Arial"/>
          <w:bCs/>
        </w:rPr>
      </w:pPr>
      <w:r w:rsidRPr="00D244B5">
        <w:rPr>
          <w:rFonts w:cs="Arial"/>
          <w:bCs/>
        </w:rPr>
        <w:t>Por meio do Sistema Eletrônico de Processo (SEP), verificar se há envio do processo físico ao Protocolo na data do despacho e posterior envio do processo ao TCES.</w:t>
      </w:r>
    </w:p>
    <w:p w14:paraId="777C2A78" w14:textId="77777777" w:rsidR="004F0AF1" w:rsidRDefault="004F0AF1" w:rsidP="00A650C5">
      <w:pPr>
        <w:widowControl w:val="0"/>
        <w:spacing w:after="120"/>
        <w:rPr>
          <w:rFonts w:cs="Arial"/>
          <w:b/>
        </w:rPr>
      </w:pPr>
    </w:p>
    <w:p w14:paraId="3C95C9F8" w14:textId="2D60D946" w:rsidR="00A650C5" w:rsidRPr="00AC25D1" w:rsidRDefault="00A650C5" w:rsidP="00A650C5">
      <w:pPr>
        <w:widowControl w:val="0"/>
        <w:spacing w:after="120"/>
        <w:rPr>
          <w:rFonts w:cs="Arial"/>
          <w:b/>
        </w:rPr>
      </w:pPr>
      <w:r w:rsidRPr="00AC25D1">
        <w:rPr>
          <w:rFonts w:cs="Arial"/>
          <w:b/>
        </w:rPr>
        <w:t>CRITÉRIO DE CLASSIFICAÇÃO:</w:t>
      </w:r>
    </w:p>
    <w:p w14:paraId="59720D0D" w14:textId="58F227D5" w:rsidR="00A650C5" w:rsidRDefault="00A650C5" w:rsidP="00A650C5">
      <w:pPr>
        <w:pStyle w:val="PargrafodaLista"/>
        <w:widowControl w:val="0"/>
        <w:numPr>
          <w:ilvl w:val="0"/>
          <w:numId w:val="5"/>
        </w:numPr>
        <w:spacing w:after="120"/>
        <w:rPr>
          <w:rFonts w:cs="Arial"/>
        </w:rPr>
      </w:pPr>
      <w:r>
        <w:rPr>
          <w:rFonts w:cs="Arial"/>
        </w:rPr>
        <w:t xml:space="preserve">ATENDE: </w:t>
      </w:r>
      <w:r w:rsidRPr="00CD0F3E">
        <w:rPr>
          <w:rFonts w:cs="Arial"/>
        </w:rPr>
        <w:t>se as pensões concedidas pelo RPPS est</w:t>
      </w:r>
      <w:r>
        <w:rPr>
          <w:rFonts w:cs="Arial"/>
        </w:rPr>
        <w:t>iverem</w:t>
      </w:r>
      <w:r w:rsidRPr="00CD0F3E">
        <w:rPr>
          <w:rFonts w:cs="Arial"/>
        </w:rPr>
        <w:t xml:space="preserve"> sendo encaminhadas ao TCE para fins de registro</w:t>
      </w:r>
      <w:r>
        <w:rPr>
          <w:rFonts w:cs="Arial"/>
        </w:rPr>
        <w:t>;</w:t>
      </w:r>
    </w:p>
    <w:p w14:paraId="076BA363" w14:textId="2A36CE2F" w:rsidR="00A650C5" w:rsidRDefault="00A650C5" w:rsidP="00A650C5">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as pensões concedidas pelo RPPS </w:t>
      </w:r>
      <w:r>
        <w:rPr>
          <w:rFonts w:cs="Arial"/>
        </w:rPr>
        <w:t xml:space="preserve">NÃO </w:t>
      </w:r>
      <w:r w:rsidRPr="002B2AD1">
        <w:rPr>
          <w:rFonts w:cs="Arial"/>
        </w:rPr>
        <w:t>est</w:t>
      </w:r>
      <w:r>
        <w:rPr>
          <w:rFonts w:cs="Arial"/>
        </w:rPr>
        <w:t>iverem</w:t>
      </w:r>
      <w:r w:rsidRPr="002B2AD1">
        <w:rPr>
          <w:rFonts w:cs="Arial"/>
        </w:rPr>
        <w:t xml:space="preserve"> sendo encaminhadas ao TCE para fins de registro</w:t>
      </w:r>
      <w:r>
        <w:rPr>
          <w:rFonts w:cs="Arial"/>
        </w:rPr>
        <w:t>;</w:t>
      </w:r>
    </w:p>
    <w:p w14:paraId="4767C383" w14:textId="63AF4927" w:rsidR="00A650C5" w:rsidRPr="00D244B5" w:rsidRDefault="00A650C5" w:rsidP="00D244B5">
      <w:pPr>
        <w:pStyle w:val="PargrafodaLista"/>
        <w:widowControl w:val="0"/>
        <w:numPr>
          <w:ilvl w:val="0"/>
          <w:numId w:val="5"/>
        </w:numPr>
        <w:spacing w:after="120"/>
        <w:rPr>
          <w:rFonts w:cs="Arial"/>
        </w:rPr>
      </w:pPr>
      <w:r>
        <w:rPr>
          <w:rFonts w:cs="Arial"/>
        </w:rPr>
        <w:t>ATENDE PARCIALMENTE: Não se Aplica</w:t>
      </w:r>
      <w:r w:rsidR="00445262">
        <w:rPr>
          <w:rFonts w:cs="Arial"/>
        </w:rPr>
        <w:t>.</w:t>
      </w:r>
    </w:p>
    <w:p w14:paraId="746E1399" w14:textId="77777777" w:rsidR="00270CBA" w:rsidRPr="00270CBA" w:rsidRDefault="00270CBA" w:rsidP="00270CBA">
      <w:pPr>
        <w:pStyle w:val="PargrafodaLista"/>
        <w:spacing w:after="200" w:line="276" w:lineRule="auto"/>
        <w:ind w:left="0"/>
        <w:contextualSpacing/>
        <w:rPr>
          <w:rFonts w:cs="Arial"/>
          <w:bCs/>
        </w:rPr>
      </w:pPr>
    </w:p>
    <w:p w14:paraId="04A7323A" w14:textId="77777777" w:rsidR="00084044" w:rsidRPr="00445262" w:rsidRDefault="00084044" w:rsidP="002A47E9">
      <w:pPr>
        <w:pStyle w:val="PargrafodaLista"/>
        <w:spacing w:after="200" w:line="276" w:lineRule="auto"/>
        <w:ind w:left="0"/>
        <w:contextualSpacing/>
        <w:rPr>
          <w:rFonts w:cs="Arial"/>
        </w:rPr>
      </w:pPr>
    </w:p>
    <w:p w14:paraId="1D3E9597" w14:textId="497715BC" w:rsidR="002A47E9" w:rsidRPr="00445262" w:rsidRDefault="002A47E9" w:rsidP="00C71FE4">
      <w:pPr>
        <w:pStyle w:val="PargrafodaLista"/>
        <w:numPr>
          <w:ilvl w:val="0"/>
          <w:numId w:val="141"/>
        </w:numPr>
        <w:spacing w:after="200" w:line="276" w:lineRule="auto"/>
        <w:ind w:hanging="720"/>
        <w:contextualSpacing/>
        <w:rPr>
          <w:rFonts w:cs="Arial"/>
          <w:b/>
        </w:rPr>
      </w:pPr>
      <w:r w:rsidRPr="00445262">
        <w:rPr>
          <w:rFonts w:cs="Arial"/>
          <w:b/>
        </w:rPr>
        <w:t>Concessão e pagamento indevidos de aposentadoria por invalidez</w:t>
      </w:r>
      <w:r w:rsidR="00084044" w:rsidRPr="00445262">
        <w:rPr>
          <w:rFonts w:cs="Arial"/>
          <w:b/>
        </w:rPr>
        <w:t xml:space="preserve">: </w:t>
      </w:r>
      <w:r w:rsidRPr="00445262">
        <w:rPr>
          <w:rFonts w:cs="Arial"/>
          <w:b/>
        </w:rPr>
        <w:t>Verificar se as aposentadorias por invalidez estão sendo concedidas por junta médica, composta por no mínimo três médicos peritos.</w:t>
      </w:r>
    </w:p>
    <w:p w14:paraId="04FD9661" w14:textId="77777777" w:rsidR="00084044" w:rsidRPr="00445262" w:rsidRDefault="00084044" w:rsidP="009622A9">
      <w:pPr>
        <w:pStyle w:val="PargrafodaLista"/>
        <w:spacing w:after="200" w:line="276" w:lineRule="auto"/>
        <w:ind w:left="720"/>
        <w:contextualSpacing/>
        <w:rPr>
          <w:rFonts w:cs="Arial"/>
          <w:b/>
        </w:rPr>
      </w:pPr>
    </w:p>
    <w:p w14:paraId="313E386E" w14:textId="76BD0521" w:rsidR="001618D6" w:rsidRPr="00445262" w:rsidRDefault="004F0AF1" w:rsidP="00445262">
      <w:pPr>
        <w:spacing w:after="120"/>
        <w:rPr>
          <w:rFonts w:cs="Arial"/>
          <w:bCs/>
          <w:u w:val="single"/>
        </w:rPr>
      </w:pPr>
      <w:r w:rsidRPr="00445262">
        <w:rPr>
          <w:rFonts w:cs="Arial"/>
          <w:bCs/>
          <w:u w:val="single"/>
        </w:rPr>
        <w:t xml:space="preserve">FUNDO FINANCEIRO – 600210 </w:t>
      </w:r>
      <w:proofErr w:type="gramStart"/>
      <w:r w:rsidRPr="00445262">
        <w:rPr>
          <w:rFonts w:cs="Arial"/>
          <w:bCs/>
          <w:u w:val="single"/>
        </w:rPr>
        <w:t>e  FUNDO</w:t>
      </w:r>
      <w:proofErr w:type="gramEnd"/>
      <w:r w:rsidRPr="00445262">
        <w:rPr>
          <w:rFonts w:cs="Arial"/>
          <w:bCs/>
          <w:u w:val="single"/>
        </w:rPr>
        <w:t xml:space="preserve"> PREVIDENCIÁRIO </w:t>
      </w:r>
      <w:r w:rsidR="00445262" w:rsidRPr="00445262">
        <w:rPr>
          <w:rFonts w:cs="Arial"/>
          <w:bCs/>
          <w:u w:val="single"/>
        </w:rPr>
        <w:t>–</w:t>
      </w:r>
      <w:r w:rsidRPr="00445262">
        <w:rPr>
          <w:rFonts w:cs="Arial"/>
          <w:bCs/>
          <w:u w:val="single"/>
        </w:rPr>
        <w:t xml:space="preserve"> 600211</w:t>
      </w:r>
    </w:p>
    <w:p w14:paraId="7C534519" w14:textId="77777777" w:rsidR="00445262" w:rsidRPr="00445262" w:rsidRDefault="00445262" w:rsidP="00445262">
      <w:pPr>
        <w:rPr>
          <w:rFonts w:cs="Arial"/>
          <w:bCs/>
          <w:u w:val="single"/>
        </w:rPr>
      </w:pPr>
    </w:p>
    <w:p w14:paraId="3B07A5DC" w14:textId="77777777" w:rsidR="001618D6" w:rsidRPr="00445262" w:rsidRDefault="001618D6" w:rsidP="00C71FE4">
      <w:pPr>
        <w:numPr>
          <w:ilvl w:val="0"/>
          <w:numId w:val="144"/>
        </w:numPr>
        <w:suppressAutoHyphens/>
        <w:spacing w:after="120"/>
        <w:rPr>
          <w:rFonts w:cs="Arial"/>
          <w:bCs/>
        </w:rPr>
      </w:pPr>
      <w:r w:rsidRPr="00445262">
        <w:rPr>
          <w:rFonts w:cs="Arial"/>
          <w:bCs/>
        </w:rPr>
        <w:t>Solicitar à Gerência de Perícia Médica e Social – GPMS relatórios de afastamentos concedidos;</w:t>
      </w:r>
    </w:p>
    <w:p w14:paraId="2F72B0DB" w14:textId="79E23A22" w:rsidR="001618D6" w:rsidRPr="00445262" w:rsidRDefault="001618D6" w:rsidP="00C71FE4">
      <w:pPr>
        <w:numPr>
          <w:ilvl w:val="0"/>
          <w:numId w:val="144"/>
        </w:numPr>
        <w:suppressAutoHyphens/>
        <w:spacing w:after="120"/>
        <w:rPr>
          <w:rFonts w:cs="Arial"/>
          <w:bCs/>
        </w:rPr>
      </w:pPr>
      <w:r w:rsidRPr="00445262">
        <w:rPr>
          <w:rFonts w:cs="Arial"/>
          <w:bCs/>
        </w:rPr>
        <w:t xml:space="preserve">Apurar a população de afastamentos concedidos no </w:t>
      </w:r>
      <w:r w:rsidR="004F0AF1" w:rsidRPr="00445262">
        <w:rPr>
          <w:rFonts w:cs="Arial"/>
          <w:bCs/>
        </w:rPr>
        <w:t>período</w:t>
      </w:r>
      <w:r w:rsidRPr="00445262">
        <w:rPr>
          <w:rFonts w:cs="Arial"/>
          <w:bCs/>
        </w:rPr>
        <w:t>;</w:t>
      </w:r>
    </w:p>
    <w:p w14:paraId="5DF7836B" w14:textId="77777777" w:rsidR="001618D6" w:rsidRPr="00445262" w:rsidRDefault="001618D6" w:rsidP="00C71FE4">
      <w:pPr>
        <w:numPr>
          <w:ilvl w:val="0"/>
          <w:numId w:val="144"/>
        </w:numPr>
        <w:suppressAutoHyphens/>
        <w:spacing w:after="120"/>
        <w:rPr>
          <w:rFonts w:cs="Arial"/>
          <w:bCs/>
        </w:rPr>
      </w:pPr>
      <w:r w:rsidRPr="00445262">
        <w:rPr>
          <w:rFonts w:cs="Arial"/>
          <w:bCs/>
        </w:rPr>
        <w:t>Selecionar a amostra a ser analisada;</w:t>
      </w:r>
    </w:p>
    <w:p w14:paraId="7B79931C" w14:textId="77777777" w:rsidR="001618D6" w:rsidRPr="00445262" w:rsidRDefault="001618D6" w:rsidP="00C71FE4">
      <w:pPr>
        <w:numPr>
          <w:ilvl w:val="0"/>
          <w:numId w:val="144"/>
        </w:numPr>
        <w:suppressAutoHyphens/>
        <w:spacing w:after="120"/>
        <w:rPr>
          <w:rFonts w:cs="Arial"/>
          <w:bCs/>
        </w:rPr>
      </w:pPr>
      <w:r w:rsidRPr="00445262">
        <w:rPr>
          <w:rFonts w:cs="Arial"/>
          <w:bCs/>
        </w:rPr>
        <w:t>Por meio do Sistema de Gestão de Regime Próprio de Previdência (SISPREV), verificar a existência de Declaração de Incapacidade Labutaria Total (DILT) concedida por junta médica, composta por, no mínimo, três médicos peritos.</w:t>
      </w:r>
    </w:p>
    <w:p w14:paraId="0B2CD766" w14:textId="77777777" w:rsidR="00084044" w:rsidRDefault="00084044" w:rsidP="002A47E9">
      <w:pPr>
        <w:pStyle w:val="PargrafodaLista"/>
        <w:spacing w:after="200" w:line="276" w:lineRule="auto"/>
        <w:ind w:left="0"/>
        <w:contextualSpacing/>
        <w:rPr>
          <w:rFonts w:cs="Arial"/>
        </w:rPr>
      </w:pPr>
    </w:p>
    <w:p w14:paraId="70B312A5" w14:textId="77777777" w:rsidR="004F0AF1" w:rsidRPr="00AC25D1" w:rsidRDefault="004F0AF1" w:rsidP="004F0AF1">
      <w:pPr>
        <w:widowControl w:val="0"/>
        <w:spacing w:after="120"/>
        <w:rPr>
          <w:rFonts w:cs="Arial"/>
          <w:b/>
        </w:rPr>
      </w:pPr>
      <w:r w:rsidRPr="00AC25D1">
        <w:rPr>
          <w:rFonts w:cs="Arial"/>
          <w:b/>
        </w:rPr>
        <w:t>CRITÉRIO DE CLASSIFICAÇÃO:</w:t>
      </w:r>
    </w:p>
    <w:p w14:paraId="20DF3E74" w14:textId="71C6211E" w:rsidR="004F0AF1" w:rsidRDefault="004F0AF1" w:rsidP="004F0AF1">
      <w:pPr>
        <w:pStyle w:val="PargrafodaLista"/>
        <w:widowControl w:val="0"/>
        <w:numPr>
          <w:ilvl w:val="0"/>
          <w:numId w:val="5"/>
        </w:numPr>
        <w:spacing w:after="120"/>
        <w:rPr>
          <w:rFonts w:cs="Arial"/>
        </w:rPr>
      </w:pPr>
      <w:r>
        <w:rPr>
          <w:rFonts w:cs="Arial"/>
        </w:rPr>
        <w:t xml:space="preserve">ATENDE: </w:t>
      </w:r>
      <w:r w:rsidRPr="00DC1E9C">
        <w:rPr>
          <w:rFonts w:cs="Arial"/>
        </w:rPr>
        <w:t>se as aposentadorias por invalidez est</w:t>
      </w:r>
      <w:r>
        <w:rPr>
          <w:rFonts w:cs="Arial"/>
        </w:rPr>
        <w:t>iverem</w:t>
      </w:r>
      <w:r w:rsidRPr="00DC1E9C">
        <w:rPr>
          <w:rFonts w:cs="Arial"/>
        </w:rPr>
        <w:t xml:space="preserve"> sendo concedidas por junta médica, composta por no mínimo três médicos peritos</w:t>
      </w:r>
      <w:r>
        <w:rPr>
          <w:rFonts w:cs="Arial"/>
        </w:rPr>
        <w:t>;</w:t>
      </w:r>
    </w:p>
    <w:p w14:paraId="2F6B9B05" w14:textId="445631C0" w:rsidR="004F0AF1" w:rsidRDefault="004F0AF1" w:rsidP="004F0AF1">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as aposentadorias por invalidez </w:t>
      </w:r>
      <w:r>
        <w:rPr>
          <w:rFonts w:cs="Arial"/>
        </w:rPr>
        <w:t xml:space="preserve">NÃO </w:t>
      </w:r>
      <w:r w:rsidRPr="002B2AD1">
        <w:rPr>
          <w:rFonts w:cs="Arial"/>
        </w:rPr>
        <w:t>est</w:t>
      </w:r>
      <w:r>
        <w:rPr>
          <w:rFonts w:cs="Arial"/>
        </w:rPr>
        <w:t>iverem</w:t>
      </w:r>
      <w:r w:rsidRPr="002B2AD1">
        <w:rPr>
          <w:rFonts w:cs="Arial"/>
        </w:rPr>
        <w:t xml:space="preserve"> sendo concedidas por junta médica, composta por no mínimo três médicos peritos</w:t>
      </w:r>
      <w:r>
        <w:rPr>
          <w:rFonts w:cs="Arial"/>
        </w:rPr>
        <w:t>;</w:t>
      </w:r>
    </w:p>
    <w:p w14:paraId="650F8590" w14:textId="077944D1" w:rsidR="00270CBA" w:rsidRDefault="004F0AF1" w:rsidP="00307D01">
      <w:pPr>
        <w:pStyle w:val="PargrafodaLista"/>
        <w:widowControl w:val="0"/>
        <w:numPr>
          <w:ilvl w:val="0"/>
          <w:numId w:val="5"/>
        </w:numPr>
        <w:spacing w:after="120"/>
        <w:rPr>
          <w:rFonts w:cs="Arial"/>
        </w:rPr>
      </w:pPr>
      <w:r>
        <w:rPr>
          <w:rFonts w:cs="Arial"/>
        </w:rPr>
        <w:t>ATENDE PARCIALMENTE: Não se Aplica</w:t>
      </w:r>
    </w:p>
    <w:p w14:paraId="5251CA8F" w14:textId="77777777" w:rsidR="004F0AF1" w:rsidRDefault="004F0AF1" w:rsidP="004F0AF1">
      <w:pPr>
        <w:pStyle w:val="PargrafodaLista"/>
        <w:spacing w:after="200" w:line="276" w:lineRule="auto"/>
        <w:ind w:left="0"/>
        <w:contextualSpacing/>
        <w:rPr>
          <w:rFonts w:cs="Arial"/>
        </w:rPr>
      </w:pPr>
    </w:p>
    <w:p w14:paraId="65A94DD1" w14:textId="356C43F4" w:rsidR="002A47E9" w:rsidRPr="00445262" w:rsidRDefault="002A47E9" w:rsidP="00C71FE4">
      <w:pPr>
        <w:pStyle w:val="PargrafodaLista"/>
        <w:numPr>
          <w:ilvl w:val="0"/>
          <w:numId w:val="142"/>
        </w:numPr>
        <w:spacing w:after="200" w:line="276" w:lineRule="auto"/>
        <w:ind w:hanging="720"/>
        <w:contextualSpacing/>
        <w:rPr>
          <w:rFonts w:cs="Arial"/>
          <w:b/>
        </w:rPr>
      </w:pPr>
      <w:r w:rsidRPr="00445262">
        <w:rPr>
          <w:rFonts w:cs="Arial"/>
          <w:b/>
        </w:rPr>
        <w:t>Despesa Administrativa – fixação em lei</w:t>
      </w:r>
      <w:r w:rsidR="00084044" w:rsidRPr="00445262">
        <w:rPr>
          <w:rFonts w:cs="Arial"/>
          <w:b/>
        </w:rPr>
        <w:t xml:space="preserve">: </w:t>
      </w:r>
      <w:r w:rsidRPr="00445262">
        <w:rPr>
          <w:rFonts w:cs="Arial"/>
          <w:b/>
        </w:rPr>
        <w:t>Verificar se o percentual para despesa administrativa foi fixado em lei.</w:t>
      </w:r>
    </w:p>
    <w:p w14:paraId="7C4CCA1E" w14:textId="77777777" w:rsidR="00CB1A80" w:rsidRPr="00445262" w:rsidRDefault="00CB1A80" w:rsidP="00C71FE4">
      <w:pPr>
        <w:numPr>
          <w:ilvl w:val="0"/>
          <w:numId w:val="143"/>
        </w:numPr>
        <w:suppressAutoHyphens/>
        <w:spacing w:after="120"/>
        <w:ind w:left="714" w:hanging="357"/>
        <w:rPr>
          <w:rFonts w:cs="Arial"/>
          <w:bCs/>
        </w:rPr>
      </w:pPr>
      <w:r w:rsidRPr="00445262">
        <w:rPr>
          <w:rFonts w:cs="Arial"/>
          <w:bCs/>
        </w:rPr>
        <w:t>Solicitar ao setor jurídico base legal da despesa administrativa;</w:t>
      </w:r>
    </w:p>
    <w:p w14:paraId="28F2CAEC" w14:textId="7F2C9493" w:rsidR="00CB1A80" w:rsidRPr="00445262" w:rsidRDefault="00CB1A80" w:rsidP="00C71FE4">
      <w:pPr>
        <w:numPr>
          <w:ilvl w:val="0"/>
          <w:numId w:val="143"/>
        </w:numPr>
        <w:suppressAutoHyphens/>
        <w:spacing w:after="120"/>
        <w:ind w:left="714" w:hanging="357"/>
        <w:rPr>
          <w:rFonts w:cs="Arial"/>
          <w:bCs/>
        </w:rPr>
      </w:pPr>
      <w:r w:rsidRPr="00445262">
        <w:rPr>
          <w:rFonts w:cs="Arial"/>
          <w:bCs/>
        </w:rPr>
        <w:t>Verificar se o percentual para despesa administrativa foi fixado na respectiva lei.</w:t>
      </w:r>
    </w:p>
    <w:p w14:paraId="3EE9AE59" w14:textId="6ECC6A42" w:rsidR="008D68A1" w:rsidRDefault="008D68A1" w:rsidP="002A47E9">
      <w:pPr>
        <w:jc w:val="center"/>
        <w:rPr>
          <w:b/>
          <w:color w:val="FF0000"/>
        </w:rPr>
      </w:pPr>
    </w:p>
    <w:p w14:paraId="589554D6" w14:textId="77777777" w:rsidR="00A422AF" w:rsidRDefault="00A422AF" w:rsidP="002A47E9">
      <w:pPr>
        <w:jc w:val="center"/>
        <w:rPr>
          <w:b/>
          <w:color w:val="FF0000"/>
        </w:rPr>
      </w:pPr>
    </w:p>
    <w:p w14:paraId="1BC85771" w14:textId="77777777" w:rsidR="007452D1" w:rsidRPr="00AC25D1" w:rsidRDefault="007452D1" w:rsidP="007452D1">
      <w:pPr>
        <w:widowControl w:val="0"/>
        <w:spacing w:after="120"/>
        <w:rPr>
          <w:rFonts w:cs="Arial"/>
          <w:b/>
        </w:rPr>
      </w:pPr>
      <w:r w:rsidRPr="00AC25D1">
        <w:rPr>
          <w:rFonts w:cs="Arial"/>
          <w:b/>
        </w:rPr>
        <w:t>CRITÉRIO DE CLASSIFICAÇÃO:</w:t>
      </w:r>
    </w:p>
    <w:p w14:paraId="6FCF59FF" w14:textId="390CBEFB" w:rsidR="007452D1" w:rsidRDefault="007452D1" w:rsidP="007452D1">
      <w:pPr>
        <w:pStyle w:val="PargrafodaLista"/>
        <w:widowControl w:val="0"/>
        <w:numPr>
          <w:ilvl w:val="0"/>
          <w:numId w:val="5"/>
        </w:numPr>
        <w:spacing w:after="120"/>
        <w:rPr>
          <w:rFonts w:cs="Arial"/>
        </w:rPr>
      </w:pPr>
      <w:r>
        <w:rPr>
          <w:rFonts w:cs="Arial"/>
        </w:rPr>
        <w:t>ATENDE</w:t>
      </w:r>
      <w:r w:rsidR="002010F6">
        <w:rPr>
          <w:rFonts w:cs="Arial"/>
        </w:rPr>
        <w:t>:</w:t>
      </w:r>
      <w:r>
        <w:rPr>
          <w:rFonts w:cs="Arial"/>
        </w:rPr>
        <w:t xml:space="preserve"> </w:t>
      </w:r>
      <w:r w:rsidRPr="00DC1E9C">
        <w:rPr>
          <w:rFonts w:cs="Arial"/>
        </w:rPr>
        <w:t>se o percentual para despesa administrativa foi fixado em lei</w:t>
      </w:r>
      <w:r>
        <w:rPr>
          <w:rFonts w:cs="Arial"/>
        </w:rPr>
        <w:t>;</w:t>
      </w:r>
    </w:p>
    <w:p w14:paraId="00BC8493" w14:textId="009BFB9F" w:rsidR="007452D1" w:rsidRDefault="007452D1" w:rsidP="007452D1">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o percentual para despesa </w:t>
      </w:r>
      <w:proofErr w:type="gramStart"/>
      <w:r w:rsidRPr="002B2AD1">
        <w:rPr>
          <w:rFonts w:cs="Arial"/>
        </w:rPr>
        <w:t xml:space="preserve">administrativa </w:t>
      </w:r>
      <w:r>
        <w:rPr>
          <w:rFonts w:cs="Arial"/>
        </w:rPr>
        <w:t xml:space="preserve"> NÃO</w:t>
      </w:r>
      <w:proofErr w:type="gramEnd"/>
      <w:r>
        <w:rPr>
          <w:rFonts w:cs="Arial"/>
        </w:rPr>
        <w:t xml:space="preserve"> </w:t>
      </w:r>
      <w:r w:rsidRPr="002B2AD1">
        <w:rPr>
          <w:rFonts w:cs="Arial"/>
        </w:rPr>
        <w:t>foi fixado em lei</w:t>
      </w:r>
      <w:r>
        <w:rPr>
          <w:rFonts w:cs="Arial"/>
        </w:rPr>
        <w:t>;</w:t>
      </w:r>
    </w:p>
    <w:p w14:paraId="73E46D7B" w14:textId="5B36B578" w:rsidR="00A422AF" w:rsidRPr="00DC1E9C" w:rsidRDefault="007452D1" w:rsidP="00DC1E9C">
      <w:pPr>
        <w:pStyle w:val="PargrafodaLista"/>
        <w:widowControl w:val="0"/>
        <w:numPr>
          <w:ilvl w:val="0"/>
          <w:numId w:val="5"/>
        </w:numPr>
        <w:spacing w:after="120"/>
        <w:rPr>
          <w:rFonts w:cs="Arial"/>
        </w:rPr>
      </w:pPr>
      <w:r>
        <w:rPr>
          <w:rFonts w:cs="Arial"/>
        </w:rPr>
        <w:t>ATENDE PARCIALMENTE: Não se Aplica</w:t>
      </w:r>
    </w:p>
    <w:p w14:paraId="1D48FC6D" w14:textId="77777777" w:rsidR="00A422AF" w:rsidRDefault="00A422AF" w:rsidP="002A47E9">
      <w:pPr>
        <w:jc w:val="center"/>
        <w:rPr>
          <w:b/>
          <w:color w:val="FF0000"/>
        </w:rPr>
      </w:pPr>
    </w:p>
    <w:p w14:paraId="14089514" w14:textId="77777777" w:rsidR="00A422AF" w:rsidRDefault="00A422AF" w:rsidP="002A47E9">
      <w:pPr>
        <w:jc w:val="center"/>
        <w:rPr>
          <w:b/>
          <w:color w:val="FF0000"/>
        </w:rPr>
      </w:pPr>
    </w:p>
    <w:p w14:paraId="284BCB93" w14:textId="77777777" w:rsidR="00A422AF" w:rsidRDefault="00A422AF" w:rsidP="002A47E9">
      <w:pPr>
        <w:jc w:val="center"/>
        <w:rPr>
          <w:b/>
          <w:color w:val="FF0000"/>
        </w:rPr>
      </w:pPr>
    </w:p>
    <w:p w14:paraId="7ECD9FCA" w14:textId="77777777" w:rsidR="00A422AF" w:rsidRDefault="00A422AF" w:rsidP="002A47E9">
      <w:pPr>
        <w:jc w:val="center"/>
        <w:rPr>
          <w:b/>
          <w:color w:val="FF0000"/>
        </w:rPr>
      </w:pPr>
    </w:p>
    <w:p w14:paraId="3177FCF9" w14:textId="77777777" w:rsidR="00A422AF" w:rsidRDefault="00A422AF" w:rsidP="002A47E9">
      <w:pPr>
        <w:jc w:val="center"/>
        <w:rPr>
          <w:b/>
          <w:color w:val="FF0000"/>
        </w:rPr>
      </w:pPr>
    </w:p>
    <w:p w14:paraId="6330A835" w14:textId="77777777" w:rsidR="00A422AF" w:rsidRDefault="00A422AF" w:rsidP="002A47E9">
      <w:pPr>
        <w:jc w:val="center"/>
        <w:rPr>
          <w:b/>
          <w:color w:val="FF0000"/>
        </w:rPr>
      </w:pPr>
    </w:p>
    <w:p w14:paraId="5CB1EB98" w14:textId="77777777" w:rsidR="00A422AF" w:rsidRDefault="00A422AF" w:rsidP="002A47E9">
      <w:pPr>
        <w:jc w:val="center"/>
        <w:rPr>
          <w:b/>
          <w:color w:val="FF0000"/>
        </w:rPr>
      </w:pPr>
    </w:p>
    <w:p w14:paraId="30A8071A" w14:textId="77777777" w:rsidR="00A422AF" w:rsidRDefault="00A422AF" w:rsidP="002A47E9">
      <w:pPr>
        <w:jc w:val="center"/>
        <w:rPr>
          <w:b/>
          <w:color w:val="FF0000"/>
        </w:rPr>
      </w:pPr>
    </w:p>
    <w:p w14:paraId="392544F7" w14:textId="77777777" w:rsidR="00A422AF" w:rsidRDefault="00A422AF" w:rsidP="002A47E9">
      <w:pPr>
        <w:jc w:val="center"/>
        <w:rPr>
          <w:b/>
          <w:color w:val="FF0000"/>
        </w:rPr>
      </w:pPr>
    </w:p>
    <w:p w14:paraId="65D38D5F" w14:textId="77777777" w:rsidR="00A422AF" w:rsidRDefault="00A422AF" w:rsidP="002A47E9">
      <w:pPr>
        <w:jc w:val="center"/>
        <w:rPr>
          <w:b/>
          <w:color w:val="FF0000"/>
        </w:rPr>
      </w:pPr>
    </w:p>
    <w:p w14:paraId="7FE366F3" w14:textId="77777777" w:rsidR="00A422AF" w:rsidRDefault="00A422AF" w:rsidP="002A47E9">
      <w:pPr>
        <w:jc w:val="center"/>
        <w:rPr>
          <w:b/>
          <w:color w:val="FF0000"/>
        </w:rPr>
      </w:pPr>
    </w:p>
    <w:p w14:paraId="51F178A1" w14:textId="77777777" w:rsidR="00A422AF" w:rsidRDefault="00A422AF" w:rsidP="002A47E9">
      <w:pPr>
        <w:jc w:val="center"/>
        <w:rPr>
          <w:b/>
          <w:color w:val="FF0000"/>
        </w:rPr>
      </w:pPr>
    </w:p>
    <w:p w14:paraId="37AD982C" w14:textId="7A7797A0" w:rsidR="007452D1" w:rsidRDefault="007452D1">
      <w:pPr>
        <w:jc w:val="left"/>
        <w:rPr>
          <w:b/>
          <w:color w:val="FF0000"/>
        </w:rPr>
      </w:pPr>
      <w:r>
        <w:rPr>
          <w:b/>
          <w:color w:val="FF0000"/>
        </w:rPr>
        <w:br w:type="page"/>
      </w:r>
    </w:p>
    <w:p w14:paraId="5900BFAC" w14:textId="77777777" w:rsidR="00A422AF" w:rsidRDefault="00A422AF" w:rsidP="002A47E9">
      <w:pPr>
        <w:jc w:val="center"/>
        <w:rPr>
          <w:b/>
          <w:color w:val="FF0000"/>
        </w:rPr>
      </w:pPr>
    </w:p>
    <w:p w14:paraId="19B3A81A" w14:textId="77777777" w:rsidR="008B7BED" w:rsidRPr="007341A5" w:rsidRDefault="008B7BED" w:rsidP="007341A5">
      <w:pPr>
        <w:pStyle w:val="Ttulo1"/>
        <w:jc w:val="center"/>
        <w:rPr>
          <w:rFonts w:ascii="Arial" w:hAnsi="Arial" w:cs="Arial"/>
          <w:sz w:val="24"/>
          <w:szCs w:val="24"/>
        </w:rPr>
      </w:pPr>
      <w:bookmarkStart w:id="13" w:name="_Toc504640822"/>
      <w:r w:rsidRPr="007341A5">
        <w:rPr>
          <w:rFonts w:ascii="Arial" w:hAnsi="Arial" w:cs="Arial"/>
          <w:sz w:val="24"/>
          <w:szCs w:val="24"/>
        </w:rPr>
        <w:t>Anexo III - Documento de formalização de solicitação de processos, informações, documentos, relatórios e esclarecimentos</w:t>
      </w:r>
      <w:bookmarkEnd w:id="13"/>
    </w:p>
    <w:p w14:paraId="1C44B84D" w14:textId="77777777" w:rsidR="00A422AF" w:rsidRDefault="00A422AF" w:rsidP="00A422AF">
      <w:pPr>
        <w:autoSpaceDE w:val="0"/>
        <w:autoSpaceDN w:val="0"/>
        <w:adjustRightInd w:val="0"/>
        <w:jc w:val="center"/>
        <w:rPr>
          <w:rFonts w:eastAsia="Calibri" w:cs="Arial"/>
          <w:color w:val="000000"/>
          <w:sz w:val="18"/>
          <w:szCs w:val="18"/>
        </w:rPr>
      </w:pPr>
    </w:p>
    <w:p w14:paraId="135F270F" w14:textId="77777777" w:rsidR="00A422AF" w:rsidRPr="007E3B5D" w:rsidRDefault="00A422AF" w:rsidP="00A422AF">
      <w:pPr>
        <w:autoSpaceDE w:val="0"/>
        <w:autoSpaceDN w:val="0"/>
        <w:adjustRightInd w:val="0"/>
        <w:jc w:val="center"/>
        <w:rPr>
          <w:rFonts w:eastAsia="Calibri" w:cs="Arial"/>
          <w:color w:val="000000"/>
          <w:sz w:val="18"/>
          <w:szCs w:val="18"/>
        </w:rPr>
      </w:pPr>
      <w:r w:rsidRPr="007E3B5D">
        <w:rPr>
          <w:rFonts w:eastAsia="Calibri" w:cs="Arial"/>
          <w:color w:val="000000"/>
          <w:sz w:val="18"/>
          <w:szCs w:val="18"/>
        </w:rPr>
        <w:t>[</w:t>
      </w:r>
      <w:proofErr w:type="gramStart"/>
      <w:r w:rsidRPr="007E3B5D">
        <w:rPr>
          <w:rFonts w:eastAsia="Calibri" w:cs="Arial"/>
          <w:color w:val="000000"/>
          <w:sz w:val="18"/>
          <w:szCs w:val="18"/>
        </w:rPr>
        <w:t>o</w:t>
      </w:r>
      <w:proofErr w:type="gramEnd"/>
      <w:r w:rsidRPr="007E3B5D">
        <w:rPr>
          <w:rFonts w:eastAsia="Calibri" w:cs="Arial"/>
          <w:color w:val="000000"/>
          <w:sz w:val="18"/>
          <w:szCs w:val="18"/>
        </w:rPr>
        <w:t xml:space="preserve"> texto apresentado entre colchetes “[ ]” deve ser removido do documento]</w:t>
      </w:r>
    </w:p>
    <w:p w14:paraId="446A300F" w14:textId="77777777" w:rsidR="008B7BED" w:rsidRDefault="008B7BED" w:rsidP="008B7BED">
      <w:pPr>
        <w:rPr>
          <w:color w:val="FF0000"/>
        </w:rPr>
      </w:pPr>
    </w:p>
    <w:p w14:paraId="38C27F79" w14:textId="77777777" w:rsidR="002A47E9" w:rsidRPr="002A47E9" w:rsidRDefault="00C4451F" w:rsidP="002A47E9">
      <w:pPr>
        <w:jc w:val="center"/>
        <w:rPr>
          <w:rFonts w:cs="Arial"/>
          <w:b/>
          <w:color w:val="000000"/>
        </w:rPr>
      </w:pPr>
      <w:r w:rsidRPr="002A47E9">
        <w:rPr>
          <w:rFonts w:cs="Arial"/>
          <w:b/>
          <w:color w:val="000000"/>
        </w:rPr>
        <w:t xml:space="preserve">UNIDADE </w:t>
      </w:r>
      <w:r w:rsidR="002A47E9" w:rsidRPr="002A47E9">
        <w:rPr>
          <w:rFonts w:cs="Arial"/>
          <w:b/>
          <w:color w:val="000000"/>
        </w:rPr>
        <w:t>EXECUTORA DE CONTROLE INTERNO</w:t>
      </w:r>
    </w:p>
    <w:p w14:paraId="18A11E80" w14:textId="77777777" w:rsidR="002A47E9" w:rsidRPr="002A47E9" w:rsidRDefault="002A47E9" w:rsidP="003E3C49">
      <w:pPr>
        <w:jc w:val="center"/>
        <w:rPr>
          <w:rFonts w:cs="Arial"/>
          <w:b/>
          <w:color w:val="000000"/>
        </w:rPr>
      </w:pPr>
      <w:r w:rsidRPr="002A47E9">
        <w:rPr>
          <w:rFonts w:cs="Arial"/>
          <w:b/>
          <w:color w:val="000000"/>
        </w:rPr>
        <w:t>Unidade Gestora: [</w:t>
      </w:r>
      <w:r w:rsidRPr="002A47E9">
        <w:rPr>
          <w:rFonts w:cs="Arial"/>
          <w:b/>
          <w:i/>
          <w:color w:val="000000"/>
        </w:rPr>
        <w:t>informe o nome da unidade gestora</w:t>
      </w:r>
      <w:r w:rsidRPr="002A47E9">
        <w:rPr>
          <w:rFonts w:cs="Arial"/>
          <w:b/>
          <w:color w:val="000000"/>
        </w:rPr>
        <w:t>]</w:t>
      </w:r>
    </w:p>
    <w:p w14:paraId="781BCA4C" w14:textId="77777777" w:rsidR="003E3C49" w:rsidRDefault="002A47E9" w:rsidP="003E3C49">
      <w:pPr>
        <w:jc w:val="center"/>
        <w:rPr>
          <w:rFonts w:cs="Arial"/>
          <w:color w:val="000000"/>
        </w:rPr>
      </w:pPr>
      <w:r w:rsidRPr="002A47E9">
        <w:rPr>
          <w:rFonts w:cs="Arial"/>
          <w:b/>
          <w:color w:val="000000"/>
        </w:rPr>
        <w:t>Código da Unidade Gestora: [</w:t>
      </w:r>
      <w:r w:rsidRPr="002A47E9">
        <w:rPr>
          <w:rFonts w:cs="Arial"/>
          <w:b/>
          <w:i/>
          <w:color w:val="000000"/>
        </w:rPr>
        <w:t>informe o código da unidade gestora</w:t>
      </w:r>
      <w:r w:rsidRPr="002A47E9">
        <w:rPr>
          <w:rFonts w:cs="Arial"/>
          <w:b/>
          <w:color w:val="000000"/>
        </w:rPr>
        <w:t>]</w:t>
      </w:r>
      <w:r w:rsidR="00C4451F" w:rsidRPr="002A47E9">
        <w:rPr>
          <w:rFonts w:cs="Arial"/>
          <w:b/>
          <w:color w:val="000000"/>
        </w:rPr>
        <w:br/>
      </w:r>
    </w:p>
    <w:p w14:paraId="5D2CAF7B" w14:textId="77777777" w:rsidR="002A47E9" w:rsidRDefault="00C4451F" w:rsidP="003E3C49">
      <w:pPr>
        <w:jc w:val="left"/>
        <w:rPr>
          <w:rFonts w:cs="Arial"/>
          <w:color w:val="000000"/>
        </w:rPr>
      </w:pPr>
      <w:r w:rsidRPr="002A47E9">
        <w:rPr>
          <w:rFonts w:cs="Arial"/>
          <w:b/>
          <w:bCs/>
          <w:color w:val="000000"/>
        </w:rPr>
        <w:t xml:space="preserve">Solicitação nº: </w:t>
      </w:r>
      <w:r w:rsidRPr="002A47E9">
        <w:rPr>
          <w:rFonts w:cs="Arial"/>
          <w:color w:val="000000"/>
        </w:rPr>
        <w:t>[</w:t>
      </w:r>
      <w:r w:rsidRPr="002A47E9">
        <w:rPr>
          <w:rFonts w:cs="Arial"/>
          <w:i/>
          <w:color w:val="000000"/>
        </w:rPr>
        <w:t xml:space="preserve">Numeração sequencial da </w:t>
      </w:r>
      <w:r w:rsidR="002A47E9">
        <w:rPr>
          <w:rFonts w:cs="Arial"/>
          <w:i/>
          <w:color w:val="000000"/>
        </w:rPr>
        <w:t>s</w:t>
      </w:r>
      <w:r w:rsidRPr="002A47E9">
        <w:rPr>
          <w:rFonts w:cs="Arial"/>
          <w:i/>
          <w:color w:val="000000"/>
        </w:rPr>
        <w:t>olicitação</w:t>
      </w:r>
      <w:r w:rsidRPr="002A47E9">
        <w:rPr>
          <w:rFonts w:cs="Arial"/>
          <w:color w:val="000000"/>
        </w:rPr>
        <w:t>]</w:t>
      </w:r>
      <w:r w:rsidRPr="002A47E9">
        <w:rPr>
          <w:rFonts w:cs="Arial"/>
          <w:color w:val="000000"/>
        </w:rPr>
        <w:br/>
      </w:r>
      <w:r w:rsidRPr="002A47E9">
        <w:rPr>
          <w:rFonts w:cs="Arial"/>
          <w:b/>
          <w:bCs/>
          <w:color w:val="000000"/>
        </w:rPr>
        <w:t xml:space="preserve">Destinatário: </w:t>
      </w:r>
      <w:r w:rsidRPr="002A47E9">
        <w:rPr>
          <w:rFonts w:cs="Arial"/>
          <w:color w:val="000000"/>
        </w:rPr>
        <w:t>[</w:t>
      </w:r>
      <w:r w:rsidRPr="002A47E9">
        <w:rPr>
          <w:rFonts w:cs="Arial"/>
          <w:i/>
          <w:color w:val="000000"/>
        </w:rPr>
        <w:t xml:space="preserve">Nome do </w:t>
      </w:r>
      <w:r w:rsidR="002A47E9">
        <w:rPr>
          <w:rFonts w:cs="Arial"/>
          <w:i/>
          <w:color w:val="000000"/>
        </w:rPr>
        <w:t>responsável pela informação contida na solicitação</w:t>
      </w:r>
      <w:r w:rsidRPr="002A47E9">
        <w:rPr>
          <w:rFonts w:cs="Arial"/>
          <w:color w:val="000000"/>
        </w:rPr>
        <w:t>]</w:t>
      </w:r>
      <w:r w:rsidRPr="002A47E9">
        <w:rPr>
          <w:rFonts w:cs="Arial"/>
          <w:color w:val="000000"/>
        </w:rPr>
        <w:br/>
      </w:r>
      <w:r w:rsidR="002A47E9">
        <w:rPr>
          <w:rFonts w:cs="Arial"/>
          <w:b/>
          <w:bCs/>
          <w:color w:val="000000"/>
        </w:rPr>
        <w:t>Setor</w:t>
      </w:r>
      <w:r w:rsidRPr="002A47E9">
        <w:rPr>
          <w:rFonts w:cs="Arial"/>
          <w:b/>
          <w:bCs/>
          <w:color w:val="000000"/>
        </w:rPr>
        <w:t xml:space="preserve">: </w:t>
      </w:r>
      <w:r w:rsidRPr="002A47E9">
        <w:rPr>
          <w:rFonts w:cs="Arial"/>
          <w:color w:val="000000"/>
        </w:rPr>
        <w:t>[</w:t>
      </w:r>
      <w:r w:rsidRPr="002A47E9">
        <w:rPr>
          <w:rFonts w:cs="Arial"/>
          <w:i/>
          <w:color w:val="000000"/>
        </w:rPr>
        <w:t>Nome d</w:t>
      </w:r>
      <w:r w:rsidR="002A47E9">
        <w:rPr>
          <w:rFonts w:cs="Arial"/>
          <w:i/>
          <w:color w:val="000000"/>
        </w:rPr>
        <w:t>o setor responsável pela informação contida na solicitação</w:t>
      </w:r>
      <w:r w:rsidRPr="002A47E9">
        <w:rPr>
          <w:rFonts w:cs="Arial"/>
          <w:color w:val="000000"/>
        </w:rPr>
        <w:t>]</w:t>
      </w:r>
      <w:r w:rsidRPr="002A47E9">
        <w:rPr>
          <w:rFonts w:cs="Arial"/>
          <w:color w:val="000000"/>
        </w:rPr>
        <w:br/>
      </w:r>
    </w:p>
    <w:p w14:paraId="1654F4DA" w14:textId="77777777" w:rsidR="002A47E9" w:rsidRDefault="00C4451F" w:rsidP="002A47E9">
      <w:pPr>
        <w:jc w:val="left"/>
        <w:rPr>
          <w:rFonts w:cs="Arial"/>
          <w:color w:val="000000"/>
        </w:rPr>
      </w:pPr>
      <w:r w:rsidRPr="002A47E9">
        <w:rPr>
          <w:rFonts w:cs="Arial"/>
          <w:color w:val="000000"/>
        </w:rPr>
        <w:br/>
        <w:t>Senhor(a) [</w:t>
      </w:r>
      <w:r w:rsidR="002A47E9" w:rsidRPr="002A47E9">
        <w:rPr>
          <w:rFonts w:cs="Arial"/>
          <w:i/>
          <w:color w:val="000000"/>
        </w:rPr>
        <w:t>informe do responsável</w:t>
      </w:r>
      <w:r w:rsidR="002A47E9">
        <w:rPr>
          <w:rFonts w:cs="Arial"/>
          <w:i/>
          <w:color w:val="000000"/>
        </w:rPr>
        <w:t xml:space="preserve"> pela informação contida na solicitação</w:t>
      </w:r>
      <w:r w:rsidRPr="002A47E9">
        <w:rPr>
          <w:rFonts w:cs="Arial"/>
          <w:color w:val="000000"/>
        </w:rPr>
        <w:t>],</w:t>
      </w:r>
      <w:r w:rsidRPr="002A47E9">
        <w:rPr>
          <w:rFonts w:cs="Arial"/>
          <w:color w:val="000000"/>
        </w:rPr>
        <w:br/>
      </w:r>
    </w:p>
    <w:p w14:paraId="544209A3" w14:textId="77777777" w:rsidR="002A47E9" w:rsidRDefault="002A47E9" w:rsidP="002A47E9">
      <w:pPr>
        <w:rPr>
          <w:rFonts w:cs="Arial"/>
          <w:color w:val="000000"/>
        </w:rPr>
      </w:pPr>
      <w:r>
        <w:rPr>
          <w:rFonts w:cs="Arial"/>
          <w:color w:val="000000"/>
        </w:rPr>
        <w:t xml:space="preserve">Considerando o disposto na Portaria </w:t>
      </w:r>
      <w:r w:rsidR="00C4451F" w:rsidRPr="002A47E9">
        <w:rPr>
          <w:rFonts w:cs="Arial"/>
          <w:color w:val="000000"/>
        </w:rPr>
        <w:t xml:space="preserve">nº X.XXX/AAAA </w:t>
      </w:r>
      <w:r w:rsidR="000601B7" w:rsidRPr="002A47E9">
        <w:rPr>
          <w:rFonts w:cs="Arial"/>
          <w:color w:val="000000"/>
        </w:rPr>
        <w:t>[</w:t>
      </w:r>
      <w:r w:rsidR="000601B7" w:rsidRPr="002A47E9">
        <w:rPr>
          <w:rFonts w:cs="Arial"/>
          <w:i/>
          <w:color w:val="000000"/>
        </w:rPr>
        <w:t xml:space="preserve">informe </w:t>
      </w:r>
      <w:r w:rsidR="000601B7">
        <w:rPr>
          <w:rFonts w:cs="Arial"/>
          <w:i/>
          <w:color w:val="000000"/>
        </w:rPr>
        <w:t>o número da portaria ou outro ato de designou a equipe da UECI</w:t>
      </w:r>
      <w:r w:rsidR="000601B7">
        <w:rPr>
          <w:rFonts w:cs="Arial"/>
          <w:color w:val="000000"/>
        </w:rPr>
        <w:t>]</w:t>
      </w:r>
      <w:r w:rsidR="000601B7" w:rsidRPr="002A47E9">
        <w:rPr>
          <w:rFonts w:cs="Arial"/>
          <w:color w:val="000000"/>
        </w:rPr>
        <w:t xml:space="preserve"> </w:t>
      </w:r>
      <w:r w:rsidR="00C4451F" w:rsidRPr="002A47E9">
        <w:rPr>
          <w:rFonts w:cs="Arial"/>
          <w:color w:val="000000"/>
        </w:rPr>
        <w:t>e com vistas a</w:t>
      </w:r>
      <w:r>
        <w:rPr>
          <w:rFonts w:cs="Arial"/>
          <w:color w:val="000000"/>
        </w:rPr>
        <w:t xml:space="preserve"> </w:t>
      </w:r>
      <w:r w:rsidR="00C4451F" w:rsidRPr="002A47E9">
        <w:rPr>
          <w:rFonts w:cs="Arial"/>
          <w:color w:val="000000"/>
        </w:rPr>
        <w:t xml:space="preserve">subsidiar os trabalhos de </w:t>
      </w:r>
      <w:r w:rsidR="000601B7">
        <w:rPr>
          <w:rFonts w:cs="Arial"/>
          <w:color w:val="000000"/>
        </w:rPr>
        <w:t>análise/avaliação</w:t>
      </w:r>
      <w:r w:rsidR="00C4451F" w:rsidRPr="002A47E9">
        <w:rPr>
          <w:rFonts w:cs="Arial"/>
          <w:color w:val="000000"/>
        </w:rPr>
        <w:t xml:space="preserve"> que serão/estão sendo realizad</w:t>
      </w:r>
      <w:r w:rsidR="005F623A">
        <w:rPr>
          <w:rFonts w:cs="Arial"/>
          <w:color w:val="000000"/>
        </w:rPr>
        <w:t>a</w:t>
      </w:r>
      <w:r w:rsidR="00C4451F" w:rsidRPr="002A47E9">
        <w:rPr>
          <w:rFonts w:cs="Arial"/>
          <w:color w:val="000000"/>
        </w:rPr>
        <w:t>s nessa unidade</w:t>
      </w:r>
      <w:r w:rsidR="000601B7">
        <w:rPr>
          <w:rFonts w:cs="Arial"/>
          <w:color w:val="000000"/>
        </w:rPr>
        <w:t xml:space="preserve"> de forma a permitir a emissão do Relatório e Parecer Conclusivo da Unidade Executora de Controle Interno - RELUCI</w:t>
      </w:r>
      <w:r w:rsidR="00C4451F" w:rsidRPr="002A47E9">
        <w:rPr>
          <w:rFonts w:cs="Arial"/>
          <w:color w:val="000000"/>
        </w:rPr>
        <w:t>, solicitamos o</w:t>
      </w:r>
      <w:r>
        <w:rPr>
          <w:rFonts w:cs="Arial"/>
          <w:color w:val="000000"/>
        </w:rPr>
        <w:t xml:space="preserve"> </w:t>
      </w:r>
      <w:r w:rsidR="00C4451F" w:rsidRPr="002A47E9">
        <w:rPr>
          <w:rFonts w:cs="Arial"/>
          <w:color w:val="000000"/>
        </w:rPr>
        <w:t>seguinte:</w:t>
      </w:r>
    </w:p>
    <w:p w14:paraId="0478A622" w14:textId="77777777" w:rsidR="000601B7" w:rsidRDefault="00C4451F" w:rsidP="002A47E9">
      <w:pPr>
        <w:rPr>
          <w:rFonts w:cs="Arial"/>
          <w:color w:val="000000"/>
        </w:rPr>
      </w:pPr>
      <w:r w:rsidRPr="002A47E9">
        <w:rPr>
          <w:rFonts w:cs="Arial"/>
          <w:color w:val="000000"/>
        </w:rPr>
        <w:br/>
        <w:t>1. Apresentar os originais dos processos:</w:t>
      </w:r>
    </w:p>
    <w:p w14:paraId="238A19C1" w14:textId="77777777" w:rsidR="000601B7" w:rsidRDefault="00C4451F" w:rsidP="002A47E9">
      <w:pPr>
        <w:rPr>
          <w:rFonts w:cs="Arial"/>
          <w:color w:val="000000"/>
        </w:rPr>
      </w:pPr>
      <w:r w:rsidRPr="002A47E9">
        <w:rPr>
          <w:rFonts w:cs="Arial"/>
          <w:color w:val="000000"/>
        </w:rPr>
        <w:t>a) Processo nº XXXX/AAAA: [</w:t>
      </w:r>
      <w:r w:rsidR="00557567">
        <w:rPr>
          <w:rFonts w:cs="Arial"/>
          <w:i/>
          <w:iCs/>
          <w:color w:val="000000"/>
        </w:rPr>
        <w:t>especificar o número do processo</w:t>
      </w:r>
      <w:r w:rsidRPr="002A47E9">
        <w:rPr>
          <w:rFonts w:cs="Arial"/>
          <w:color w:val="000000"/>
        </w:rPr>
        <w:t>];</w:t>
      </w:r>
    </w:p>
    <w:p w14:paraId="040ACBD2" w14:textId="77777777" w:rsidR="000601B7" w:rsidRDefault="00C4451F" w:rsidP="002A47E9">
      <w:pPr>
        <w:rPr>
          <w:rFonts w:cs="Arial"/>
          <w:color w:val="000000"/>
        </w:rPr>
      </w:pPr>
      <w:r w:rsidRPr="002A47E9">
        <w:rPr>
          <w:rFonts w:cs="Arial"/>
          <w:color w:val="000000"/>
        </w:rPr>
        <w:t>b) Processo nº YYYY/AAAA: [</w:t>
      </w:r>
      <w:r w:rsidR="00557567">
        <w:rPr>
          <w:rFonts w:cs="Arial"/>
          <w:i/>
          <w:iCs/>
          <w:color w:val="000000"/>
        </w:rPr>
        <w:t>especificar o número do processo</w:t>
      </w:r>
      <w:r w:rsidRPr="002A47E9">
        <w:rPr>
          <w:rFonts w:cs="Arial"/>
          <w:color w:val="000000"/>
        </w:rPr>
        <w:t>];</w:t>
      </w:r>
    </w:p>
    <w:p w14:paraId="2D39EE70" w14:textId="77777777" w:rsidR="000601B7" w:rsidRDefault="00C4451F" w:rsidP="002A47E9">
      <w:pPr>
        <w:rPr>
          <w:rFonts w:cs="Arial"/>
          <w:color w:val="000000"/>
        </w:rPr>
      </w:pPr>
      <w:r w:rsidRPr="002A47E9">
        <w:rPr>
          <w:rFonts w:cs="Arial"/>
          <w:color w:val="000000"/>
        </w:rPr>
        <w:br/>
        <w:t>2. Providenciar cópias digitais dos seguintes documentos:</w:t>
      </w:r>
    </w:p>
    <w:p w14:paraId="227D0C8A" w14:textId="57D4B88F" w:rsidR="000601B7" w:rsidRPr="00557567" w:rsidRDefault="00C4451F" w:rsidP="002A47E9">
      <w:pPr>
        <w:rPr>
          <w:rFonts w:cs="Arial"/>
          <w:color w:val="000000"/>
        </w:rPr>
      </w:pPr>
      <w:r w:rsidRPr="002A47E9">
        <w:rPr>
          <w:rFonts w:cs="Arial"/>
          <w:color w:val="000000"/>
        </w:rPr>
        <w:t>a) Ofício nº XX/AAAA;</w:t>
      </w:r>
      <w:r w:rsidR="00557567">
        <w:rPr>
          <w:rFonts w:cs="Arial"/>
          <w:color w:val="000000"/>
        </w:rPr>
        <w:t xml:space="preserve"> </w:t>
      </w:r>
      <w:r w:rsidR="00557567" w:rsidRPr="002A47E9">
        <w:rPr>
          <w:rFonts w:cs="Arial"/>
          <w:color w:val="000000"/>
        </w:rPr>
        <w:t>[</w:t>
      </w:r>
      <w:r w:rsidR="00557567">
        <w:rPr>
          <w:rFonts w:cs="Arial"/>
          <w:i/>
          <w:iCs/>
          <w:color w:val="000000"/>
        </w:rPr>
        <w:t>especificar o número do ofício</w:t>
      </w:r>
      <w:r w:rsidR="00557567">
        <w:rPr>
          <w:rFonts w:cs="Arial"/>
          <w:iCs/>
          <w:color w:val="000000"/>
        </w:rPr>
        <w:t>]</w:t>
      </w:r>
      <w:r w:rsidR="00C3438D">
        <w:rPr>
          <w:rFonts w:cs="Arial"/>
          <w:iCs/>
          <w:color w:val="000000"/>
        </w:rPr>
        <w:t>;</w:t>
      </w:r>
    </w:p>
    <w:p w14:paraId="3256D968" w14:textId="16B93C0A" w:rsidR="000601B7" w:rsidRPr="00557567" w:rsidRDefault="00C4451F" w:rsidP="002A47E9">
      <w:pPr>
        <w:rPr>
          <w:rFonts w:cs="Arial"/>
          <w:color w:val="000000"/>
        </w:rPr>
      </w:pPr>
      <w:r w:rsidRPr="002A47E9">
        <w:rPr>
          <w:rFonts w:cs="Arial"/>
          <w:color w:val="000000"/>
        </w:rPr>
        <w:t>b) Portaria nº YY/AAAA;</w:t>
      </w:r>
      <w:r w:rsidR="00557567">
        <w:rPr>
          <w:rFonts w:cs="Arial"/>
          <w:color w:val="000000"/>
        </w:rPr>
        <w:t xml:space="preserve"> </w:t>
      </w:r>
      <w:r w:rsidR="00557567" w:rsidRPr="002A47E9">
        <w:rPr>
          <w:rFonts w:cs="Arial"/>
          <w:color w:val="000000"/>
        </w:rPr>
        <w:t>[</w:t>
      </w:r>
      <w:r w:rsidR="00557567">
        <w:rPr>
          <w:rFonts w:cs="Arial"/>
          <w:i/>
          <w:iCs/>
          <w:color w:val="000000"/>
        </w:rPr>
        <w:t xml:space="preserve">especificar o número da portaria ou </w:t>
      </w:r>
      <w:proofErr w:type="gramStart"/>
      <w:r w:rsidR="00557567">
        <w:rPr>
          <w:rFonts w:cs="Arial"/>
          <w:i/>
          <w:iCs/>
          <w:color w:val="000000"/>
        </w:rPr>
        <w:t>outra ato normativo</w:t>
      </w:r>
      <w:proofErr w:type="gramEnd"/>
      <w:r w:rsidR="00557567">
        <w:rPr>
          <w:rFonts w:cs="Arial"/>
          <w:iCs/>
          <w:color w:val="000000"/>
        </w:rPr>
        <w:t>]</w:t>
      </w:r>
      <w:r w:rsidR="00C3438D">
        <w:rPr>
          <w:rFonts w:cs="Arial"/>
          <w:iCs/>
          <w:color w:val="000000"/>
        </w:rPr>
        <w:t>;</w:t>
      </w:r>
    </w:p>
    <w:p w14:paraId="48DF4B5D" w14:textId="77777777" w:rsidR="000601B7" w:rsidRDefault="00C4451F" w:rsidP="002A47E9">
      <w:pPr>
        <w:rPr>
          <w:rFonts w:cs="Arial"/>
          <w:color w:val="000000"/>
        </w:rPr>
      </w:pPr>
      <w:r w:rsidRPr="002A47E9">
        <w:rPr>
          <w:rFonts w:cs="Arial"/>
          <w:color w:val="000000"/>
        </w:rPr>
        <w:t xml:space="preserve">c) Processo nº ZZ/AAAA: </w:t>
      </w:r>
      <w:r w:rsidR="00557567" w:rsidRPr="002A47E9">
        <w:rPr>
          <w:rFonts w:cs="Arial"/>
          <w:color w:val="000000"/>
        </w:rPr>
        <w:t>[</w:t>
      </w:r>
      <w:r w:rsidR="00557567">
        <w:rPr>
          <w:rFonts w:cs="Arial"/>
          <w:i/>
          <w:iCs/>
          <w:color w:val="000000"/>
        </w:rPr>
        <w:t>especificar o número do processo</w:t>
      </w:r>
      <w:r w:rsidR="00557567" w:rsidRPr="002A47E9">
        <w:rPr>
          <w:rFonts w:cs="Arial"/>
          <w:i/>
          <w:iCs/>
          <w:color w:val="000000"/>
        </w:rPr>
        <w:t xml:space="preserve"> </w:t>
      </w:r>
      <w:r w:rsidR="00557567">
        <w:rPr>
          <w:rFonts w:cs="Arial"/>
          <w:i/>
          <w:iCs/>
          <w:color w:val="000000"/>
        </w:rPr>
        <w:t xml:space="preserve">e </w:t>
      </w:r>
      <w:r w:rsidRPr="002A47E9">
        <w:rPr>
          <w:rFonts w:cs="Arial"/>
          <w:i/>
          <w:iCs/>
          <w:color w:val="000000"/>
        </w:rPr>
        <w:t>quando possível, especificar páginas</w:t>
      </w:r>
      <w:r w:rsidRPr="002A47E9">
        <w:rPr>
          <w:rFonts w:cs="Arial"/>
          <w:color w:val="000000"/>
        </w:rPr>
        <w:t>];</w:t>
      </w:r>
    </w:p>
    <w:p w14:paraId="395B0DCC" w14:textId="77777777" w:rsidR="000601B7" w:rsidRDefault="000601B7" w:rsidP="002A47E9">
      <w:pPr>
        <w:rPr>
          <w:rFonts w:cs="Arial"/>
          <w:color w:val="000000"/>
        </w:rPr>
      </w:pPr>
    </w:p>
    <w:p w14:paraId="752D0ADF" w14:textId="77777777" w:rsidR="000601B7" w:rsidRDefault="000601B7" w:rsidP="000601B7">
      <w:pPr>
        <w:rPr>
          <w:rFonts w:cs="Arial"/>
          <w:color w:val="000000"/>
        </w:rPr>
      </w:pPr>
      <w:r w:rsidRPr="00557567">
        <w:rPr>
          <w:rFonts w:cs="Arial"/>
        </w:rPr>
        <w:t>3.</w:t>
      </w:r>
      <w:r w:rsidRPr="002A47E9">
        <w:rPr>
          <w:rFonts w:cs="Arial"/>
          <w:color w:val="000000"/>
        </w:rPr>
        <w:t xml:space="preserve"> Providenciar </w:t>
      </w:r>
      <w:r>
        <w:rPr>
          <w:rFonts w:cs="Arial"/>
          <w:color w:val="000000"/>
        </w:rPr>
        <w:t>a geração</w:t>
      </w:r>
      <w:r w:rsidR="00557567">
        <w:rPr>
          <w:rFonts w:cs="Arial"/>
          <w:color w:val="000000"/>
        </w:rPr>
        <w:t>, em arquivo digital,</w:t>
      </w:r>
      <w:r>
        <w:rPr>
          <w:rFonts w:cs="Arial"/>
          <w:color w:val="000000"/>
        </w:rPr>
        <w:t xml:space="preserve"> e remessa </w:t>
      </w:r>
      <w:r w:rsidRPr="002A47E9">
        <w:rPr>
          <w:rFonts w:cs="Arial"/>
          <w:color w:val="000000"/>
        </w:rPr>
        <w:t>d</w:t>
      </w:r>
      <w:r>
        <w:rPr>
          <w:rFonts w:cs="Arial"/>
          <w:color w:val="000000"/>
        </w:rPr>
        <w:t>os relatórios:</w:t>
      </w:r>
    </w:p>
    <w:p w14:paraId="5C06FCF4" w14:textId="77777777" w:rsidR="000601B7" w:rsidRDefault="000601B7" w:rsidP="000601B7">
      <w:pPr>
        <w:rPr>
          <w:rFonts w:cs="Arial"/>
          <w:color w:val="000000"/>
        </w:rPr>
      </w:pPr>
      <w:r w:rsidRPr="002A47E9">
        <w:rPr>
          <w:rFonts w:cs="Arial"/>
          <w:color w:val="000000"/>
        </w:rPr>
        <w:t xml:space="preserve">a) </w:t>
      </w:r>
      <w:r>
        <w:rPr>
          <w:rFonts w:cs="Arial"/>
          <w:color w:val="000000"/>
        </w:rPr>
        <w:t xml:space="preserve">Relatório XXXX referente ao período de </w:t>
      </w:r>
      <w:r w:rsidRPr="002A47E9">
        <w:rPr>
          <w:rFonts w:cs="Arial"/>
          <w:color w:val="000000"/>
        </w:rPr>
        <w:t>AAAA</w:t>
      </w:r>
      <w:r>
        <w:rPr>
          <w:rFonts w:cs="Arial"/>
          <w:color w:val="000000"/>
        </w:rPr>
        <w:t xml:space="preserve"> a BBBB</w:t>
      </w:r>
      <w:r w:rsidRPr="002A47E9">
        <w:rPr>
          <w:rFonts w:cs="Arial"/>
          <w:color w:val="000000"/>
        </w:rPr>
        <w:t>: [</w:t>
      </w:r>
      <w:r w:rsidRPr="002A47E9">
        <w:rPr>
          <w:rFonts w:cs="Arial"/>
          <w:i/>
          <w:iCs/>
          <w:color w:val="000000"/>
        </w:rPr>
        <w:t xml:space="preserve">especificar </w:t>
      </w:r>
      <w:r>
        <w:rPr>
          <w:rFonts w:cs="Arial"/>
          <w:i/>
          <w:iCs/>
          <w:color w:val="000000"/>
        </w:rPr>
        <w:t xml:space="preserve">o nome do relatório e o período </w:t>
      </w:r>
      <w:r w:rsidRPr="002A47E9">
        <w:rPr>
          <w:rFonts w:cs="Arial"/>
          <w:i/>
          <w:iCs/>
          <w:color w:val="000000"/>
        </w:rPr>
        <w:t>requerid</w:t>
      </w:r>
      <w:r>
        <w:rPr>
          <w:rFonts w:cs="Arial"/>
          <w:i/>
          <w:iCs/>
          <w:color w:val="000000"/>
        </w:rPr>
        <w:t>o</w:t>
      </w:r>
      <w:r w:rsidRPr="002A47E9">
        <w:rPr>
          <w:rFonts w:cs="Arial"/>
          <w:color w:val="000000"/>
        </w:rPr>
        <w:t>];</w:t>
      </w:r>
    </w:p>
    <w:p w14:paraId="132304DE" w14:textId="77777777" w:rsidR="000601B7" w:rsidRDefault="000601B7" w:rsidP="000601B7">
      <w:pPr>
        <w:rPr>
          <w:rFonts w:cs="Arial"/>
          <w:color w:val="000000"/>
        </w:rPr>
      </w:pPr>
      <w:r w:rsidRPr="002A47E9">
        <w:rPr>
          <w:rFonts w:cs="Arial"/>
          <w:color w:val="000000"/>
        </w:rPr>
        <w:t xml:space="preserve">b) </w:t>
      </w:r>
      <w:r>
        <w:rPr>
          <w:rFonts w:cs="Arial"/>
          <w:color w:val="000000"/>
        </w:rPr>
        <w:t xml:space="preserve">Relatório XXXX referente ao período de </w:t>
      </w:r>
      <w:r w:rsidRPr="002A47E9">
        <w:rPr>
          <w:rFonts w:cs="Arial"/>
          <w:color w:val="000000"/>
        </w:rPr>
        <w:t>AAAA</w:t>
      </w:r>
      <w:r>
        <w:rPr>
          <w:rFonts w:cs="Arial"/>
          <w:color w:val="000000"/>
        </w:rPr>
        <w:t xml:space="preserve"> a BBBB</w:t>
      </w:r>
      <w:r w:rsidRPr="002A47E9">
        <w:rPr>
          <w:rFonts w:cs="Arial"/>
          <w:color w:val="000000"/>
        </w:rPr>
        <w:t>: [</w:t>
      </w:r>
      <w:r w:rsidRPr="002A47E9">
        <w:rPr>
          <w:rFonts w:cs="Arial"/>
          <w:i/>
          <w:iCs/>
          <w:color w:val="000000"/>
        </w:rPr>
        <w:t xml:space="preserve">especificar </w:t>
      </w:r>
      <w:r>
        <w:rPr>
          <w:rFonts w:cs="Arial"/>
          <w:i/>
          <w:iCs/>
          <w:color w:val="000000"/>
        </w:rPr>
        <w:t xml:space="preserve">o nome do relatório e o período </w:t>
      </w:r>
      <w:r w:rsidRPr="002A47E9">
        <w:rPr>
          <w:rFonts w:cs="Arial"/>
          <w:i/>
          <w:iCs/>
          <w:color w:val="000000"/>
        </w:rPr>
        <w:t>requerid</w:t>
      </w:r>
      <w:r>
        <w:rPr>
          <w:rFonts w:cs="Arial"/>
          <w:i/>
          <w:iCs/>
          <w:color w:val="000000"/>
        </w:rPr>
        <w:t>o</w:t>
      </w:r>
      <w:r w:rsidRPr="002A47E9">
        <w:rPr>
          <w:rFonts w:cs="Arial"/>
          <w:color w:val="000000"/>
        </w:rPr>
        <w:t>];</w:t>
      </w:r>
    </w:p>
    <w:p w14:paraId="417E8586" w14:textId="77777777" w:rsidR="000601B7" w:rsidRDefault="00C4451F" w:rsidP="002A47E9">
      <w:pPr>
        <w:rPr>
          <w:rFonts w:cs="Arial"/>
          <w:color w:val="000000"/>
        </w:rPr>
      </w:pPr>
      <w:r w:rsidRPr="002A47E9">
        <w:rPr>
          <w:rFonts w:cs="Arial"/>
          <w:color w:val="000000"/>
        </w:rPr>
        <w:br/>
      </w:r>
      <w:r w:rsidR="0031636B">
        <w:rPr>
          <w:rFonts w:cs="Arial"/>
          <w:color w:val="000000"/>
        </w:rPr>
        <w:t>4</w:t>
      </w:r>
      <w:r w:rsidRPr="002A47E9">
        <w:rPr>
          <w:rFonts w:cs="Arial"/>
          <w:color w:val="000000"/>
        </w:rPr>
        <w:t>. Descrever quais os procedimentos de controle utilizados no processo [</w:t>
      </w:r>
      <w:r w:rsidRPr="002A47E9">
        <w:rPr>
          <w:rFonts w:cs="Arial"/>
          <w:i/>
          <w:iCs/>
          <w:color w:val="000000"/>
        </w:rPr>
        <w:t>detalhar</w:t>
      </w:r>
      <w:r w:rsidR="000601B7">
        <w:rPr>
          <w:rFonts w:cs="Arial"/>
          <w:i/>
          <w:iCs/>
          <w:color w:val="000000"/>
        </w:rPr>
        <w:t xml:space="preserve"> </w:t>
      </w:r>
      <w:r w:rsidRPr="002A47E9">
        <w:rPr>
          <w:rFonts w:cs="Arial"/>
          <w:i/>
          <w:iCs/>
          <w:color w:val="000000"/>
        </w:rPr>
        <w:t>processo</w:t>
      </w:r>
      <w:r w:rsidRPr="002A47E9">
        <w:rPr>
          <w:rFonts w:cs="Arial"/>
          <w:color w:val="000000"/>
        </w:rPr>
        <w:t>];</w:t>
      </w:r>
    </w:p>
    <w:p w14:paraId="2DD54D75" w14:textId="77777777" w:rsidR="000601B7" w:rsidRDefault="00C4451F" w:rsidP="002A47E9">
      <w:pPr>
        <w:rPr>
          <w:rFonts w:cs="Arial"/>
          <w:color w:val="000000"/>
        </w:rPr>
      </w:pPr>
      <w:r w:rsidRPr="002A47E9">
        <w:rPr>
          <w:rFonts w:cs="Arial"/>
          <w:color w:val="000000"/>
        </w:rPr>
        <w:br/>
      </w:r>
      <w:r w:rsidR="0031636B">
        <w:rPr>
          <w:rFonts w:cs="Arial"/>
          <w:color w:val="000000"/>
        </w:rPr>
        <w:t>5</w:t>
      </w:r>
      <w:r w:rsidRPr="002A47E9">
        <w:rPr>
          <w:rFonts w:cs="Arial"/>
          <w:color w:val="000000"/>
        </w:rPr>
        <w:t xml:space="preserve">. Descrever o método de cálculo utilizado </w:t>
      </w:r>
      <w:r w:rsidR="00DD55EB">
        <w:rPr>
          <w:rFonts w:cs="Arial"/>
          <w:color w:val="000000"/>
        </w:rPr>
        <w:t>para</w:t>
      </w:r>
      <w:r w:rsidRPr="002A47E9">
        <w:rPr>
          <w:rFonts w:cs="Arial"/>
          <w:color w:val="000000"/>
        </w:rPr>
        <w:t>: [</w:t>
      </w:r>
      <w:r w:rsidRPr="002A47E9">
        <w:rPr>
          <w:rFonts w:cs="Arial"/>
          <w:i/>
          <w:iCs/>
          <w:color w:val="000000"/>
        </w:rPr>
        <w:t>especificar</w:t>
      </w:r>
      <w:r w:rsidR="00DD55EB">
        <w:rPr>
          <w:rFonts w:cs="Arial"/>
          <w:i/>
          <w:iCs/>
          <w:color w:val="000000"/>
        </w:rPr>
        <w:t xml:space="preserve"> os cálculos requeridos</w:t>
      </w:r>
      <w:r w:rsidR="00234D2F">
        <w:rPr>
          <w:rFonts w:cs="Arial"/>
          <w:color w:val="000000"/>
        </w:rPr>
        <w:t>];</w:t>
      </w:r>
    </w:p>
    <w:p w14:paraId="6B094AEE" w14:textId="77777777" w:rsidR="00234D2F" w:rsidRDefault="00234D2F" w:rsidP="002A47E9">
      <w:pPr>
        <w:rPr>
          <w:rFonts w:cs="Arial"/>
          <w:color w:val="000000"/>
        </w:rPr>
      </w:pPr>
    </w:p>
    <w:p w14:paraId="5E8C8CF6" w14:textId="77777777" w:rsidR="00234D2F" w:rsidRDefault="0031636B" w:rsidP="002A47E9">
      <w:pPr>
        <w:rPr>
          <w:rFonts w:cs="Arial"/>
          <w:color w:val="000000"/>
        </w:rPr>
      </w:pPr>
      <w:r>
        <w:rPr>
          <w:rFonts w:cs="Arial"/>
          <w:color w:val="000000"/>
        </w:rPr>
        <w:t>6</w:t>
      </w:r>
      <w:r w:rsidR="00234D2F">
        <w:rPr>
          <w:rFonts w:cs="Arial"/>
          <w:color w:val="000000"/>
        </w:rPr>
        <w:t>. Esclarecer as divergências/inconsist</w:t>
      </w:r>
      <w:r w:rsidR="00557567">
        <w:rPr>
          <w:rFonts w:cs="Arial"/>
          <w:color w:val="000000"/>
        </w:rPr>
        <w:t>ências apurada</w:t>
      </w:r>
      <w:r w:rsidR="00234D2F">
        <w:rPr>
          <w:rFonts w:cs="Arial"/>
          <w:color w:val="000000"/>
        </w:rPr>
        <w:t xml:space="preserve">s no ponto de controle: </w:t>
      </w:r>
      <w:r w:rsidR="00234D2F" w:rsidRPr="002A47E9">
        <w:rPr>
          <w:rFonts w:cs="Arial"/>
          <w:color w:val="000000"/>
        </w:rPr>
        <w:t>[</w:t>
      </w:r>
      <w:r w:rsidR="00234D2F" w:rsidRPr="002A47E9">
        <w:rPr>
          <w:rFonts w:cs="Arial"/>
          <w:i/>
          <w:iCs/>
          <w:color w:val="000000"/>
        </w:rPr>
        <w:t>especificar</w:t>
      </w:r>
      <w:r w:rsidR="00234D2F">
        <w:rPr>
          <w:rFonts w:cs="Arial"/>
          <w:i/>
          <w:iCs/>
          <w:color w:val="000000"/>
        </w:rPr>
        <w:t xml:space="preserve"> o ponto de controle e </w:t>
      </w:r>
      <w:r w:rsidR="00234D2F" w:rsidRPr="00234D2F">
        <w:rPr>
          <w:rFonts w:cs="Arial"/>
          <w:i/>
          <w:iCs/>
          <w:color w:val="000000"/>
        </w:rPr>
        <w:t xml:space="preserve">as </w:t>
      </w:r>
      <w:r w:rsidR="00234D2F" w:rsidRPr="00234D2F">
        <w:rPr>
          <w:rFonts w:cs="Arial"/>
          <w:i/>
          <w:color w:val="000000"/>
        </w:rPr>
        <w:t>divergências/inconsistências identificadas</w:t>
      </w:r>
      <w:r w:rsidR="00234D2F">
        <w:rPr>
          <w:rFonts w:cs="Arial"/>
          <w:color w:val="000000"/>
        </w:rPr>
        <w:t>]</w:t>
      </w:r>
    </w:p>
    <w:p w14:paraId="5108A6FD" w14:textId="77777777" w:rsidR="00557567" w:rsidRDefault="00C4451F" w:rsidP="002A47E9">
      <w:pPr>
        <w:rPr>
          <w:rFonts w:cs="Arial"/>
          <w:color w:val="000000"/>
        </w:rPr>
      </w:pPr>
      <w:r w:rsidRPr="002A47E9">
        <w:rPr>
          <w:rFonts w:cs="Arial"/>
          <w:color w:val="000000"/>
        </w:rPr>
        <w:lastRenderedPageBreak/>
        <w:br/>
        <w:t>Os processos solicitados no item 1 deverão ser apresentados à equipe d</w:t>
      </w:r>
      <w:r w:rsidR="000601B7">
        <w:rPr>
          <w:rFonts w:cs="Arial"/>
          <w:color w:val="000000"/>
        </w:rPr>
        <w:t xml:space="preserve">a UECI </w:t>
      </w:r>
      <w:r w:rsidRPr="002A47E9">
        <w:rPr>
          <w:rFonts w:cs="Arial"/>
          <w:color w:val="000000"/>
        </w:rPr>
        <w:t>instalada na unidade [</w:t>
      </w:r>
      <w:r w:rsidRPr="002A47E9">
        <w:rPr>
          <w:rFonts w:cs="Arial"/>
          <w:i/>
          <w:iCs/>
          <w:color w:val="000000"/>
        </w:rPr>
        <w:t>especificar sala</w:t>
      </w:r>
      <w:r w:rsidRPr="002A47E9">
        <w:rPr>
          <w:rFonts w:cs="Arial"/>
          <w:color w:val="000000"/>
        </w:rPr>
        <w:t xml:space="preserve">]. </w:t>
      </w:r>
    </w:p>
    <w:p w14:paraId="53FB07C8" w14:textId="77777777" w:rsidR="00557567" w:rsidRDefault="00557567" w:rsidP="002A47E9">
      <w:pPr>
        <w:rPr>
          <w:rFonts w:cs="Arial"/>
          <w:color w:val="000000"/>
        </w:rPr>
      </w:pPr>
    </w:p>
    <w:p w14:paraId="6066759F" w14:textId="77777777" w:rsidR="00557567" w:rsidRDefault="00C4451F" w:rsidP="002A47E9">
      <w:pPr>
        <w:rPr>
          <w:rFonts w:cs="Arial"/>
          <w:color w:val="000000"/>
        </w:rPr>
      </w:pPr>
      <w:r w:rsidRPr="002A47E9">
        <w:rPr>
          <w:rFonts w:cs="Arial"/>
          <w:color w:val="000000"/>
        </w:rPr>
        <w:t>Os documentos solicitados no item 2</w:t>
      </w:r>
      <w:r w:rsidR="00557567">
        <w:rPr>
          <w:rFonts w:cs="Arial"/>
          <w:color w:val="000000"/>
        </w:rPr>
        <w:t xml:space="preserve"> e 3</w:t>
      </w:r>
      <w:r w:rsidRPr="002A47E9">
        <w:rPr>
          <w:rFonts w:cs="Arial"/>
          <w:color w:val="000000"/>
        </w:rPr>
        <w:t xml:space="preserve"> deverão ser</w:t>
      </w:r>
      <w:r w:rsidR="000601B7">
        <w:rPr>
          <w:rFonts w:cs="Arial"/>
          <w:color w:val="000000"/>
        </w:rPr>
        <w:t xml:space="preserve"> </w:t>
      </w:r>
      <w:r w:rsidR="00557567">
        <w:rPr>
          <w:rFonts w:cs="Arial"/>
          <w:color w:val="000000"/>
        </w:rPr>
        <w:t xml:space="preserve">enviados para o </w:t>
      </w:r>
      <w:r w:rsidRPr="002A47E9">
        <w:rPr>
          <w:rFonts w:cs="Arial"/>
          <w:color w:val="000000"/>
        </w:rPr>
        <w:t>e-mail</w:t>
      </w:r>
      <w:r w:rsidR="00557567">
        <w:rPr>
          <w:rFonts w:cs="Arial"/>
          <w:color w:val="000000"/>
        </w:rPr>
        <w:t xml:space="preserve"> </w:t>
      </w:r>
      <w:r w:rsidR="00557567" w:rsidRPr="002A47E9">
        <w:rPr>
          <w:rFonts w:cs="Arial"/>
          <w:color w:val="000000"/>
        </w:rPr>
        <w:t>[</w:t>
      </w:r>
      <w:r w:rsidR="00557567" w:rsidRPr="002A47E9">
        <w:rPr>
          <w:rFonts w:cs="Arial"/>
          <w:i/>
          <w:iCs/>
          <w:color w:val="000000"/>
        </w:rPr>
        <w:t>inserir e-mail</w:t>
      </w:r>
      <w:r w:rsidR="00557567" w:rsidRPr="002A47E9">
        <w:rPr>
          <w:rFonts w:cs="Arial"/>
          <w:color w:val="000000"/>
        </w:rPr>
        <w:t>]</w:t>
      </w:r>
      <w:r w:rsidRPr="002A47E9">
        <w:rPr>
          <w:rFonts w:cs="Arial"/>
          <w:color w:val="000000"/>
        </w:rPr>
        <w:t xml:space="preserve">. </w:t>
      </w:r>
    </w:p>
    <w:p w14:paraId="55BB392A" w14:textId="77777777" w:rsidR="00557567" w:rsidRDefault="00557567" w:rsidP="002A47E9">
      <w:pPr>
        <w:rPr>
          <w:rFonts w:cs="Arial"/>
          <w:color w:val="000000"/>
        </w:rPr>
      </w:pPr>
    </w:p>
    <w:p w14:paraId="0A8CE963" w14:textId="77777777" w:rsidR="000601B7" w:rsidRDefault="00C4451F" w:rsidP="002A47E9">
      <w:pPr>
        <w:rPr>
          <w:rFonts w:cs="Arial"/>
          <w:color w:val="000000"/>
        </w:rPr>
      </w:pPr>
      <w:r w:rsidRPr="002A47E9">
        <w:rPr>
          <w:rFonts w:cs="Arial"/>
          <w:color w:val="000000"/>
        </w:rPr>
        <w:t>As informações constantes dos itens 4</w:t>
      </w:r>
      <w:r w:rsidR="0031636B">
        <w:rPr>
          <w:rFonts w:cs="Arial"/>
          <w:color w:val="000000"/>
        </w:rPr>
        <w:t xml:space="preserve"> e </w:t>
      </w:r>
      <w:r w:rsidR="00557567">
        <w:rPr>
          <w:rFonts w:cs="Arial"/>
          <w:color w:val="000000"/>
        </w:rPr>
        <w:t>5</w:t>
      </w:r>
      <w:r w:rsidR="0031636B">
        <w:rPr>
          <w:rFonts w:cs="Arial"/>
          <w:color w:val="000000"/>
        </w:rPr>
        <w:t xml:space="preserve"> </w:t>
      </w:r>
      <w:r w:rsidRPr="002A47E9">
        <w:rPr>
          <w:rFonts w:cs="Arial"/>
          <w:color w:val="000000"/>
        </w:rPr>
        <w:t>poderão ser</w:t>
      </w:r>
      <w:r w:rsidR="000601B7">
        <w:rPr>
          <w:rFonts w:cs="Arial"/>
          <w:color w:val="000000"/>
        </w:rPr>
        <w:t xml:space="preserve"> </w:t>
      </w:r>
      <w:r w:rsidRPr="002A47E9">
        <w:rPr>
          <w:rFonts w:cs="Arial"/>
          <w:color w:val="000000"/>
        </w:rPr>
        <w:t>encaminhadas eletronicamente. O e-mail para encaminhamento das informações é [</w:t>
      </w:r>
      <w:r w:rsidRPr="002A47E9">
        <w:rPr>
          <w:rFonts w:cs="Arial"/>
          <w:i/>
          <w:iCs/>
          <w:color w:val="000000"/>
        </w:rPr>
        <w:t>inserir e-mail</w:t>
      </w:r>
      <w:r w:rsidRPr="002A47E9">
        <w:rPr>
          <w:rFonts w:cs="Arial"/>
          <w:color w:val="000000"/>
        </w:rPr>
        <w:t>].</w:t>
      </w:r>
    </w:p>
    <w:p w14:paraId="5AE2285F" w14:textId="3A5EB2B9" w:rsidR="00557567" w:rsidRDefault="00C4451F" w:rsidP="002A47E9">
      <w:pPr>
        <w:rPr>
          <w:rFonts w:cs="Arial"/>
          <w:color w:val="000000"/>
        </w:rPr>
      </w:pPr>
      <w:r w:rsidRPr="002A47E9">
        <w:rPr>
          <w:rFonts w:cs="Arial"/>
          <w:color w:val="000000"/>
        </w:rPr>
        <w:br/>
      </w:r>
      <w:r w:rsidR="00C3438D">
        <w:rPr>
          <w:rFonts w:cs="Arial"/>
          <w:color w:val="000000"/>
        </w:rPr>
        <w:t xml:space="preserve">As respostas às solicitações, principalmente, os esclarecimentos das divergências/inconsistências apuradas, item 6, devem ser encaminhados por meio do </w:t>
      </w:r>
      <w:r w:rsidR="00C3438D" w:rsidRPr="00557567">
        <w:t>Documento de formalização de respostas à solicitação de informações</w:t>
      </w:r>
      <w:r w:rsidR="00C3438D">
        <w:t xml:space="preserve">, conforme modelo constante do </w:t>
      </w:r>
      <w:r w:rsidR="00C3438D" w:rsidRPr="00557567">
        <w:t>Anexo IV</w:t>
      </w:r>
      <w:r w:rsidR="00C3438D">
        <w:t xml:space="preserve"> - Manual de Orientações para Emissão do RELUCI.</w:t>
      </w:r>
    </w:p>
    <w:p w14:paraId="3133A133" w14:textId="77777777" w:rsidR="00557567" w:rsidRDefault="00557567" w:rsidP="002A47E9">
      <w:pPr>
        <w:rPr>
          <w:rFonts w:cs="Arial"/>
          <w:color w:val="000000"/>
        </w:rPr>
      </w:pPr>
    </w:p>
    <w:p w14:paraId="24BBEF74" w14:textId="77777777" w:rsidR="000601B7" w:rsidRDefault="00C4451F" w:rsidP="002A47E9">
      <w:pPr>
        <w:rPr>
          <w:rFonts w:cs="Arial"/>
          <w:color w:val="000000"/>
        </w:rPr>
      </w:pPr>
      <w:r w:rsidRPr="002A47E9">
        <w:rPr>
          <w:rFonts w:cs="Arial"/>
          <w:color w:val="000000"/>
        </w:rPr>
        <w:t>Quando do e</w:t>
      </w:r>
      <w:r w:rsidR="000601B7">
        <w:rPr>
          <w:rFonts w:cs="Arial"/>
          <w:color w:val="000000"/>
        </w:rPr>
        <w:t>nvio das informações à equipe da UECI</w:t>
      </w:r>
      <w:r w:rsidRPr="002A47E9">
        <w:rPr>
          <w:rFonts w:cs="Arial"/>
          <w:color w:val="000000"/>
        </w:rPr>
        <w:t>, orienta-se que esta unidade</w:t>
      </w:r>
      <w:r w:rsidRPr="002A47E9">
        <w:rPr>
          <w:rFonts w:cs="Arial"/>
          <w:color w:val="000000"/>
        </w:rPr>
        <w:br/>
        <w:t>informe a qual item da listagem acima cada resposta se refere. Além disso, é importante que sejam</w:t>
      </w:r>
      <w:r w:rsidR="000601B7">
        <w:rPr>
          <w:rFonts w:cs="Arial"/>
          <w:color w:val="000000"/>
        </w:rPr>
        <w:t xml:space="preserve"> </w:t>
      </w:r>
      <w:r w:rsidRPr="002A47E9">
        <w:rPr>
          <w:rFonts w:cs="Arial"/>
          <w:color w:val="000000"/>
        </w:rPr>
        <w:t>identificados os responsáveis pela informação, a fonte da informação e que os documentos estejam</w:t>
      </w:r>
      <w:r w:rsidR="000601B7">
        <w:rPr>
          <w:rFonts w:cs="Arial"/>
          <w:color w:val="000000"/>
        </w:rPr>
        <w:t xml:space="preserve"> </w:t>
      </w:r>
      <w:r w:rsidRPr="002A47E9">
        <w:rPr>
          <w:rFonts w:cs="Arial"/>
          <w:color w:val="000000"/>
        </w:rPr>
        <w:t>datados e assinados, quando couber.</w:t>
      </w:r>
    </w:p>
    <w:p w14:paraId="58DE0B62" w14:textId="77777777" w:rsidR="000601B7" w:rsidRDefault="00C4451F" w:rsidP="002A47E9">
      <w:pPr>
        <w:rPr>
          <w:rFonts w:cs="Arial"/>
          <w:color w:val="000000"/>
        </w:rPr>
      </w:pPr>
      <w:r w:rsidRPr="002A47E9">
        <w:rPr>
          <w:rFonts w:cs="Arial"/>
        </w:rPr>
        <w:br/>
      </w:r>
      <w:r w:rsidRPr="002A47E9">
        <w:rPr>
          <w:rFonts w:cs="Arial"/>
          <w:color w:val="000000"/>
        </w:rPr>
        <w:t>As informações solicitadas neste documento deverão ser apresentadas até o dia</w:t>
      </w:r>
      <w:r w:rsidRPr="002A47E9">
        <w:rPr>
          <w:rFonts w:cs="Arial"/>
          <w:color w:val="000000"/>
        </w:rPr>
        <w:br/>
        <w:t>___/___/_____. Caso algumas das informações requeridas estejam indisponíveis, deverão ser</w:t>
      </w:r>
      <w:r w:rsidR="000601B7">
        <w:rPr>
          <w:rFonts w:cs="Arial"/>
          <w:color w:val="000000"/>
        </w:rPr>
        <w:t xml:space="preserve"> </w:t>
      </w:r>
      <w:r w:rsidRPr="002A47E9">
        <w:rPr>
          <w:rFonts w:cs="Arial"/>
          <w:color w:val="000000"/>
        </w:rPr>
        <w:t>encaminhadas as de</w:t>
      </w:r>
      <w:r w:rsidR="000601B7">
        <w:rPr>
          <w:rFonts w:cs="Arial"/>
          <w:color w:val="000000"/>
        </w:rPr>
        <w:t>vidas justificativas à equipe da UECI</w:t>
      </w:r>
      <w:r w:rsidRPr="002A47E9">
        <w:rPr>
          <w:rFonts w:cs="Arial"/>
          <w:color w:val="000000"/>
        </w:rPr>
        <w:t xml:space="preserve"> dentro do prazo estabelecido para o</w:t>
      </w:r>
      <w:r w:rsidR="000601B7">
        <w:rPr>
          <w:rFonts w:cs="Arial"/>
          <w:color w:val="000000"/>
        </w:rPr>
        <w:t xml:space="preserve"> </w:t>
      </w:r>
      <w:r w:rsidRPr="002A47E9">
        <w:rPr>
          <w:rFonts w:cs="Arial"/>
          <w:color w:val="000000"/>
        </w:rPr>
        <w:t xml:space="preserve">atendimento à esta </w:t>
      </w:r>
      <w:r w:rsidR="000601B7">
        <w:rPr>
          <w:rFonts w:cs="Arial"/>
          <w:color w:val="000000"/>
        </w:rPr>
        <w:t>solicitação</w:t>
      </w:r>
      <w:r w:rsidRPr="002A47E9">
        <w:rPr>
          <w:rFonts w:cs="Arial"/>
          <w:color w:val="000000"/>
        </w:rPr>
        <w:t>.</w:t>
      </w:r>
    </w:p>
    <w:p w14:paraId="59678B10" w14:textId="77777777" w:rsidR="007B5EA5" w:rsidRDefault="00C4451F" w:rsidP="002A47E9">
      <w:pPr>
        <w:rPr>
          <w:rFonts w:cs="Arial"/>
          <w:color w:val="000000"/>
        </w:rPr>
      </w:pPr>
      <w:r w:rsidRPr="002A47E9">
        <w:rPr>
          <w:rFonts w:cs="Arial"/>
          <w:color w:val="000000"/>
        </w:rPr>
        <w:br/>
        <w:t>A equipe d</w:t>
      </w:r>
      <w:r w:rsidR="000601B7">
        <w:rPr>
          <w:rFonts w:cs="Arial"/>
          <w:color w:val="000000"/>
        </w:rPr>
        <w:t xml:space="preserve">a UECI </w:t>
      </w:r>
      <w:r w:rsidRPr="002A47E9">
        <w:rPr>
          <w:rFonts w:cs="Arial"/>
          <w:color w:val="000000"/>
        </w:rPr>
        <w:t>estará disponível para prestar quaisquer esclarecimentos em relação aos itens solicitados.</w:t>
      </w:r>
    </w:p>
    <w:p w14:paraId="744EC431" w14:textId="77777777" w:rsidR="00672B61" w:rsidRDefault="00672B61" w:rsidP="002A47E9">
      <w:pPr>
        <w:rPr>
          <w:rFonts w:cs="Arial"/>
          <w:color w:val="000000"/>
        </w:rPr>
      </w:pPr>
    </w:p>
    <w:p w14:paraId="0CC994C6" w14:textId="77777777" w:rsidR="00672B61" w:rsidRPr="003B7ACF" w:rsidRDefault="00672B61" w:rsidP="00672B61">
      <w:pPr>
        <w:tabs>
          <w:tab w:val="left" w:pos="3465"/>
        </w:tabs>
        <w:spacing w:after="240"/>
        <w:rPr>
          <w:rFonts w:cs="Arial"/>
          <w:color w:val="000000"/>
        </w:rPr>
      </w:pPr>
      <w:r w:rsidRPr="003B7ACF">
        <w:rPr>
          <w:rFonts w:cs="Arial"/>
          <w:color w:val="000000"/>
        </w:rPr>
        <w:t>[</w:t>
      </w:r>
      <w:r w:rsidRPr="003B7ACF">
        <w:rPr>
          <w:rFonts w:cs="Arial"/>
          <w:i/>
          <w:iCs/>
          <w:color w:val="000000"/>
        </w:rPr>
        <w:t>Local e data</w:t>
      </w:r>
      <w:r w:rsidRPr="003B7ACF">
        <w:rPr>
          <w:rFonts w:cs="Arial"/>
          <w:color w:val="000000"/>
        </w:rPr>
        <w:t>]</w:t>
      </w:r>
    </w:p>
    <w:p w14:paraId="2C5D24E8" w14:textId="77777777" w:rsidR="000601B7" w:rsidRDefault="00C4451F" w:rsidP="002A47E9">
      <w:pPr>
        <w:rPr>
          <w:rFonts w:cs="Arial"/>
          <w:color w:val="000000"/>
        </w:rPr>
      </w:pPr>
      <w:r w:rsidRPr="002A47E9">
        <w:rPr>
          <w:rFonts w:cs="Arial"/>
          <w:color w:val="000000"/>
        </w:rPr>
        <w:t xml:space="preserve">NOME </w:t>
      </w:r>
      <w:r w:rsidR="007B5EA5" w:rsidRPr="002A47E9">
        <w:rPr>
          <w:rFonts w:cs="Arial"/>
          <w:color w:val="000000"/>
        </w:rPr>
        <w:t>[</w:t>
      </w:r>
      <w:r w:rsidR="007B5EA5" w:rsidRPr="007B5EA5">
        <w:rPr>
          <w:rFonts w:cs="Arial"/>
          <w:i/>
          <w:color w:val="000000"/>
        </w:rPr>
        <w:t>N</w:t>
      </w:r>
      <w:r w:rsidR="007B5EA5" w:rsidRPr="002A47E9">
        <w:rPr>
          <w:rFonts w:cs="Arial"/>
          <w:i/>
          <w:color w:val="000000"/>
        </w:rPr>
        <w:t xml:space="preserve">ome do </w:t>
      </w:r>
      <w:r w:rsidR="007B5EA5">
        <w:rPr>
          <w:rFonts w:cs="Arial"/>
          <w:i/>
          <w:color w:val="000000"/>
        </w:rPr>
        <w:t>solicitante</w:t>
      </w:r>
      <w:r w:rsidR="007B5EA5" w:rsidRPr="002A47E9">
        <w:rPr>
          <w:rFonts w:cs="Arial"/>
          <w:color w:val="000000"/>
        </w:rPr>
        <w:t>]</w:t>
      </w:r>
    </w:p>
    <w:p w14:paraId="0C5D9BDF" w14:textId="77777777" w:rsidR="00C4451F" w:rsidRPr="002A47E9" w:rsidRDefault="00C4451F" w:rsidP="002A47E9">
      <w:pPr>
        <w:rPr>
          <w:rFonts w:cs="Arial"/>
          <w:color w:val="000000"/>
        </w:rPr>
      </w:pPr>
      <w:r w:rsidRPr="002A47E9">
        <w:rPr>
          <w:rFonts w:cs="Arial"/>
          <w:color w:val="000000"/>
        </w:rPr>
        <w:t>Cargo</w:t>
      </w:r>
      <w:r w:rsidR="007B5EA5">
        <w:rPr>
          <w:rFonts w:cs="Arial"/>
          <w:color w:val="000000"/>
        </w:rPr>
        <w:t xml:space="preserve"> </w:t>
      </w:r>
      <w:r w:rsidR="007B5EA5" w:rsidRPr="002A47E9">
        <w:rPr>
          <w:rFonts w:cs="Arial"/>
          <w:color w:val="000000"/>
        </w:rPr>
        <w:t>[</w:t>
      </w:r>
      <w:r w:rsidR="007B5EA5" w:rsidRPr="007B5EA5">
        <w:rPr>
          <w:rFonts w:cs="Arial"/>
          <w:i/>
          <w:color w:val="000000"/>
        </w:rPr>
        <w:t>Cargo do solicitante</w:t>
      </w:r>
      <w:r w:rsidR="007B5EA5" w:rsidRPr="002A47E9">
        <w:rPr>
          <w:rFonts w:cs="Arial"/>
          <w:color w:val="000000"/>
        </w:rPr>
        <w:t>]</w:t>
      </w:r>
    </w:p>
    <w:p w14:paraId="7E316757" w14:textId="77777777" w:rsidR="00C4451F" w:rsidRPr="002A47E9" w:rsidRDefault="00C4451F" w:rsidP="00C4451F">
      <w:pPr>
        <w:jc w:val="left"/>
        <w:rPr>
          <w:rFonts w:cs="Arial"/>
        </w:rPr>
      </w:pPr>
    </w:p>
    <w:p w14:paraId="485670B0" w14:textId="77777777" w:rsidR="00C4451F" w:rsidRPr="002A47E9" w:rsidRDefault="00C4451F" w:rsidP="00C4451F">
      <w:pPr>
        <w:jc w:val="left"/>
        <w:rPr>
          <w:rFonts w:cs="Arial"/>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7"/>
        <w:gridCol w:w="3685"/>
      </w:tblGrid>
      <w:tr w:rsidR="00C4451F" w:rsidRPr="002A47E9" w14:paraId="76435669" w14:textId="77777777" w:rsidTr="00C4451F">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72DE1FC" w14:textId="77777777" w:rsidR="00C4451F" w:rsidRPr="007B5EA5" w:rsidRDefault="00C4451F" w:rsidP="000601B7">
            <w:pPr>
              <w:jc w:val="left"/>
              <w:rPr>
                <w:rFonts w:cs="Arial"/>
                <w:b/>
              </w:rPr>
            </w:pPr>
            <w:r w:rsidRPr="007B5EA5">
              <w:rPr>
                <w:rFonts w:cs="Arial"/>
                <w:b/>
                <w:color w:val="000000"/>
              </w:rPr>
              <w:t xml:space="preserve">Registro de recebimento do documento pela Unidade </w:t>
            </w:r>
            <w:r w:rsidR="000601B7" w:rsidRPr="007B5EA5">
              <w:rPr>
                <w:rFonts w:cs="Arial"/>
                <w:b/>
                <w:color w:val="000000"/>
              </w:rPr>
              <w:t>Demandada</w:t>
            </w:r>
          </w:p>
        </w:tc>
      </w:tr>
      <w:tr w:rsidR="00C4451F" w:rsidRPr="002A47E9" w14:paraId="00BB96BF" w14:textId="77777777" w:rsidTr="007B5EA5">
        <w:trPr>
          <w:trHeight w:val="1256"/>
        </w:trPr>
        <w:tc>
          <w:tcPr>
            <w:tcW w:w="5637" w:type="dxa"/>
            <w:tcBorders>
              <w:top w:val="single" w:sz="4" w:space="0" w:color="auto"/>
              <w:left w:val="single" w:sz="4" w:space="0" w:color="auto"/>
              <w:bottom w:val="single" w:sz="4" w:space="0" w:color="auto"/>
              <w:right w:val="single" w:sz="4" w:space="0" w:color="auto"/>
            </w:tcBorders>
            <w:vAlign w:val="center"/>
            <w:hideMark/>
          </w:tcPr>
          <w:p w14:paraId="1057007F" w14:textId="77777777" w:rsidR="007B5EA5" w:rsidRDefault="007B5EA5" w:rsidP="00C4451F">
            <w:pPr>
              <w:jc w:val="left"/>
              <w:rPr>
                <w:rFonts w:cs="Arial"/>
                <w:color w:val="000000"/>
              </w:rPr>
            </w:pPr>
          </w:p>
          <w:p w14:paraId="74BAAF79" w14:textId="77777777" w:rsidR="007B5EA5" w:rsidRDefault="007B5EA5" w:rsidP="00C4451F">
            <w:pPr>
              <w:jc w:val="left"/>
              <w:rPr>
                <w:rFonts w:cs="Arial"/>
                <w:color w:val="000000"/>
              </w:rPr>
            </w:pPr>
          </w:p>
          <w:p w14:paraId="38EA9CA9" w14:textId="77777777" w:rsidR="007B5EA5" w:rsidRDefault="007B5EA5" w:rsidP="00C4451F">
            <w:pPr>
              <w:jc w:val="left"/>
              <w:rPr>
                <w:rFonts w:cs="Arial"/>
                <w:color w:val="000000"/>
              </w:rPr>
            </w:pPr>
          </w:p>
          <w:p w14:paraId="1B88C1DC" w14:textId="77777777" w:rsidR="00C4451F" w:rsidRPr="002A47E9" w:rsidRDefault="00C4451F" w:rsidP="00C4451F">
            <w:pPr>
              <w:jc w:val="left"/>
              <w:rPr>
                <w:rFonts w:cs="Arial"/>
              </w:rPr>
            </w:pPr>
            <w:r w:rsidRPr="002A47E9">
              <w:rPr>
                <w:rFonts w:cs="Arial"/>
                <w:color w:val="000000"/>
              </w:rPr>
              <w:t xml:space="preserve">Assinatura do responsável pelo recebimento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881CCD1" w14:textId="77777777" w:rsidR="007B5EA5" w:rsidRDefault="007B5EA5" w:rsidP="00C4451F">
            <w:pPr>
              <w:jc w:val="left"/>
              <w:rPr>
                <w:rFonts w:cs="Arial"/>
                <w:color w:val="000000"/>
              </w:rPr>
            </w:pPr>
          </w:p>
          <w:p w14:paraId="569B5B18" w14:textId="77777777" w:rsidR="007B5EA5" w:rsidRDefault="007B5EA5" w:rsidP="00C4451F">
            <w:pPr>
              <w:jc w:val="left"/>
              <w:rPr>
                <w:rFonts w:cs="Arial"/>
                <w:color w:val="000000"/>
              </w:rPr>
            </w:pPr>
          </w:p>
          <w:p w14:paraId="21029A83" w14:textId="77777777" w:rsidR="007B5EA5" w:rsidRDefault="007B5EA5" w:rsidP="00C4451F">
            <w:pPr>
              <w:jc w:val="left"/>
              <w:rPr>
                <w:rFonts w:cs="Arial"/>
                <w:color w:val="000000"/>
              </w:rPr>
            </w:pPr>
          </w:p>
          <w:p w14:paraId="7BEE518D" w14:textId="77777777" w:rsidR="00C4451F" w:rsidRPr="002A47E9" w:rsidRDefault="00C4451F" w:rsidP="00C4451F">
            <w:pPr>
              <w:jc w:val="left"/>
              <w:rPr>
                <w:rFonts w:cs="Arial"/>
              </w:rPr>
            </w:pPr>
            <w:r w:rsidRPr="002A47E9">
              <w:rPr>
                <w:rFonts w:cs="Arial"/>
                <w:color w:val="000000"/>
              </w:rPr>
              <w:t>Data do recebimento</w:t>
            </w:r>
          </w:p>
        </w:tc>
      </w:tr>
      <w:tr w:rsidR="00C4451F" w:rsidRPr="002A47E9" w14:paraId="6820E3F8" w14:textId="77777777" w:rsidTr="007B5EA5">
        <w:trPr>
          <w:trHeight w:val="1416"/>
        </w:trPr>
        <w:tc>
          <w:tcPr>
            <w:tcW w:w="5637" w:type="dxa"/>
            <w:tcBorders>
              <w:top w:val="single" w:sz="4" w:space="0" w:color="auto"/>
              <w:left w:val="single" w:sz="4" w:space="0" w:color="auto"/>
              <w:bottom w:val="single" w:sz="4" w:space="0" w:color="auto"/>
              <w:right w:val="single" w:sz="4" w:space="0" w:color="auto"/>
            </w:tcBorders>
            <w:vAlign w:val="center"/>
            <w:hideMark/>
          </w:tcPr>
          <w:p w14:paraId="3792CF11" w14:textId="77777777" w:rsidR="007B5EA5" w:rsidRDefault="007B5EA5" w:rsidP="00C4451F">
            <w:pPr>
              <w:jc w:val="left"/>
              <w:rPr>
                <w:rFonts w:cs="Arial"/>
                <w:color w:val="000000"/>
              </w:rPr>
            </w:pPr>
          </w:p>
          <w:p w14:paraId="161E8311" w14:textId="77777777" w:rsidR="007B5EA5" w:rsidRDefault="007B5EA5" w:rsidP="00C4451F">
            <w:pPr>
              <w:jc w:val="left"/>
              <w:rPr>
                <w:rFonts w:cs="Arial"/>
                <w:color w:val="000000"/>
              </w:rPr>
            </w:pPr>
          </w:p>
          <w:p w14:paraId="2B96D17C" w14:textId="77777777" w:rsidR="007B5EA5" w:rsidRDefault="007B5EA5" w:rsidP="00C4451F">
            <w:pPr>
              <w:jc w:val="left"/>
              <w:rPr>
                <w:rFonts w:cs="Arial"/>
                <w:color w:val="000000"/>
              </w:rPr>
            </w:pPr>
          </w:p>
          <w:p w14:paraId="53EF3F43" w14:textId="77777777" w:rsidR="00C4451F" w:rsidRPr="002A47E9" w:rsidRDefault="00C4451F" w:rsidP="00C4451F">
            <w:pPr>
              <w:jc w:val="left"/>
              <w:rPr>
                <w:rFonts w:cs="Arial"/>
              </w:rPr>
            </w:pPr>
            <w:r w:rsidRPr="002A47E9">
              <w:rPr>
                <w:rFonts w:cs="Arial"/>
                <w:color w:val="000000"/>
              </w:rPr>
              <w:t>Nome completo (ou carimbo) do responsável pelo recebimento</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C5AD68B" w14:textId="77777777" w:rsidR="007B5EA5" w:rsidRDefault="007B5EA5" w:rsidP="00C4451F">
            <w:pPr>
              <w:jc w:val="left"/>
              <w:rPr>
                <w:rFonts w:cs="Arial"/>
                <w:color w:val="000000"/>
              </w:rPr>
            </w:pPr>
          </w:p>
          <w:p w14:paraId="63E546DE" w14:textId="77777777" w:rsidR="007B5EA5" w:rsidRDefault="007B5EA5" w:rsidP="00C4451F">
            <w:pPr>
              <w:jc w:val="left"/>
              <w:rPr>
                <w:rFonts w:cs="Arial"/>
                <w:color w:val="000000"/>
              </w:rPr>
            </w:pPr>
          </w:p>
          <w:p w14:paraId="6DDCB193" w14:textId="77777777" w:rsidR="007B5EA5" w:rsidRDefault="007B5EA5" w:rsidP="00C4451F">
            <w:pPr>
              <w:jc w:val="left"/>
              <w:rPr>
                <w:rFonts w:cs="Arial"/>
                <w:color w:val="000000"/>
              </w:rPr>
            </w:pPr>
          </w:p>
          <w:p w14:paraId="46954911" w14:textId="0B3C3D35" w:rsidR="00C4451F" w:rsidRPr="002A47E9" w:rsidRDefault="00C3438D" w:rsidP="00C4451F">
            <w:pPr>
              <w:jc w:val="left"/>
              <w:rPr>
                <w:rFonts w:cs="Arial"/>
              </w:rPr>
            </w:pPr>
            <w:r>
              <w:rPr>
                <w:rFonts w:cs="Arial"/>
                <w:color w:val="000000"/>
              </w:rPr>
              <w:t>M</w:t>
            </w:r>
            <w:r w:rsidRPr="002A47E9">
              <w:rPr>
                <w:rFonts w:cs="Arial"/>
                <w:color w:val="000000"/>
              </w:rPr>
              <w:t>atrícula</w:t>
            </w:r>
            <w:r>
              <w:rPr>
                <w:rFonts w:cs="Arial"/>
                <w:color w:val="000000"/>
              </w:rPr>
              <w:t xml:space="preserve"> </w:t>
            </w:r>
            <w:r w:rsidRPr="002A47E9">
              <w:rPr>
                <w:rFonts w:cs="Arial"/>
                <w:color w:val="000000"/>
              </w:rPr>
              <w:t>do responsável pelo recebimento</w:t>
            </w:r>
          </w:p>
        </w:tc>
      </w:tr>
    </w:tbl>
    <w:p w14:paraId="50D69648" w14:textId="77777777" w:rsidR="00C4451F" w:rsidRDefault="00C4451F" w:rsidP="00171CD8">
      <w:pPr>
        <w:rPr>
          <w:rFonts w:cs="Arial"/>
          <w:color w:val="000000"/>
        </w:rPr>
      </w:pPr>
    </w:p>
    <w:p w14:paraId="5350254B" w14:textId="77777777" w:rsidR="00D957A3" w:rsidRDefault="00D957A3" w:rsidP="00171CD8">
      <w:pPr>
        <w:rPr>
          <w:rFonts w:cs="Arial"/>
          <w:color w:val="000000"/>
        </w:rPr>
      </w:pPr>
    </w:p>
    <w:p w14:paraId="44B37F9E" w14:textId="77777777" w:rsidR="00D957A3" w:rsidRPr="002A47E9" w:rsidRDefault="00D957A3" w:rsidP="00171CD8">
      <w:pPr>
        <w:rPr>
          <w:rFonts w:cs="Arial"/>
          <w:color w:val="000000"/>
        </w:rPr>
      </w:pPr>
    </w:p>
    <w:p w14:paraId="236831F7" w14:textId="77777777" w:rsidR="008B7BED" w:rsidRPr="007341A5" w:rsidRDefault="008B7BED" w:rsidP="007341A5">
      <w:pPr>
        <w:pStyle w:val="Ttulo1"/>
        <w:jc w:val="center"/>
        <w:rPr>
          <w:rFonts w:ascii="Arial" w:hAnsi="Arial" w:cs="Arial"/>
          <w:sz w:val="24"/>
          <w:szCs w:val="24"/>
        </w:rPr>
      </w:pPr>
      <w:bookmarkStart w:id="14" w:name="_Toc504640823"/>
      <w:r w:rsidRPr="007341A5">
        <w:rPr>
          <w:rFonts w:ascii="Arial" w:hAnsi="Arial" w:cs="Arial"/>
          <w:sz w:val="24"/>
          <w:szCs w:val="24"/>
        </w:rPr>
        <w:lastRenderedPageBreak/>
        <w:t>Anexo IV - Documento de formalização de respostas à solicitação de informações</w:t>
      </w:r>
      <w:bookmarkEnd w:id="14"/>
    </w:p>
    <w:p w14:paraId="6F5190F1" w14:textId="77777777" w:rsidR="008B7BED" w:rsidRDefault="008B7BED" w:rsidP="008B7BED">
      <w:pPr>
        <w:rPr>
          <w:color w:val="FF0000"/>
        </w:rPr>
      </w:pPr>
    </w:p>
    <w:p w14:paraId="273260F1" w14:textId="77777777" w:rsidR="00E30A77" w:rsidRPr="007E3B5D" w:rsidRDefault="00E30A77" w:rsidP="00E30A77">
      <w:pPr>
        <w:autoSpaceDE w:val="0"/>
        <w:autoSpaceDN w:val="0"/>
        <w:adjustRightInd w:val="0"/>
        <w:jc w:val="center"/>
        <w:rPr>
          <w:rFonts w:eastAsia="Calibri" w:cs="Arial"/>
          <w:color w:val="000000"/>
          <w:sz w:val="18"/>
          <w:szCs w:val="18"/>
        </w:rPr>
      </w:pPr>
      <w:r w:rsidRPr="007E3B5D">
        <w:rPr>
          <w:rFonts w:eastAsia="Calibri" w:cs="Arial"/>
          <w:color w:val="000000"/>
          <w:sz w:val="18"/>
          <w:szCs w:val="18"/>
        </w:rPr>
        <w:t>[</w:t>
      </w:r>
      <w:proofErr w:type="gramStart"/>
      <w:r w:rsidRPr="007E3B5D">
        <w:rPr>
          <w:rFonts w:eastAsia="Calibri" w:cs="Arial"/>
          <w:color w:val="000000"/>
          <w:sz w:val="18"/>
          <w:szCs w:val="18"/>
        </w:rPr>
        <w:t>o</w:t>
      </w:r>
      <w:proofErr w:type="gramEnd"/>
      <w:r w:rsidRPr="007E3B5D">
        <w:rPr>
          <w:rFonts w:eastAsia="Calibri" w:cs="Arial"/>
          <w:color w:val="000000"/>
          <w:sz w:val="18"/>
          <w:szCs w:val="18"/>
        </w:rPr>
        <w:t xml:space="preserve"> texto apresentado entre colchetes “[ ]” deve ser removido do documento]</w:t>
      </w:r>
    </w:p>
    <w:p w14:paraId="52BDCCE6" w14:textId="77777777" w:rsidR="008B7BED" w:rsidRDefault="008B7BED" w:rsidP="008B7BED">
      <w:pPr>
        <w:rPr>
          <w:color w:val="FF0000"/>
        </w:rPr>
      </w:pPr>
    </w:p>
    <w:p w14:paraId="566A7B1B" w14:textId="77777777" w:rsidR="00672B61" w:rsidRDefault="00672B61" w:rsidP="005B4739">
      <w:pPr>
        <w:jc w:val="center"/>
        <w:rPr>
          <w:rFonts w:cs="Arial"/>
          <w:b/>
          <w:color w:val="000000"/>
        </w:rPr>
      </w:pPr>
    </w:p>
    <w:p w14:paraId="4E0195B2" w14:textId="77777777" w:rsidR="005B4739" w:rsidRPr="002A47E9" w:rsidRDefault="008F62FE" w:rsidP="005B4739">
      <w:pPr>
        <w:jc w:val="center"/>
        <w:rPr>
          <w:rFonts w:cs="Arial"/>
          <w:b/>
          <w:color w:val="000000"/>
        </w:rPr>
      </w:pPr>
      <w:r>
        <w:rPr>
          <w:rFonts w:cs="Arial"/>
          <w:b/>
          <w:color w:val="000000"/>
        </w:rPr>
        <w:t>RESPOSTA ÀS SOLICITAÇÕES ENCAMINHADAS PELA UECI</w:t>
      </w:r>
    </w:p>
    <w:p w14:paraId="2DD8B42B" w14:textId="77777777" w:rsidR="005B4739" w:rsidRPr="002A47E9" w:rsidRDefault="005B4739" w:rsidP="005B4739">
      <w:pPr>
        <w:jc w:val="center"/>
        <w:rPr>
          <w:rFonts w:cs="Arial"/>
          <w:b/>
          <w:color w:val="000000"/>
        </w:rPr>
      </w:pPr>
      <w:r w:rsidRPr="002A47E9">
        <w:rPr>
          <w:rFonts w:cs="Arial"/>
          <w:b/>
          <w:color w:val="000000"/>
        </w:rPr>
        <w:t>Unidade Gestora: [</w:t>
      </w:r>
      <w:r w:rsidRPr="002A47E9">
        <w:rPr>
          <w:rFonts w:cs="Arial"/>
          <w:b/>
          <w:i/>
          <w:color w:val="000000"/>
        </w:rPr>
        <w:t>informe o nome da unidade gestora</w:t>
      </w:r>
      <w:r w:rsidRPr="002A47E9">
        <w:rPr>
          <w:rFonts w:cs="Arial"/>
          <w:b/>
          <w:color w:val="000000"/>
        </w:rPr>
        <w:t>]</w:t>
      </w:r>
    </w:p>
    <w:p w14:paraId="6D849BAD" w14:textId="77777777" w:rsidR="00D957A3" w:rsidRDefault="005B4739" w:rsidP="00D957A3">
      <w:pPr>
        <w:jc w:val="center"/>
        <w:rPr>
          <w:rFonts w:cs="Arial"/>
          <w:color w:val="000000"/>
        </w:rPr>
      </w:pPr>
      <w:r w:rsidRPr="002A47E9">
        <w:rPr>
          <w:rFonts w:cs="Arial"/>
          <w:b/>
          <w:color w:val="000000"/>
        </w:rPr>
        <w:t>Código da Unidade Gestora: [</w:t>
      </w:r>
      <w:r w:rsidRPr="002A47E9">
        <w:rPr>
          <w:rFonts w:cs="Arial"/>
          <w:b/>
          <w:i/>
          <w:color w:val="000000"/>
        </w:rPr>
        <w:t>informe o código da unidade gestora</w:t>
      </w:r>
      <w:r w:rsidRPr="002A47E9">
        <w:rPr>
          <w:rFonts w:cs="Arial"/>
          <w:b/>
          <w:color w:val="000000"/>
        </w:rPr>
        <w:t>]</w:t>
      </w:r>
      <w:r w:rsidRPr="002A47E9">
        <w:rPr>
          <w:rFonts w:cs="Arial"/>
          <w:b/>
          <w:color w:val="000000"/>
        </w:rPr>
        <w:br/>
      </w:r>
    </w:p>
    <w:p w14:paraId="135535AF" w14:textId="77777777" w:rsidR="005B4739" w:rsidRDefault="005B4739" w:rsidP="00D957A3">
      <w:pPr>
        <w:jc w:val="left"/>
        <w:rPr>
          <w:rFonts w:cs="Arial"/>
          <w:color w:val="000000"/>
        </w:rPr>
      </w:pPr>
      <w:r w:rsidRPr="002A47E9">
        <w:rPr>
          <w:rFonts w:cs="Arial"/>
          <w:color w:val="000000"/>
        </w:rPr>
        <w:br/>
      </w:r>
      <w:r w:rsidRPr="002A47E9">
        <w:rPr>
          <w:rFonts w:cs="Arial"/>
          <w:b/>
          <w:bCs/>
          <w:color w:val="000000"/>
        </w:rPr>
        <w:t xml:space="preserve">Solicitação nº: </w:t>
      </w:r>
      <w:proofErr w:type="spellStart"/>
      <w:r w:rsidR="00797D1E">
        <w:rPr>
          <w:rFonts w:cs="Arial"/>
          <w:b/>
          <w:bCs/>
          <w:color w:val="000000"/>
        </w:rPr>
        <w:t>xxx</w:t>
      </w:r>
      <w:proofErr w:type="spellEnd"/>
      <w:r w:rsidR="00797D1E">
        <w:rPr>
          <w:rFonts w:cs="Arial"/>
          <w:b/>
          <w:bCs/>
          <w:color w:val="000000"/>
        </w:rPr>
        <w:t>/</w:t>
      </w:r>
      <w:proofErr w:type="spellStart"/>
      <w:r w:rsidR="00797D1E">
        <w:rPr>
          <w:rFonts w:cs="Arial"/>
          <w:b/>
          <w:bCs/>
          <w:color w:val="000000"/>
        </w:rPr>
        <w:t>xxxx</w:t>
      </w:r>
      <w:proofErr w:type="spellEnd"/>
      <w:r w:rsidR="00797D1E">
        <w:rPr>
          <w:rFonts w:cs="Arial"/>
          <w:b/>
          <w:bCs/>
          <w:color w:val="000000"/>
        </w:rPr>
        <w:t xml:space="preserve"> </w:t>
      </w:r>
      <w:r w:rsidRPr="002A47E9">
        <w:rPr>
          <w:rFonts w:cs="Arial"/>
          <w:color w:val="000000"/>
        </w:rPr>
        <w:t>[</w:t>
      </w:r>
      <w:r w:rsidRPr="002A47E9">
        <w:rPr>
          <w:rFonts w:cs="Arial"/>
          <w:i/>
          <w:color w:val="000000"/>
        </w:rPr>
        <w:t xml:space="preserve">Numeração sequencial da </w:t>
      </w:r>
      <w:r>
        <w:rPr>
          <w:rFonts w:cs="Arial"/>
          <w:i/>
          <w:color w:val="000000"/>
        </w:rPr>
        <w:t>s</w:t>
      </w:r>
      <w:r w:rsidRPr="002A47E9">
        <w:rPr>
          <w:rFonts w:cs="Arial"/>
          <w:i/>
          <w:color w:val="000000"/>
        </w:rPr>
        <w:t>olicitação</w:t>
      </w:r>
      <w:r w:rsidR="00E1455C">
        <w:rPr>
          <w:rFonts w:cs="Arial"/>
          <w:i/>
          <w:color w:val="000000"/>
        </w:rPr>
        <w:t xml:space="preserve"> e exercício</w:t>
      </w:r>
      <w:r w:rsidRPr="002A47E9">
        <w:rPr>
          <w:rFonts w:cs="Arial"/>
          <w:color w:val="000000"/>
        </w:rPr>
        <w:t>]</w:t>
      </w:r>
      <w:r w:rsidRPr="002A47E9">
        <w:rPr>
          <w:rFonts w:cs="Arial"/>
          <w:color w:val="000000"/>
        </w:rPr>
        <w:br/>
      </w:r>
      <w:r w:rsidR="004A3058">
        <w:rPr>
          <w:rFonts w:cs="Arial"/>
          <w:b/>
          <w:bCs/>
          <w:color w:val="000000"/>
        </w:rPr>
        <w:t>Responsável</w:t>
      </w:r>
      <w:r w:rsidRPr="002A47E9">
        <w:rPr>
          <w:rFonts w:cs="Arial"/>
          <w:b/>
          <w:bCs/>
          <w:color w:val="000000"/>
        </w:rPr>
        <w:t xml:space="preserve">: </w:t>
      </w:r>
      <w:r w:rsidRPr="002A47E9">
        <w:rPr>
          <w:rFonts w:cs="Arial"/>
          <w:color w:val="000000"/>
        </w:rPr>
        <w:t>[</w:t>
      </w:r>
      <w:r w:rsidRPr="002A47E9">
        <w:rPr>
          <w:rFonts w:cs="Arial"/>
          <w:i/>
          <w:color w:val="000000"/>
        </w:rPr>
        <w:t xml:space="preserve">Nome do </w:t>
      </w:r>
      <w:r>
        <w:rPr>
          <w:rFonts w:cs="Arial"/>
          <w:i/>
          <w:color w:val="000000"/>
        </w:rPr>
        <w:t>responsável pela informação contida na solicitação</w:t>
      </w:r>
      <w:r w:rsidRPr="002A47E9">
        <w:rPr>
          <w:rFonts w:cs="Arial"/>
          <w:color w:val="000000"/>
        </w:rPr>
        <w:t>]</w:t>
      </w:r>
      <w:r w:rsidRPr="002A47E9">
        <w:rPr>
          <w:rFonts w:cs="Arial"/>
          <w:color w:val="000000"/>
        </w:rPr>
        <w:br/>
      </w:r>
      <w:r>
        <w:rPr>
          <w:rFonts w:cs="Arial"/>
          <w:b/>
          <w:bCs/>
          <w:color w:val="000000"/>
        </w:rPr>
        <w:t>Setor</w:t>
      </w:r>
      <w:r w:rsidRPr="002A47E9">
        <w:rPr>
          <w:rFonts w:cs="Arial"/>
          <w:b/>
          <w:bCs/>
          <w:color w:val="000000"/>
        </w:rPr>
        <w:t xml:space="preserve">: </w:t>
      </w:r>
      <w:r w:rsidRPr="002A47E9">
        <w:rPr>
          <w:rFonts w:cs="Arial"/>
          <w:color w:val="000000"/>
        </w:rPr>
        <w:t>[</w:t>
      </w:r>
      <w:r w:rsidRPr="002A47E9">
        <w:rPr>
          <w:rFonts w:cs="Arial"/>
          <w:i/>
          <w:color w:val="000000"/>
        </w:rPr>
        <w:t>Nome d</w:t>
      </w:r>
      <w:r>
        <w:rPr>
          <w:rFonts w:cs="Arial"/>
          <w:i/>
          <w:color w:val="000000"/>
        </w:rPr>
        <w:t>o setor responsável pela informação contida na solicitação</w:t>
      </w:r>
      <w:r w:rsidRPr="002A47E9">
        <w:rPr>
          <w:rFonts w:cs="Arial"/>
          <w:color w:val="000000"/>
        </w:rPr>
        <w:t>]</w:t>
      </w:r>
      <w:r w:rsidRPr="002A47E9">
        <w:rPr>
          <w:rFonts w:cs="Arial"/>
          <w:color w:val="000000"/>
        </w:rPr>
        <w:br/>
      </w:r>
    </w:p>
    <w:p w14:paraId="46F93B89" w14:textId="77777777" w:rsidR="005B4739" w:rsidRDefault="005B4739" w:rsidP="005B4739">
      <w:pPr>
        <w:jc w:val="left"/>
        <w:rPr>
          <w:rFonts w:cs="Arial"/>
          <w:color w:val="000000"/>
        </w:rPr>
      </w:pPr>
      <w:r w:rsidRPr="002A47E9">
        <w:rPr>
          <w:rFonts w:cs="Arial"/>
          <w:color w:val="000000"/>
        </w:rPr>
        <w:br/>
        <w:t>Senhor(a)</w:t>
      </w:r>
      <w:r w:rsidR="003C3D29">
        <w:rPr>
          <w:rFonts w:cs="Arial"/>
          <w:color w:val="000000"/>
        </w:rPr>
        <w:t xml:space="preserve"> Coordenador(a) da UECI</w:t>
      </w:r>
      <w:r w:rsidRPr="002A47E9">
        <w:rPr>
          <w:rFonts w:cs="Arial"/>
          <w:color w:val="000000"/>
        </w:rPr>
        <w:t>,</w:t>
      </w:r>
      <w:r w:rsidRPr="002A47E9">
        <w:rPr>
          <w:rFonts w:cs="Arial"/>
          <w:color w:val="000000"/>
        </w:rPr>
        <w:br/>
      </w:r>
    </w:p>
    <w:p w14:paraId="626DE31D" w14:textId="77777777" w:rsidR="005B4739" w:rsidRDefault="00797D1E" w:rsidP="005B4739">
      <w:pPr>
        <w:rPr>
          <w:rFonts w:cs="Arial"/>
          <w:color w:val="000000"/>
        </w:rPr>
      </w:pPr>
      <w:r>
        <w:rPr>
          <w:rFonts w:cs="Arial"/>
          <w:color w:val="000000"/>
        </w:rPr>
        <w:t>Em resposta a Solicitação nº XXX</w:t>
      </w:r>
      <w:r w:rsidR="00E1455C">
        <w:rPr>
          <w:rFonts w:cs="Arial"/>
          <w:color w:val="000000"/>
        </w:rPr>
        <w:t xml:space="preserve">/XXXX </w:t>
      </w:r>
      <w:r w:rsidR="005B4739" w:rsidRPr="002A47E9">
        <w:rPr>
          <w:rFonts w:cs="Arial"/>
          <w:color w:val="000000"/>
        </w:rPr>
        <w:t>e com vistas a</w:t>
      </w:r>
      <w:r w:rsidR="005B4739">
        <w:rPr>
          <w:rFonts w:cs="Arial"/>
          <w:color w:val="000000"/>
        </w:rPr>
        <w:t xml:space="preserve"> </w:t>
      </w:r>
      <w:r w:rsidR="005B4739" w:rsidRPr="002A47E9">
        <w:rPr>
          <w:rFonts w:cs="Arial"/>
          <w:color w:val="000000"/>
        </w:rPr>
        <w:t xml:space="preserve">subsidiar os trabalhos de </w:t>
      </w:r>
      <w:r w:rsidR="005B4739">
        <w:rPr>
          <w:rFonts w:cs="Arial"/>
          <w:color w:val="000000"/>
        </w:rPr>
        <w:t>análise/avaliação</w:t>
      </w:r>
      <w:r w:rsidR="005B4739" w:rsidRPr="002A47E9">
        <w:rPr>
          <w:rFonts w:cs="Arial"/>
          <w:color w:val="000000"/>
        </w:rPr>
        <w:t xml:space="preserve"> qu</w:t>
      </w:r>
      <w:r w:rsidR="005F623A">
        <w:rPr>
          <w:rFonts w:cs="Arial"/>
          <w:color w:val="000000"/>
        </w:rPr>
        <w:t>e est</w:t>
      </w:r>
      <w:r w:rsidR="005B4739" w:rsidRPr="002A47E9">
        <w:rPr>
          <w:rFonts w:cs="Arial"/>
          <w:color w:val="000000"/>
        </w:rPr>
        <w:t>ão sendo realizad</w:t>
      </w:r>
      <w:r w:rsidR="005F623A">
        <w:rPr>
          <w:rFonts w:cs="Arial"/>
          <w:color w:val="000000"/>
        </w:rPr>
        <w:t>a</w:t>
      </w:r>
      <w:r w:rsidR="005B4739" w:rsidRPr="002A47E9">
        <w:rPr>
          <w:rFonts w:cs="Arial"/>
          <w:color w:val="000000"/>
        </w:rPr>
        <w:t xml:space="preserve">s </w:t>
      </w:r>
      <w:r w:rsidR="00B13220">
        <w:rPr>
          <w:rFonts w:cs="Arial"/>
          <w:color w:val="000000"/>
        </w:rPr>
        <w:t xml:space="preserve">pela </w:t>
      </w:r>
      <w:r w:rsidR="00104B9B">
        <w:rPr>
          <w:rFonts w:cs="Arial"/>
          <w:color w:val="000000"/>
        </w:rPr>
        <w:t xml:space="preserve">UECI </w:t>
      </w:r>
      <w:r w:rsidR="005B4739">
        <w:rPr>
          <w:rFonts w:cs="Arial"/>
          <w:color w:val="000000"/>
        </w:rPr>
        <w:t>de forma a permitir a emissão do Relatório e Parecer Conclusivo da Unidade Executora de Controle Interno - RELUCI</w:t>
      </w:r>
      <w:r w:rsidR="005B4739" w:rsidRPr="002A47E9">
        <w:rPr>
          <w:rFonts w:cs="Arial"/>
          <w:color w:val="000000"/>
        </w:rPr>
        <w:t xml:space="preserve">, </w:t>
      </w:r>
      <w:r w:rsidR="009F610C">
        <w:rPr>
          <w:rFonts w:cs="Arial"/>
          <w:color w:val="000000"/>
        </w:rPr>
        <w:t xml:space="preserve">encaminhamos </w:t>
      </w:r>
      <w:r w:rsidR="005B4739" w:rsidRPr="002A47E9">
        <w:rPr>
          <w:rFonts w:cs="Arial"/>
          <w:color w:val="000000"/>
        </w:rPr>
        <w:t>o</w:t>
      </w:r>
      <w:r w:rsidR="009F610C">
        <w:rPr>
          <w:rFonts w:cs="Arial"/>
          <w:color w:val="000000"/>
        </w:rPr>
        <w:t>s</w:t>
      </w:r>
      <w:r w:rsidR="005B4739">
        <w:rPr>
          <w:rFonts w:cs="Arial"/>
          <w:color w:val="000000"/>
        </w:rPr>
        <w:t xml:space="preserve"> </w:t>
      </w:r>
      <w:r w:rsidR="005B4739" w:rsidRPr="002A47E9">
        <w:rPr>
          <w:rFonts w:cs="Arial"/>
          <w:color w:val="000000"/>
        </w:rPr>
        <w:t>seguinte</w:t>
      </w:r>
      <w:r w:rsidR="009F610C">
        <w:rPr>
          <w:rFonts w:cs="Arial"/>
          <w:color w:val="000000"/>
        </w:rPr>
        <w:t>s esclarecimentos e/ou documentos</w:t>
      </w:r>
      <w:r w:rsidR="005B4739" w:rsidRPr="002A47E9">
        <w:rPr>
          <w:rFonts w:cs="Arial"/>
          <w:color w:val="000000"/>
        </w:rPr>
        <w:t>:</w:t>
      </w:r>
    </w:p>
    <w:p w14:paraId="2CAEC267" w14:textId="77777777" w:rsidR="00746765" w:rsidRDefault="00746765" w:rsidP="005B4739">
      <w:pPr>
        <w:rPr>
          <w:rFonts w:cs="Arial"/>
          <w:color w:val="000000"/>
        </w:rPr>
      </w:pPr>
    </w:p>
    <w:p w14:paraId="4764AE5A" w14:textId="77777777" w:rsidR="005B4739" w:rsidRDefault="005B4739" w:rsidP="005B4739">
      <w:pPr>
        <w:rPr>
          <w:rFonts w:cs="Arial"/>
          <w:color w:val="000000"/>
        </w:rPr>
      </w:pPr>
      <w:r w:rsidRPr="002A47E9">
        <w:rPr>
          <w:rFonts w:cs="Arial"/>
          <w:color w:val="000000"/>
        </w:rPr>
        <w:br/>
        <w:t xml:space="preserve">1. </w:t>
      </w:r>
      <w:r w:rsidR="00B1066D">
        <w:rPr>
          <w:rFonts w:cs="Arial"/>
          <w:color w:val="000000"/>
        </w:rPr>
        <w:t>O</w:t>
      </w:r>
      <w:r w:rsidRPr="002A47E9">
        <w:rPr>
          <w:rFonts w:cs="Arial"/>
          <w:color w:val="000000"/>
        </w:rPr>
        <w:t>riginais dos processos:</w:t>
      </w:r>
    </w:p>
    <w:p w14:paraId="7C8190BA" w14:textId="77777777" w:rsidR="005B4739" w:rsidRDefault="005B4739" w:rsidP="005B4739">
      <w:pPr>
        <w:rPr>
          <w:rFonts w:cs="Arial"/>
          <w:color w:val="000000"/>
        </w:rPr>
      </w:pPr>
      <w:r w:rsidRPr="002A47E9">
        <w:rPr>
          <w:rFonts w:cs="Arial"/>
          <w:color w:val="000000"/>
        </w:rPr>
        <w:t>a) Processo nº XXXX/AAAA: [</w:t>
      </w:r>
      <w:r>
        <w:rPr>
          <w:rFonts w:cs="Arial"/>
          <w:i/>
          <w:iCs/>
          <w:color w:val="000000"/>
        </w:rPr>
        <w:t>especificar o número do processo</w:t>
      </w:r>
      <w:r w:rsidRPr="002A47E9">
        <w:rPr>
          <w:rFonts w:cs="Arial"/>
          <w:color w:val="000000"/>
        </w:rPr>
        <w:t>];</w:t>
      </w:r>
    </w:p>
    <w:p w14:paraId="119A2E34" w14:textId="77777777" w:rsidR="005B4739" w:rsidRDefault="005B4739" w:rsidP="005B4739">
      <w:pPr>
        <w:rPr>
          <w:rFonts w:cs="Arial"/>
          <w:color w:val="000000"/>
        </w:rPr>
      </w:pPr>
      <w:r w:rsidRPr="002A47E9">
        <w:rPr>
          <w:rFonts w:cs="Arial"/>
          <w:color w:val="000000"/>
        </w:rPr>
        <w:t>b) Processo nº YYYY/AAAA: [</w:t>
      </w:r>
      <w:r>
        <w:rPr>
          <w:rFonts w:cs="Arial"/>
          <w:i/>
          <w:iCs/>
          <w:color w:val="000000"/>
        </w:rPr>
        <w:t>especificar o número do processo</w:t>
      </w:r>
      <w:r w:rsidRPr="002A47E9">
        <w:rPr>
          <w:rFonts w:cs="Arial"/>
          <w:color w:val="000000"/>
        </w:rPr>
        <w:t>];</w:t>
      </w:r>
    </w:p>
    <w:p w14:paraId="62EB3377" w14:textId="77777777" w:rsidR="00746765" w:rsidRDefault="00746765" w:rsidP="005B4739">
      <w:pPr>
        <w:rPr>
          <w:rFonts w:cs="Arial"/>
          <w:color w:val="000000"/>
        </w:rPr>
      </w:pPr>
    </w:p>
    <w:p w14:paraId="74224D5F" w14:textId="77777777" w:rsidR="005B4739" w:rsidRDefault="005B4739" w:rsidP="005B4739">
      <w:pPr>
        <w:rPr>
          <w:rFonts w:cs="Arial"/>
          <w:color w:val="000000"/>
        </w:rPr>
      </w:pPr>
      <w:r w:rsidRPr="002A47E9">
        <w:rPr>
          <w:rFonts w:cs="Arial"/>
          <w:color w:val="000000"/>
        </w:rPr>
        <w:br/>
        <w:t xml:space="preserve">2. </w:t>
      </w:r>
      <w:r w:rsidR="00B1066D">
        <w:rPr>
          <w:rFonts w:cs="Arial"/>
          <w:color w:val="000000"/>
        </w:rPr>
        <w:t>Có</w:t>
      </w:r>
      <w:r w:rsidRPr="002A47E9">
        <w:rPr>
          <w:rFonts w:cs="Arial"/>
          <w:color w:val="000000"/>
        </w:rPr>
        <w:t>pias digitais dos seguintes documentos:</w:t>
      </w:r>
    </w:p>
    <w:p w14:paraId="62FF19FD" w14:textId="77777777" w:rsidR="005B4739" w:rsidRPr="00557567" w:rsidRDefault="005B4739" w:rsidP="005B4739">
      <w:pPr>
        <w:rPr>
          <w:rFonts w:cs="Arial"/>
          <w:color w:val="000000"/>
        </w:rPr>
      </w:pPr>
      <w:r w:rsidRPr="002A47E9">
        <w:rPr>
          <w:rFonts w:cs="Arial"/>
          <w:color w:val="000000"/>
        </w:rPr>
        <w:t>a) Ofício nº XX/AAAA;</w:t>
      </w:r>
      <w:r>
        <w:rPr>
          <w:rFonts w:cs="Arial"/>
          <w:color w:val="000000"/>
        </w:rPr>
        <w:t xml:space="preserve"> </w:t>
      </w:r>
      <w:r w:rsidRPr="002A47E9">
        <w:rPr>
          <w:rFonts w:cs="Arial"/>
          <w:color w:val="000000"/>
        </w:rPr>
        <w:t>[</w:t>
      </w:r>
      <w:r>
        <w:rPr>
          <w:rFonts w:cs="Arial"/>
          <w:i/>
          <w:iCs/>
          <w:color w:val="000000"/>
        </w:rPr>
        <w:t>especificar o número do ofício</w:t>
      </w:r>
      <w:r>
        <w:rPr>
          <w:rFonts w:cs="Arial"/>
          <w:iCs/>
          <w:color w:val="000000"/>
        </w:rPr>
        <w:t>]</w:t>
      </w:r>
    </w:p>
    <w:p w14:paraId="6F94EF13" w14:textId="77777777" w:rsidR="005B4739" w:rsidRPr="00557567" w:rsidRDefault="005B4739" w:rsidP="005B4739">
      <w:pPr>
        <w:rPr>
          <w:rFonts w:cs="Arial"/>
          <w:color w:val="000000"/>
        </w:rPr>
      </w:pPr>
      <w:r w:rsidRPr="002A47E9">
        <w:rPr>
          <w:rFonts w:cs="Arial"/>
          <w:color w:val="000000"/>
        </w:rPr>
        <w:t>b) Portaria nº YY/AAAA;</w:t>
      </w:r>
      <w:r>
        <w:rPr>
          <w:rFonts w:cs="Arial"/>
          <w:color w:val="000000"/>
        </w:rPr>
        <w:t xml:space="preserve"> </w:t>
      </w:r>
      <w:r w:rsidRPr="002A47E9">
        <w:rPr>
          <w:rFonts w:cs="Arial"/>
          <w:color w:val="000000"/>
        </w:rPr>
        <w:t>[</w:t>
      </w:r>
      <w:r>
        <w:rPr>
          <w:rFonts w:cs="Arial"/>
          <w:i/>
          <w:iCs/>
          <w:color w:val="000000"/>
        </w:rPr>
        <w:t xml:space="preserve">especificar o número da portaria ou </w:t>
      </w:r>
      <w:proofErr w:type="gramStart"/>
      <w:r>
        <w:rPr>
          <w:rFonts w:cs="Arial"/>
          <w:i/>
          <w:iCs/>
          <w:color w:val="000000"/>
        </w:rPr>
        <w:t>outra ato normativo</w:t>
      </w:r>
      <w:proofErr w:type="gramEnd"/>
      <w:r>
        <w:rPr>
          <w:rFonts w:cs="Arial"/>
          <w:iCs/>
          <w:color w:val="000000"/>
        </w:rPr>
        <w:t>]</w:t>
      </w:r>
    </w:p>
    <w:p w14:paraId="3FA4A8E2" w14:textId="77777777" w:rsidR="005B4739" w:rsidRDefault="005B4739" w:rsidP="005B4739">
      <w:pPr>
        <w:rPr>
          <w:rFonts w:cs="Arial"/>
          <w:color w:val="000000"/>
        </w:rPr>
      </w:pPr>
      <w:r w:rsidRPr="002A47E9">
        <w:rPr>
          <w:rFonts w:cs="Arial"/>
          <w:color w:val="000000"/>
        </w:rPr>
        <w:t>c) Processo nº ZZ/AAAA: [</w:t>
      </w:r>
      <w:r>
        <w:rPr>
          <w:rFonts w:cs="Arial"/>
          <w:i/>
          <w:iCs/>
          <w:color w:val="000000"/>
        </w:rPr>
        <w:t>especificar o número do processo</w:t>
      </w:r>
      <w:r w:rsidRPr="002A47E9">
        <w:rPr>
          <w:rFonts w:cs="Arial"/>
          <w:i/>
          <w:iCs/>
          <w:color w:val="000000"/>
        </w:rPr>
        <w:t xml:space="preserve"> </w:t>
      </w:r>
      <w:r>
        <w:rPr>
          <w:rFonts w:cs="Arial"/>
          <w:i/>
          <w:iCs/>
          <w:color w:val="000000"/>
        </w:rPr>
        <w:t xml:space="preserve">e </w:t>
      </w:r>
      <w:r w:rsidRPr="002A47E9">
        <w:rPr>
          <w:rFonts w:cs="Arial"/>
          <w:i/>
          <w:iCs/>
          <w:color w:val="000000"/>
        </w:rPr>
        <w:t>quando possível, especificar páginas</w:t>
      </w:r>
      <w:r w:rsidRPr="002A47E9">
        <w:rPr>
          <w:rFonts w:cs="Arial"/>
          <w:color w:val="000000"/>
        </w:rPr>
        <w:t>];</w:t>
      </w:r>
    </w:p>
    <w:p w14:paraId="2AEFBF0B" w14:textId="77777777" w:rsidR="005B4739" w:rsidRDefault="005B4739" w:rsidP="005B4739">
      <w:pPr>
        <w:rPr>
          <w:rFonts w:cs="Arial"/>
          <w:color w:val="000000"/>
        </w:rPr>
      </w:pPr>
    </w:p>
    <w:p w14:paraId="4A80D3C6" w14:textId="77777777" w:rsidR="00746765" w:rsidRDefault="00746765" w:rsidP="005B4739">
      <w:pPr>
        <w:rPr>
          <w:rFonts w:cs="Arial"/>
          <w:color w:val="000000"/>
        </w:rPr>
      </w:pPr>
    </w:p>
    <w:p w14:paraId="4B493768" w14:textId="77777777" w:rsidR="005B4739" w:rsidRDefault="005B4739" w:rsidP="005B4739">
      <w:pPr>
        <w:rPr>
          <w:rFonts w:cs="Arial"/>
          <w:color w:val="000000"/>
        </w:rPr>
      </w:pPr>
      <w:r w:rsidRPr="00557567">
        <w:rPr>
          <w:rFonts w:cs="Arial"/>
        </w:rPr>
        <w:t>3.</w:t>
      </w:r>
      <w:r w:rsidRPr="002A47E9">
        <w:rPr>
          <w:rFonts w:cs="Arial"/>
          <w:color w:val="000000"/>
        </w:rPr>
        <w:t xml:space="preserve"> </w:t>
      </w:r>
      <w:r w:rsidR="00B1066D">
        <w:rPr>
          <w:rFonts w:cs="Arial"/>
          <w:color w:val="000000"/>
        </w:rPr>
        <w:t>Relatórios</w:t>
      </w:r>
      <w:r>
        <w:rPr>
          <w:rFonts w:cs="Arial"/>
          <w:color w:val="000000"/>
        </w:rPr>
        <w:t>, em arquivo digital:</w:t>
      </w:r>
    </w:p>
    <w:p w14:paraId="52DF80E0" w14:textId="77777777" w:rsidR="005B4739" w:rsidRDefault="005B4739" w:rsidP="005B4739">
      <w:pPr>
        <w:rPr>
          <w:rFonts w:cs="Arial"/>
          <w:color w:val="000000"/>
        </w:rPr>
      </w:pPr>
      <w:r w:rsidRPr="002A47E9">
        <w:rPr>
          <w:rFonts w:cs="Arial"/>
          <w:color w:val="000000"/>
        </w:rPr>
        <w:t xml:space="preserve">a) </w:t>
      </w:r>
      <w:r>
        <w:rPr>
          <w:rFonts w:cs="Arial"/>
          <w:color w:val="000000"/>
        </w:rPr>
        <w:t xml:space="preserve">Relatório XXXX referente ao período de </w:t>
      </w:r>
      <w:r w:rsidRPr="002A47E9">
        <w:rPr>
          <w:rFonts w:cs="Arial"/>
          <w:color w:val="000000"/>
        </w:rPr>
        <w:t>AAAA</w:t>
      </w:r>
      <w:r>
        <w:rPr>
          <w:rFonts w:cs="Arial"/>
          <w:color w:val="000000"/>
        </w:rPr>
        <w:t xml:space="preserve"> a BBBB</w:t>
      </w:r>
      <w:r w:rsidRPr="002A47E9">
        <w:rPr>
          <w:rFonts w:cs="Arial"/>
          <w:color w:val="000000"/>
        </w:rPr>
        <w:t>: [</w:t>
      </w:r>
      <w:r w:rsidRPr="002A47E9">
        <w:rPr>
          <w:rFonts w:cs="Arial"/>
          <w:i/>
          <w:iCs/>
          <w:color w:val="000000"/>
        </w:rPr>
        <w:t xml:space="preserve">especificar </w:t>
      </w:r>
      <w:r>
        <w:rPr>
          <w:rFonts w:cs="Arial"/>
          <w:i/>
          <w:iCs/>
          <w:color w:val="000000"/>
        </w:rPr>
        <w:t xml:space="preserve">o nome do relatório e o período </w:t>
      </w:r>
      <w:r w:rsidRPr="002A47E9">
        <w:rPr>
          <w:rFonts w:cs="Arial"/>
          <w:i/>
          <w:iCs/>
          <w:color w:val="000000"/>
        </w:rPr>
        <w:t>requerid</w:t>
      </w:r>
      <w:r>
        <w:rPr>
          <w:rFonts w:cs="Arial"/>
          <w:i/>
          <w:iCs/>
          <w:color w:val="000000"/>
        </w:rPr>
        <w:t>o</w:t>
      </w:r>
      <w:r w:rsidRPr="002A47E9">
        <w:rPr>
          <w:rFonts w:cs="Arial"/>
          <w:color w:val="000000"/>
        </w:rPr>
        <w:t>];</w:t>
      </w:r>
    </w:p>
    <w:p w14:paraId="635FE106" w14:textId="77777777" w:rsidR="005B4739" w:rsidRDefault="005B4739" w:rsidP="005B4739">
      <w:pPr>
        <w:rPr>
          <w:rFonts w:cs="Arial"/>
          <w:color w:val="000000"/>
        </w:rPr>
      </w:pPr>
      <w:r w:rsidRPr="002A47E9">
        <w:rPr>
          <w:rFonts w:cs="Arial"/>
          <w:color w:val="000000"/>
        </w:rPr>
        <w:t xml:space="preserve">b) </w:t>
      </w:r>
      <w:r>
        <w:rPr>
          <w:rFonts w:cs="Arial"/>
          <w:color w:val="000000"/>
        </w:rPr>
        <w:t xml:space="preserve">Relatório XXXX referente ao período de </w:t>
      </w:r>
      <w:r w:rsidRPr="002A47E9">
        <w:rPr>
          <w:rFonts w:cs="Arial"/>
          <w:color w:val="000000"/>
        </w:rPr>
        <w:t>AAAA</w:t>
      </w:r>
      <w:r>
        <w:rPr>
          <w:rFonts w:cs="Arial"/>
          <w:color w:val="000000"/>
        </w:rPr>
        <w:t xml:space="preserve"> a BBBB</w:t>
      </w:r>
      <w:r w:rsidRPr="002A47E9">
        <w:rPr>
          <w:rFonts w:cs="Arial"/>
          <w:color w:val="000000"/>
        </w:rPr>
        <w:t>: [</w:t>
      </w:r>
      <w:r w:rsidRPr="002A47E9">
        <w:rPr>
          <w:rFonts w:cs="Arial"/>
          <w:i/>
          <w:iCs/>
          <w:color w:val="000000"/>
        </w:rPr>
        <w:t xml:space="preserve">especificar </w:t>
      </w:r>
      <w:r>
        <w:rPr>
          <w:rFonts w:cs="Arial"/>
          <w:i/>
          <w:iCs/>
          <w:color w:val="000000"/>
        </w:rPr>
        <w:t xml:space="preserve">o nome do relatório e o período </w:t>
      </w:r>
      <w:r w:rsidRPr="002A47E9">
        <w:rPr>
          <w:rFonts w:cs="Arial"/>
          <w:i/>
          <w:iCs/>
          <w:color w:val="000000"/>
        </w:rPr>
        <w:t>requerid</w:t>
      </w:r>
      <w:r>
        <w:rPr>
          <w:rFonts w:cs="Arial"/>
          <w:i/>
          <w:iCs/>
          <w:color w:val="000000"/>
        </w:rPr>
        <w:t>o</w:t>
      </w:r>
      <w:r w:rsidRPr="002A47E9">
        <w:rPr>
          <w:rFonts w:cs="Arial"/>
          <w:color w:val="000000"/>
        </w:rPr>
        <w:t>];</w:t>
      </w:r>
    </w:p>
    <w:p w14:paraId="7048803D" w14:textId="77777777" w:rsidR="00746765" w:rsidRDefault="00746765" w:rsidP="005B4739">
      <w:pPr>
        <w:rPr>
          <w:rFonts w:cs="Arial"/>
          <w:color w:val="000000"/>
        </w:rPr>
      </w:pPr>
    </w:p>
    <w:p w14:paraId="286C94EE" w14:textId="77777777" w:rsidR="005B4739" w:rsidRDefault="005B4739" w:rsidP="005B4739">
      <w:pPr>
        <w:rPr>
          <w:rFonts w:cs="Arial"/>
          <w:color w:val="000000"/>
        </w:rPr>
      </w:pPr>
      <w:r w:rsidRPr="002A47E9">
        <w:rPr>
          <w:rFonts w:cs="Arial"/>
          <w:color w:val="000000"/>
        </w:rPr>
        <w:br/>
      </w:r>
      <w:r w:rsidR="0014447C">
        <w:rPr>
          <w:rFonts w:cs="Arial"/>
          <w:color w:val="000000"/>
        </w:rPr>
        <w:t>4</w:t>
      </w:r>
      <w:r w:rsidRPr="002A47E9">
        <w:rPr>
          <w:rFonts w:cs="Arial"/>
          <w:color w:val="000000"/>
        </w:rPr>
        <w:t xml:space="preserve">. </w:t>
      </w:r>
      <w:r w:rsidR="005C1464">
        <w:rPr>
          <w:rFonts w:cs="Arial"/>
          <w:color w:val="000000"/>
        </w:rPr>
        <w:t>Os</w:t>
      </w:r>
      <w:r w:rsidRPr="002A47E9">
        <w:rPr>
          <w:rFonts w:cs="Arial"/>
          <w:color w:val="000000"/>
        </w:rPr>
        <w:t xml:space="preserve"> procedimentos de controle utilizados no processo [</w:t>
      </w:r>
      <w:r w:rsidRPr="002A47E9">
        <w:rPr>
          <w:rFonts w:cs="Arial"/>
          <w:i/>
          <w:iCs/>
          <w:color w:val="000000"/>
        </w:rPr>
        <w:t>detalhar</w:t>
      </w:r>
      <w:r>
        <w:rPr>
          <w:rFonts w:cs="Arial"/>
          <w:i/>
          <w:iCs/>
          <w:color w:val="000000"/>
        </w:rPr>
        <w:t xml:space="preserve"> </w:t>
      </w:r>
      <w:r w:rsidRPr="002A47E9">
        <w:rPr>
          <w:rFonts w:cs="Arial"/>
          <w:i/>
          <w:iCs/>
          <w:color w:val="000000"/>
        </w:rPr>
        <w:t>processo</w:t>
      </w:r>
      <w:r w:rsidRPr="002A47E9">
        <w:rPr>
          <w:rFonts w:cs="Arial"/>
          <w:color w:val="000000"/>
        </w:rPr>
        <w:t>]</w:t>
      </w:r>
      <w:r w:rsidR="005C1464">
        <w:rPr>
          <w:rFonts w:cs="Arial"/>
          <w:color w:val="000000"/>
        </w:rPr>
        <w:t xml:space="preserve"> são os descritos a seguir: </w:t>
      </w:r>
      <w:r w:rsidR="005C1464" w:rsidRPr="002A47E9">
        <w:rPr>
          <w:rFonts w:cs="Arial"/>
          <w:color w:val="000000"/>
        </w:rPr>
        <w:t>[</w:t>
      </w:r>
      <w:r w:rsidR="008358A9" w:rsidRPr="008358A9">
        <w:rPr>
          <w:rFonts w:cs="Arial"/>
          <w:i/>
          <w:color w:val="000000"/>
        </w:rPr>
        <w:t xml:space="preserve">descrever </w:t>
      </w:r>
      <w:r w:rsidR="003248CF">
        <w:rPr>
          <w:rFonts w:cs="Arial"/>
          <w:i/>
          <w:color w:val="000000"/>
        </w:rPr>
        <w:t>o</w:t>
      </w:r>
      <w:r w:rsidR="005C1464">
        <w:rPr>
          <w:rFonts w:cs="Arial"/>
          <w:i/>
          <w:iCs/>
          <w:color w:val="000000"/>
        </w:rPr>
        <w:t xml:space="preserve">s </w:t>
      </w:r>
      <w:r w:rsidR="003248CF">
        <w:rPr>
          <w:rFonts w:cs="Arial"/>
          <w:i/>
          <w:iCs/>
          <w:color w:val="000000"/>
        </w:rPr>
        <w:t>procedimentos de controle do processo requerido</w:t>
      </w:r>
      <w:r w:rsidR="005C1464" w:rsidRPr="005C1464">
        <w:rPr>
          <w:rFonts w:cs="Arial"/>
          <w:iCs/>
          <w:color w:val="000000"/>
        </w:rPr>
        <w:t>]</w:t>
      </w:r>
    </w:p>
    <w:p w14:paraId="689A302C" w14:textId="77777777" w:rsidR="00746765" w:rsidRDefault="00746765" w:rsidP="005B4739">
      <w:pPr>
        <w:rPr>
          <w:rFonts w:cs="Arial"/>
          <w:color w:val="000000"/>
        </w:rPr>
      </w:pPr>
    </w:p>
    <w:p w14:paraId="7E36ED49" w14:textId="77777777" w:rsidR="005B4739" w:rsidRDefault="005B4739" w:rsidP="005B4739">
      <w:pPr>
        <w:rPr>
          <w:rFonts w:cs="Arial"/>
          <w:color w:val="000000"/>
        </w:rPr>
      </w:pPr>
      <w:r w:rsidRPr="002A47E9">
        <w:rPr>
          <w:rFonts w:cs="Arial"/>
          <w:color w:val="000000"/>
        </w:rPr>
        <w:br/>
      </w:r>
      <w:r w:rsidR="00C5206F">
        <w:rPr>
          <w:rFonts w:cs="Arial"/>
          <w:color w:val="000000"/>
        </w:rPr>
        <w:t>5</w:t>
      </w:r>
      <w:r w:rsidRPr="002A47E9">
        <w:rPr>
          <w:rFonts w:cs="Arial"/>
          <w:color w:val="000000"/>
        </w:rPr>
        <w:t xml:space="preserve">. </w:t>
      </w:r>
      <w:r w:rsidR="00C5206F">
        <w:rPr>
          <w:rFonts w:cs="Arial"/>
          <w:color w:val="000000"/>
        </w:rPr>
        <w:t>O</w:t>
      </w:r>
      <w:r w:rsidRPr="002A47E9">
        <w:rPr>
          <w:rFonts w:cs="Arial"/>
          <w:color w:val="000000"/>
        </w:rPr>
        <w:t xml:space="preserve"> método de cálculo utilizado </w:t>
      </w:r>
      <w:r>
        <w:rPr>
          <w:rFonts w:cs="Arial"/>
          <w:color w:val="000000"/>
        </w:rPr>
        <w:t>para</w:t>
      </w:r>
      <w:r w:rsidR="00C5206F">
        <w:rPr>
          <w:rFonts w:cs="Arial"/>
          <w:color w:val="000000"/>
        </w:rPr>
        <w:t xml:space="preserve"> </w:t>
      </w:r>
      <w:r w:rsidRPr="002A47E9">
        <w:rPr>
          <w:rFonts w:cs="Arial"/>
          <w:color w:val="000000"/>
        </w:rPr>
        <w:t>[</w:t>
      </w:r>
      <w:r w:rsidRPr="002A47E9">
        <w:rPr>
          <w:rFonts w:cs="Arial"/>
          <w:i/>
          <w:iCs/>
          <w:color w:val="000000"/>
        </w:rPr>
        <w:t>especificar</w:t>
      </w:r>
      <w:r>
        <w:rPr>
          <w:rFonts w:cs="Arial"/>
          <w:i/>
          <w:iCs/>
          <w:color w:val="000000"/>
        </w:rPr>
        <w:t xml:space="preserve"> os cálculos requeridos</w:t>
      </w:r>
      <w:r>
        <w:rPr>
          <w:rFonts w:cs="Arial"/>
          <w:color w:val="000000"/>
        </w:rPr>
        <w:t>]</w:t>
      </w:r>
      <w:r w:rsidR="00C5206F">
        <w:rPr>
          <w:rFonts w:cs="Arial"/>
          <w:color w:val="000000"/>
        </w:rPr>
        <w:t xml:space="preserve"> é o de</w:t>
      </w:r>
      <w:r w:rsidR="008358A9">
        <w:rPr>
          <w:rFonts w:cs="Arial"/>
          <w:color w:val="000000"/>
        </w:rPr>
        <w:t>s</w:t>
      </w:r>
      <w:r w:rsidR="00C5206F">
        <w:rPr>
          <w:rFonts w:cs="Arial"/>
          <w:color w:val="000000"/>
        </w:rPr>
        <w:t xml:space="preserve">crito </w:t>
      </w:r>
      <w:r w:rsidR="008358A9">
        <w:rPr>
          <w:rFonts w:cs="Arial"/>
          <w:color w:val="000000"/>
        </w:rPr>
        <w:t xml:space="preserve">a seguir: </w:t>
      </w:r>
      <w:r w:rsidR="003248CF" w:rsidRPr="002A47E9">
        <w:rPr>
          <w:rFonts w:cs="Arial"/>
          <w:color w:val="000000"/>
        </w:rPr>
        <w:t>[</w:t>
      </w:r>
      <w:r w:rsidR="003248CF" w:rsidRPr="008358A9">
        <w:rPr>
          <w:rFonts w:cs="Arial"/>
          <w:i/>
          <w:color w:val="000000"/>
        </w:rPr>
        <w:t xml:space="preserve">descrever </w:t>
      </w:r>
      <w:r w:rsidR="00C83B61">
        <w:rPr>
          <w:rFonts w:cs="Arial"/>
          <w:i/>
          <w:color w:val="000000"/>
        </w:rPr>
        <w:t>o método de cálculo</w:t>
      </w:r>
      <w:r w:rsidR="003248CF">
        <w:rPr>
          <w:rFonts w:cs="Arial"/>
          <w:i/>
          <w:iCs/>
          <w:color w:val="000000"/>
        </w:rPr>
        <w:t xml:space="preserve"> do</w:t>
      </w:r>
      <w:r w:rsidR="00C83B61">
        <w:rPr>
          <w:rFonts w:cs="Arial"/>
          <w:i/>
          <w:iCs/>
          <w:color w:val="000000"/>
        </w:rPr>
        <w:t>s</w:t>
      </w:r>
      <w:r w:rsidR="003248CF">
        <w:rPr>
          <w:rFonts w:cs="Arial"/>
          <w:i/>
          <w:iCs/>
          <w:color w:val="000000"/>
        </w:rPr>
        <w:t xml:space="preserve"> </w:t>
      </w:r>
      <w:r w:rsidR="00C83B61">
        <w:rPr>
          <w:rFonts w:cs="Arial"/>
          <w:i/>
          <w:iCs/>
          <w:color w:val="000000"/>
        </w:rPr>
        <w:t>cálculos requeridos</w:t>
      </w:r>
      <w:r w:rsidR="003248CF" w:rsidRPr="005C1464">
        <w:rPr>
          <w:rFonts w:cs="Arial"/>
          <w:iCs/>
          <w:color w:val="000000"/>
        </w:rPr>
        <w:t>]</w:t>
      </w:r>
    </w:p>
    <w:p w14:paraId="1C39F98A" w14:textId="77777777" w:rsidR="005B4739" w:rsidRDefault="005B4739" w:rsidP="005B4739">
      <w:pPr>
        <w:rPr>
          <w:rFonts w:cs="Arial"/>
          <w:color w:val="000000"/>
        </w:rPr>
      </w:pPr>
    </w:p>
    <w:p w14:paraId="7726EBE3" w14:textId="77777777" w:rsidR="00746765" w:rsidRDefault="00746765" w:rsidP="005B4739">
      <w:pPr>
        <w:rPr>
          <w:rFonts w:cs="Arial"/>
          <w:color w:val="000000"/>
        </w:rPr>
      </w:pPr>
    </w:p>
    <w:p w14:paraId="2B344B9E" w14:textId="77777777" w:rsidR="005B4739" w:rsidRDefault="00672B61" w:rsidP="005B4739">
      <w:pPr>
        <w:rPr>
          <w:rFonts w:cs="Arial"/>
          <w:color w:val="000000"/>
        </w:rPr>
      </w:pPr>
      <w:r>
        <w:rPr>
          <w:rFonts w:cs="Arial"/>
          <w:color w:val="000000"/>
        </w:rPr>
        <w:t>6</w:t>
      </w:r>
      <w:r w:rsidR="005B4739">
        <w:rPr>
          <w:rFonts w:cs="Arial"/>
          <w:color w:val="000000"/>
        </w:rPr>
        <w:t xml:space="preserve">. </w:t>
      </w:r>
      <w:r w:rsidR="00D13C2E">
        <w:rPr>
          <w:rFonts w:cs="Arial"/>
          <w:color w:val="000000"/>
        </w:rPr>
        <w:t>A</w:t>
      </w:r>
      <w:r w:rsidR="005B4739">
        <w:rPr>
          <w:rFonts w:cs="Arial"/>
          <w:color w:val="000000"/>
        </w:rPr>
        <w:t>s divergências/inconsistências apuradas no ponto de controle</w:t>
      </w:r>
      <w:r w:rsidR="00D13C2E">
        <w:rPr>
          <w:rFonts w:cs="Arial"/>
          <w:color w:val="000000"/>
        </w:rPr>
        <w:t xml:space="preserve"> </w:t>
      </w:r>
      <w:r w:rsidR="005B4739" w:rsidRPr="002A47E9">
        <w:rPr>
          <w:rFonts w:cs="Arial"/>
          <w:color w:val="000000"/>
        </w:rPr>
        <w:t>[</w:t>
      </w:r>
      <w:r w:rsidR="005B4739" w:rsidRPr="002A47E9">
        <w:rPr>
          <w:rFonts w:cs="Arial"/>
          <w:i/>
          <w:iCs/>
          <w:color w:val="000000"/>
        </w:rPr>
        <w:t>especificar</w:t>
      </w:r>
      <w:r w:rsidR="005B4739">
        <w:rPr>
          <w:rFonts w:cs="Arial"/>
          <w:i/>
          <w:iCs/>
          <w:color w:val="000000"/>
        </w:rPr>
        <w:t xml:space="preserve"> o ponto de controle e </w:t>
      </w:r>
      <w:r w:rsidR="005B4739" w:rsidRPr="00234D2F">
        <w:rPr>
          <w:rFonts w:cs="Arial"/>
          <w:i/>
          <w:iCs/>
          <w:color w:val="000000"/>
        </w:rPr>
        <w:t xml:space="preserve">as </w:t>
      </w:r>
      <w:r w:rsidR="005B4739" w:rsidRPr="00234D2F">
        <w:rPr>
          <w:rFonts w:cs="Arial"/>
          <w:i/>
          <w:color w:val="000000"/>
        </w:rPr>
        <w:t>divergências/inconsistências identificadas</w:t>
      </w:r>
      <w:r w:rsidR="005B4739">
        <w:rPr>
          <w:rFonts w:cs="Arial"/>
          <w:color w:val="000000"/>
        </w:rPr>
        <w:t>]</w:t>
      </w:r>
      <w:r w:rsidR="00D13C2E">
        <w:rPr>
          <w:rFonts w:cs="Arial"/>
          <w:color w:val="000000"/>
        </w:rPr>
        <w:t xml:space="preserve"> deve-se </w:t>
      </w:r>
      <w:r>
        <w:rPr>
          <w:rFonts w:cs="Arial"/>
          <w:color w:val="000000"/>
        </w:rPr>
        <w:t xml:space="preserve">aos a: </w:t>
      </w:r>
      <w:r w:rsidRPr="002A47E9">
        <w:rPr>
          <w:rFonts w:cs="Arial"/>
          <w:color w:val="000000"/>
        </w:rPr>
        <w:t>[</w:t>
      </w:r>
      <w:r w:rsidRPr="008358A9">
        <w:rPr>
          <w:rFonts w:cs="Arial"/>
          <w:i/>
          <w:color w:val="000000"/>
        </w:rPr>
        <w:t xml:space="preserve">descrever </w:t>
      </w:r>
      <w:r>
        <w:rPr>
          <w:rFonts w:cs="Arial"/>
          <w:i/>
          <w:color w:val="000000"/>
        </w:rPr>
        <w:t xml:space="preserve">os esclarecimentos e/ou justificativas às </w:t>
      </w:r>
      <w:r w:rsidRPr="00234D2F">
        <w:rPr>
          <w:rFonts w:cs="Arial"/>
          <w:i/>
          <w:color w:val="000000"/>
        </w:rPr>
        <w:t>divergências/inconsistências identificadas</w:t>
      </w:r>
      <w:r w:rsidRPr="005C1464">
        <w:rPr>
          <w:rFonts w:cs="Arial"/>
          <w:iCs/>
          <w:color w:val="000000"/>
        </w:rPr>
        <w:t>]</w:t>
      </w:r>
    </w:p>
    <w:p w14:paraId="1045B276" w14:textId="77777777" w:rsidR="00672B61" w:rsidRPr="003B7ACF" w:rsidRDefault="005B4739" w:rsidP="00672B61">
      <w:pPr>
        <w:tabs>
          <w:tab w:val="left" w:pos="3465"/>
        </w:tabs>
        <w:spacing w:after="240"/>
        <w:rPr>
          <w:rFonts w:cs="Arial"/>
          <w:color w:val="000000"/>
        </w:rPr>
      </w:pPr>
      <w:r w:rsidRPr="002A47E9">
        <w:rPr>
          <w:rFonts w:cs="Arial"/>
          <w:color w:val="000000"/>
        </w:rPr>
        <w:br/>
      </w:r>
      <w:r w:rsidR="00672B61" w:rsidRPr="003B7ACF">
        <w:rPr>
          <w:rFonts w:cs="Arial"/>
          <w:color w:val="000000"/>
        </w:rPr>
        <w:t>[</w:t>
      </w:r>
      <w:r w:rsidR="00672B61" w:rsidRPr="003B7ACF">
        <w:rPr>
          <w:rFonts w:cs="Arial"/>
          <w:i/>
          <w:iCs/>
          <w:color w:val="000000"/>
        </w:rPr>
        <w:t>Local e data</w:t>
      </w:r>
      <w:r w:rsidR="00672B61" w:rsidRPr="003B7ACF">
        <w:rPr>
          <w:rFonts w:cs="Arial"/>
          <w:color w:val="000000"/>
        </w:rPr>
        <w:t>]</w:t>
      </w:r>
    </w:p>
    <w:p w14:paraId="5CDC05F9" w14:textId="77777777" w:rsidR="005B4739" w:rsidRDefault="005B4739" w:rsidP="00672B61">
      <w:pPr>
        <w:rPr>
          <w:rFonts w:cs="Arial"/>
          <w:color w:val="000000"/>
        </w:rPr>
      </w:pPr>
    </w:p>
    <w:p w14:paraId="7FDE08A1" w14:textId="77777777" w:rsidR="005B4739" w:rsidRDefault="005B4739" w:rsidP="005B4739">
      <w:pPr>
        <w:rPr>
          <w:rFonts w:cs="Arial"/>
          <w:color w:val="000000"/>
        </w:rPr>
      </w:pPr>
      <w:r w:rsidRPr="002A47E9">
        <w:rPr>
          <w:rFonts w:cs="Arial"/>
          <w:color w:val="000000"/>
        </w:rPr>
        <w:br/>
      </w:r>
    </w:p>
    <w:p w14:paraId="03FE0D44" w14:textId="77777777" w:rsidR="005B4739" w:rsidRDefault="005B4739" w:rsidP="005B4739">
      <w:pPr>
        <w:rPr>
          <w:rFonts w:cs="Arial"/>
          <w:color w:val="000000"/>
        </w:rPr>
      </w:pPr>
      <w:r w:rsidRPr="002A47E9">
        <w:rPr>
          <w:rFonts w:cs="Arial"/>
          <w:color w:val="000000"/>
        </w:rPr>
        <w:t>NOME [</w:t>
      </w:r>
      <w:r w:rsidRPr="007B5EA5">
        <w:rPr>
          <w:rFonts w:cs="Arial"/>
          <w:i/>
          <w:color w:val="000000"/>
        </w:rPr>
        <w:t>N</w:t>
      </w:r>
      <w:r w:rsidRPr="002A47E9">
        <w:rPr>
          <w:rFonts w:cs="Arial"/>
          <w:i/>
          <w:color w:val="000000"/>
        </w:rPr>
        <w:t xml:space="preserve">ome do </w:t>
      </w:r>
      <w:r>
        <w:rPr>
          <w:rFonts w:cs="Arial"/>
          <w:i/>
          <w:color w:val="000000"/>
        </w:rPr>
        <w:t>solicitante</w:t>
      </w:r>
      <w:r w:rsidRPr="002A47E9">
        <w:rPr>
          <w:rFonts w:cs="Arial"/>
          <w:color w:val="000000"/>
        </w:rPr>
        <w:t>]</w:t>
      </w:r>
    </w:p>
    <w:p w14:paraId="444F9815" w14:textId="77777777" w:rsidR="005B4739" w:rsidRPr="002A47E9" w:rsidRDefault="005B4739" w:rsidP="005B4739">
      <w:pPr>
        <w:rPr>
          <w:rFonts w:cs="Arial"/>
          <w:color w:val="000000"/>
        </w:rPr>
      </w:pPr>
      <w:r w:rsidRPr="002A47E9">
        <w:rPr>
          <w:rFonts w:cs="Arial"/>
          <w:color w:val="000000"/>
        </w:rPr>
        <w:t>Cargo</w:t>
      </w:r>
      <w:r>
        <w:rPr>
          <w:rFonts w:cs="Arial"/>
          <w:color w:val="000000"/>
        </w:rPr>
        <w:t xml:space="preserve"> </w:t>
      </w:r>
      <w:r w:rsidRPr="002A47E9">
        <w:rPr>
          <w:rFonts w:cs="Arial"/>
          <w:color w:val="000000"/>
        </w:rPr>
        <w:t>[</w:t>
      </w:r>
      <w:r w:rsidRPr="007B5EA5">
        <w:rPr>
          <w:rFonts w:cs="Arial"/>
          <w:i/>
          <w:color w:val="000000"/>
        </w:rPr>
        <w:t>Cargo do solicitante</w:t>
      </w:r>
      <w:r w:rsidRPr="002A47E9">
        <w:rPr>
          <w:rFonts w:cs="Arial"/>
          <w:color w:val="000000"/>
        </w:rPr>
        <w:t>]</w:t>
      </w:r>
    </w:p>
    <w:p w14:paraId="3C8A482D" w14:textId="77777777" w:rsidR="005B4739" w:rsidRPr="002A47E9" w:rsidRDefault="005B4739" w:rsidP="005B4739">
      <w:pPr>
        <w:jc w:val="left"/>
        <w:rPr>
          <w:rFonts w:cs="Arial"/>
        </w:rPr>
      </w:pPr>
    </w:p>
    <w:p w14:paraId="1FFFCB6E" w14:textId="77777777" w:rsidR="005B4739" w:rsidRPr="002A47E9" w:rsidRDefault="005B4739" w:rsidP="005B4739">
      <w:pPr>
        <w:jc w:val="left"/>
        <w:rPr>
          <w:rFonts w:cs="Arial"/>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7"/>
        <w:gridCol w:w="3685"/>
      </w:tblGrid>
      <w:tr w:rsidR="005B4739" w:rsidRPr="002A47E9" w14:paraId="3797EE29" w14:textId="77777777" w:rsidTr="00063C97">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32BEFB6" w14:textId="77777777" w:rsidR="005B4739" w:rsidRPr="007B5EA5" w:rsidRDefault="005B4739" w:rsidP="00063C97">
            <w:pPr>
              <w:jc w:val="left"/>
              <w:rPr>
                <w:rFonts w:cs="Arial"/>
                <w:b/>
              </w:rPr>
            </w:pPr>
            <w:r w:rsidRPr="007B5EA5">
              <w:rPr>
                <w:rFonts w:cs="Arial"/>
                <w:b/>
                <w:color w:val="000000"/>
              </w:rPr>
              <w:t>Registro de recebimento do documento pela Unidade Demandada</w:t>
            </w:r>
          </w:p>
        </w:tc>
      </w:tr>
      <w:tr w:rsidR="005B4739" w:rsidRPr="002A47E9" w14:paraId="49E54FE1" w14:textId="77777777" w:rsidTr="00063C97">
        <w:trPr>
          <w:trHeight w:val="1256"/>
        </w:trPr>
        <w:tc>
          <w:tcPr>
            <w:tcW w:w="5637" w:type="dxa"/>
            <w:tcBorders>
              <w:top w:val="single" w:sz="4" w:space="0" w:color="auto"/>
              <w:left w:val="single" w:sz="4" w:space="0" w:color="auto"/>
              <w:bottom w:val="single" w:sz="4" w:space="0" w:color="auto"/>
              <w:right w:val="single" w:sz="4" w:space="0" w:color="auto"/>
            </w:tcBorders>
            <w:vAlign w:val="center"/>
            <w:hideMark/>
          </w:tcPr>
          <w:p w14:paraId="5A987AF4" w14:textId="77777777" w:rsidR="005B4739" w:rsidRDefault="005B4739" w:rsidP="00063C97">
            <w:pPr>
              <w:jc w:val="left"/>
              <w:rPr>
                <w:rFonts w:cs="Arial"/>
                <w:color w:val="000000"/>
              </w:rPr>
            </w:pPr>
          </w:p>
          <w:p w14:paraId="26B1B73D" w14:textId="77777777" w:rsidR="005B4739" w:rsidRDefault="005B4739" w:rsidP="00063C97">
            <w:pPr>
              <w:jc w:val="left"/>
              <w:rPr>
                <w:rFonts w:cs="Arial"/>
                <w:color w:val="000000"/>
              </w:rPr>
            </w:pPr>
          </w:p>
          <w:p w14:paraId="0ACF5569" w14:textId="77777777" w:rsidR="005B4739" w:rsidRDefault="005B4739" w:rsidP="00063C97">
            <w:pPr>
              <w:jc w:val="left"/>
              <w:rPr>
                <w:rFonts w:cs="Arial"/>
                <w:color w:val="000000"/>
              </w:rPr>
            </w:pPr>
          </w:p>
          <w:p w14:paraId="4F0C641A" w14:textId="77777777" w:rsidR="005B4739" w:rsidRPr="002A47E9" w:rsidRDefault="005B4739" w:rsidP="00063C97">
            <w:pPr>
              <w:jc w:val="left"/>
              <w:rPr>
                <w:rFonts w:cs="Arial"/>
              </w:rPr>
            </w:pPr>
            <w:r w:rsidRPr="002A47E9">
              <w:rPr>
                <w:rFonts w:cs="Arial"/>
                <w:color w:val="000000"/>
              </w:rPr>
              <w:t xml:space="preserve">Assinatura do responsável pelo recebimento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96913CF" w14:textId="77777777" w:rsidR="005B4739" w:rsidRDefault="005B4739" w:rsidP="00063C97">
            <w:pPr>
              <w:jc w:val="left"/>
              <w:rPr>
                <w:rFonts w:cs="Arial"/>
                <w:color w:val="000000"/>
              </w:rPr>
            </w:pPr>
          </w:p>
          <w:p w14:paraId="3F29C849" w14:textId="77777777" w:rsidR="005B4739" w:rsidRDefault="005B4739" w:rsidP="00063C97">
            <w:pPr>
              <w:jc w:val="left"/>
              <w:rPr>
                <w:rFonts w:cs="Arial"/>
                <w:color w:val="000000"/>
              </w:rPr>
            </w:pPr>
          </w:p>
          <w:p w14:paraId="40F57B6D" w14:textId="77777777" w:rsidR="005B4739" w:rsidRDefault="005B4739" w:rsidP="00063C97">
            <w:pPr>
              <w:jc w:val="left"/>
              <w:rPr>
                <w:rFonts w:cs="Arial"/>
                <w:color w:val="000000"/>
              </w:rPr>
            </w:pPr>
          </w:p>
          <w:p w14:paraId="248CD573" w14:textId="77777777" w:rsidR="005B4739" w:rsidRPr="002A47E9" w:rsidRDefault="005B4739" w:rsidP="00063C97">
            <w:pPr>
              <w:jc w:val="left"/>
              <w:rPr>
                <w:rFonts w:cs="Arial"/>
              </w:rPr>
            </w:pPr>
            <w:r w:rsidRPr="002A47E9">
              <w:rPr>
                <w:rFonts w:cs="Arial"/>
                <w:color w:val="000000"/>
              </w:rPr>
              <w:t>Data do recebimento</w:t>
            </w:r>
          </w:p>
        </w:tc>
      </w:tr>
      <w:tr w:rsidR="005B4739" w:rsidRPr="002A47E9" w14:paraId="53FD1E09" w14:textId="77777777" w:rsidTr="00063C97">
        <w:trPr>
          <w:trHeight w:val="1416"/>
        </w:trPr>
        <w:tc>
          <w:tcPr>
            <w:tcW w:w="5637" w:type="dxa"/>
            <w:tcBorders>
              <w:top w:val="single" w:sz="4" w:space="0" w:color="auto"/>
              <w:left w:val="single" w:sz="4" w:space="0" w:color="auto"/>
              <w:bottom w:val="single" w:sz="4" w:space="0" w:color="auto"/>
              <w:right w:val="single" w:sz="4" w:space="0" w:color="auto"/>
            </w:tcBorders>
            <w:vAlign w:val="center"/>
            <w:hideMark/>
          </w:tcPr>
          <w:p w14:paraId="7D363FEE" w14:textId="77777777" w:rsidR="005B4739" w:rsidRDefault="005B4739" w:rsidP="00063C97">
            <w:pPr>
              <w:jc w:val="left"/>
              <w:rPr>
                <w:rFonts w:cs="Arial"/>
                <w:color w:val="000000"/>
              </w:rPr>
            </w:pPr>
          </w:p>
          <w:p w14:paraId="253F7B75" w14:textId="77777777" w:rsidR="005B4739" w:rsidRDefault="005B4739" w:rsidP="00063C97">
            <w:pPr>
              <w:jc w:val="left"/>
              <w:rPr>
                <w:rFonts w:cs="Arial"/>
                <w:color w:val="000000"/>
              </w:rPr>
            </w:pPr>
          </w:p>
          <w:p w14:paraId="0F7003DC" w14:textId="77777777" w:rsidR="005B4739" w:rsidRDefault="005B4739" w:rsidP="00063C97">
            <w:pPr>
              <w:jc w:val="left"/>
              <w:rPr>
                <w:rFonts w:cs="Arial"/>
                <w:color w:val="000000"/>
              </w:rPr>
            </w:pPr>
          </w:p>
          <w:p w14:paraId="5750C5EB" w14:textId="77777777" w:rsidR="005B4739" w:rsidRPr="002A47E9" w:rsidRDefault="005B4739" w:rsidP="00063C97">
            <w:pPr>
              <w:jc w:val="left"/>
              <w:rPr>
                <w:rFonts w:cs="Arial"/>
              </w:rPr>
            </w:pPr>
            <w:r w:rsidRPr="002A47E9">
              <w:rPr>
                <w:rFonts w:cs="Arial"/>
                <w:color w:val="000000"/>
              </w:rPr>
              <w:t>Nome completo (ou carimbo) do responsável pelo recebimento</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0C5AEA6" w14:textId="77777777" w:rsidR="005B4739" w:rsidRDefault="005B4739" w:rsidP="00063C97">
            <w:pPr>
              <w:jc w:val="left"/>
              <w:rPr>
                <w:rFonts w:cs="Arial"/>
                <w:color w:val="000000"/>
              </w:rPr>
            </w:pPr>
          </w:p>
          <w:p w14:paraId="4AC9EDD2" w14:textId="77777777" w:rsidR="005B4739" w:rsidRDefault="005B4739" w:rsidP="00063C97">
            <w:pPr>
              <w:jc w:val="left"/>
              <w:rPr>
                <w:rFonts w:cs="Arial"/>
                <w:color w:val="000000"/>
              </w:rPr>
            </w:pPr>
          </w:p>
          <w:p w14:paraId="3FB5711F" w14:textId="77777777" w:rsidR="005B4739" w:rsidRDefault="005B4739" w:rsidP="00063C97">
            <w:pPr>
              <w:jc w:val="left"/>
              <w:rPr>
                <w:rFonts w:cs="Arial"/>
                <w:color w:val="000000"/>
              </w:rPr>
            </w:pPr>
          </w:p>
          <w:p w14:paraId="2EC19851" w14:textId="4F529C3F" w:rsidR="005B4739" w:rsidRPr="002A47E9" w:rsidRDefault="00C3438D" w:rsidP="00063C97">
            <w:pPr>
              <w:jc w:val="left"/>
              <w:rPr>
                <w:rFonts w:cs="Arial"/>
              </w:rPr>
            </w:pPr>
            <w:r>
              <w:rPr>
                <w:rFonts w:cs="Arial"/>
                <w:color w:val="000000"/>
              </w:rPr>
              <w:t>M</w:t>
            </w:r>
            <w:r w:rsidRPr="002A47E9">
              <w:rPr>
                <w:rFonts w:cs="Arial"/>
                <w:color w:val="000000"/>
              </w:rPr>
              <w:t>atrícula</w:t>
            </w:r>
            <w:r>
              <w:rPr>
                <w:rFonts w:cs="Arial"/>
                <w:color w:val="000000"/>
              </w:rPr>
              <w:t xml:space="preserve"> </w:t>
            </w:r>
            <w:r w:rsidRPr="002A47E9">
              <w:rPr>
                <w:rFonts w:cs="Arial"/>
                <w:color w:val="000000"/>
              </w:rPr>
              <w:t>do responsável pelo recebimento</w:t>
            </w:r>
          </w:p>
        </w:tc>
      </w:tr>
    </w:tbl>
    <w:p w14:paraId="30762B78" w14:textId="77777777" w:rsidR="005B4739" w:rsidRPr="002A47E9" w:rsidRDefault="005B4739" w:rsidP="005B4739">
      <w:pPr>
        <w:rPr>
          <w:rFonts w:cs="Arial"/>
          <w:color w:val="000000"/>
        </w:rPr>
      </w:pPr>
    </w:p>
    <w:p w14:paraId="406E5929" w14:textId="77777777" w:rsidR="00E13FBD" w:rsidRDefault="00E13FBD" w:rsidP="00167C64">
      <w:pPr>
        <w:jc w:val="center"/>
        <w:rPr>
          <w:b/>
          <w:color w:val="FF0000"/>
        </w:rPr>
      </w:pPr>
    </w:p>
    <w:p w14:paraId="645F4712" w14:textId="77777777" w:rsidR="00E13FBD" w:rsidRDefault="00E13FBD" w:rsidP="00167C64">
      <w:pPr>
        <w:jc w:val="center"/>
        <w:rPr>
          <w:b/>
          <w:color w:val="FF0000"/>
        </w:rPr>
      </w:pPr>
    </w:p>
    <w:p w14:paraId="36365AD3" w14:textId="77777777" w:rsidR="00E13FBD" w:rsidRDefault="00E13FBD" w:rsidP="00167C64">
      <w:pPr>
        <w:jc w:val="center"/>
        <w:rPr>
          <w:b/>
          <w:color w:val="FF0000"/>
        </w:rPr>
      </w:pPr>
    </w:p>
    <w:p w14:paraId="5E472FF6" w14:textId="77777777" w:rsidR="00746765" w:rsidRDefault="00746765" w:rsidP="00167C64">
      <w:pPr>
        <w:jc w:val="center"/>
        <w:rPr>
          <w:b/>
          <w:color w:val="FF0000"/>
        </w:rPr>
      </w:pPr>
    </w:p>
    <w:p w14:paraId="6C07CC01" w14:textId="77777777" w:rsidR="00746765" w:rsidRDefault="00746765" w:rsidP="00167C64">
      <w:pPr>
        <w:jc w:val="center"/>
        <w:rPr>
          <w:b/>
          <w:color w:val="FF0000"/>
        </w:rPr>
      </w:pPr>
    </w:p>
    <w:p w14:paraId="022A21D3" w14:textId="77777777" w:rsidR="00746765" w:rsidRDefault="00746765" w:rsidP="00167C64">
      <w:pPr>
        <w:jc w:val="center"/>
        <w:rPr>
          <w:b/>
          <w:color w:val="FF0000"/>
        </w:rPr>
      </w:pPr>
    </w:p>
    <w:p w14:paraId="25605F04" w14:textId="77777777" w:rsidR="00746765" w:rsidRDefault="00746765" w:rsidP="00167C64">
      <w:pPr>
        <w:jc w:val="center"/>
        <w:rPr>
          <w:b/>
          <w:color w:val="FF0000"/>
        </w:rPr>
      </w:pPr>
    </w:p>
    <w:p w14:paraId="7D29DB3E" w14:textId="77777777" w:rsidR="00746765" w:rsidRDefault="00746765" w:rsidP="00167C64">
      <w:pPr>
        <w:jc w:val="center"/>
        <w:rPr>
          <w:b/>
          <w:color w:val="FF0000"/>
        </w:rPr>
      </w:pPr>
    </w:p>
    <w:p w14:paraId="49CCD29B" w14:textId="77777777" w:rsidR="00746765" w:rsidRDefault="00746765" w:rsidP="00167C64">
      <w:pPr>
        <w:jc w:val="center"/>
        <w:rPr>
          <w:b/>
          <w:color w:val="FF0000"/>
        </w:rPr>
      </w:pPr>
    </w:p>
    <w:p w14:paraId="51B87287" w14:textId="77777777" w:rsidR="00746765" w:rsidRDefault="00746765" w:rsidP="00167C64">
      <w:pPr>
        <w:jc w:val="center"/>
        <w:rPr>
          <w:b/>
          <w:color w:val="FF0000"/>
        </w:rPr>
      </w:pPr>
    </w:p>
    <w:p w14:paraId="2C0E864D" w14:textId="77777777" w:rsidR="00746765" w:rsidRDefault="00746765" w:rsidP="00167C64">
      <w:pPr>
        <w:jc w:val="center"/>
        <w:rPr>
          <w:b/>
          <w:color w:val="FF0000"/>
        </w:rPr>
      </w:pPr>
    </w:p>
    <w:p w14:paraId="444308F8" w14:textId="77777777" w:rsidR="00746765" w:rsidRDefault="00746765" w:rsidP="00167C64">
      <w:pPr>
        <w:jc w:val="center"/>
        <w:rPr>
          <w:b/>
          <w:color w:val="FF0000"/>
        </w:rPr>
      </w:pPr>
    </w:p>
    <w:p w14:paraId="5ABBF97E" w14:textId="77777777" w:rsidR="00746765" w:rsidRDefault="00746765" w:rsidP="00167C64">
      <w:pPr>
        <w:jc w:val="center"/>
        <w:rPr>
          <w:b/>
          <w:color w:val="FF0000"/>
        </w:rPr>
      </w:pPr>
    </w:p>
    <w:p w14:paraId="785F4A16" w14:textId="77777777" w:rsidR="00746765" w:rsidRDefault="00746765" w:rsidP="00167C64">
      <w:pPr>
        <w:jc w:val="center"/>
        <w:rPr>
          <w:b/>
          <w:color w:val="FF0000"/>
        </w:rPr>
      </w:pPr>
    </w:p>
    <w:p w14:paraId="7AAA1CBC" w14:textId="77777777" w:rsidR="00746765" w:rsidRDefault="00746765" w:rsidP="00167C64">
      <w:pPr>
        <w:jc w:val="center"/>
        <w:rPr>
          <w:b/>
          <w:color w:val="FF0000"/>
        </w:rPr>
      </w:pPr>
    </w:p>
    <w:p w14:paraId="6B1D441E" w14:textId="77777777" w:rsidR="00746765" w:rsidRDefault="00746765" w:rsidP="00167C64">
      <w:pPr>
        <w:jc w:val="center"/>
        <w:rPr>
          <w:b/>
          <w:color w:val="FF0000"/>
        </w:rPr>
      </w:pPr>
    </w:p>
    <w:p w14:paraId="5CCB1B6C" w14:textId="77777777" w:rsidR="00746765" w:rsidRDefault="00746765" w:rsidP="00167C64">
      <w:pPr>
        <w:jc w:val="center"/>
        <w:rPr>
          <w:b/>
          <w:color w:val="FF0000"/>
        </w:rPr>
      </w:pPr>
    </w:p>
    <w:p w14:paraId="76E7E70E" w14:textId="77777777" w:rsidR="00746765" w:rsidRDefault="00746765" w:rsidP="00167C64">
      <w:pPr>
        <w:jc w:val="center"/>
        <w:rPr>
          <w:b/>
          <w:color w:val="FF0000"/>
        </w:rPr>
      </w:pPr>
    </w:p>
    <w:p w14:paraId="58D0B444" w14:textId="77777777" w:rsidR="00B35142" w:rsidRDefault="00B35142" w:rsidP="00167C64">
      <w:pPr>
        <w:jc w:val="center"/>
        <w:rPr>
          <w:b/>
        </w:rPr>
      </w:pPr>
    </w:p>
    <w:p w14:paraId="59A070CA" w14:textId="77777777" w:rsidR="008B7BED" w:rsidRPr="007341A5" w:rsidRDefault="008B7BED" w:rsidP="007341A5">
      <w:pPr>
        <w:pStyle w:val="Ttulo1"/>
        <w:jc w:val="center"/>
        <w:rPr>
          <w:rFonts w:ascii="Arial" w:hAnsi="Arial" w:cs="Arial"/>
          <w:sz w:val="24"/>
          <w:szCs w:val="24"/>
        </w:rPr>
      </w:pPr>
      <w:bookmarkStart w:id="15" w:name="_Toc504640824"/>
      <w:r w:rsidRPr="007341A5">
        <w:rPr>
          <w:rFonts w:ascii="Arial" w:hAnsi="Arial" w:cs="Arial"/>
          <w:sz w:val="24"/>
          <w:szCs w:val="24"/>
        </w:rPr>
        <w:lastRenderedPageBreak/>
        <w:t>Anexo V - Documento de registro da análise/avaliação realizada pela UECI</w:t>
      </w:r>
      <w:bookmarkEnd w:id="15"/>
    </w:p>
    <w:p w14:paraId="7B13D849" w14:textId="77777777" w:rsidR="008B7BED" w:rsidRDefault="008B7BED" w:rsidP="00171CD8">
      <w:pPr>
        <w:rPr>
          <w:rFonts w:cs="Arial"/>
          <w:color w:val="000000"/>
        </w:rPr>
      </w:pPr>
    </w:p>
    <w:p w14:paraId="435D5FBB" w14:textId="77777777" w:rsidR="00E30A77" w:rsidRPr="007E3B5D" w:rsidRDefault="00E30A77" w:rsidP="00E30A77">
      <w:pPr>
        <w:autoSpaceDE w:val="0"/>
        <w:autoSpaceDN w:val="0"/>
        <w:adjustRightInd w:val="0"/>
        <w:jc w:val="center"/>
        <w:rPr>
          <w:rFonts w:eastAsia="Calibri" w:cs="Arial"/>
          <w:color w:val="000000"/>
          <w:sz w:val="18"/>
          <w:szCs w:val="18"/>
        </w:rPr>
      </w:pPr>
      <w:r w:rsidRPr="007E3B5D">
        <w:rPr>
          <w:rFonts w:eastAsia="Calibri" w:cs="Arial"/>
          <w:color w:val="000000"/>
          <w:sz w:val="18"/>
          <w:szCs w:val="18"/>
        </w:rPr>
        <w:t>[</w:t>
      </w:r>
      <w:proofErr w:type="gramStart"/>
      <w:r w:rsidRPr="007E3B5D">
        <w:rPr>
          <w:rFonts w:eastAsia="Calibri" w:cs="Arial"/>
          <w:color w:val="000000"/>
          <w:sz w:val="18"/>
          <w:szCs w:val="18"/>
        </w:rPr>
        <w:t>o</w:t>
      </w:r>
      <w:proofErr w:type="gramEnd"/>
      <w:r w:rsidRPr="007E3B5D">
        <w:rPr>
          <w:rFonts w:eastAsia="Calibri" w:cs="Arial"/>
          <w:color w:val="000000"/>
          <w:sz w:val="18"/>
          <w:szCs w:val="18"/>
        </w:rPr>
        <w:t xml:space="preserve"> texto apresentado entre colchetes “[ ]” deve ser removido do documento]</w:t>
      </w:r>
    </w:p>
    <w:p w14:paraId="702E6278" w14:textId="77777777" w:rsidR="00E30A77" w:rsidRDefault="00E30A77" w:rsidP="00171CD8">
      <w:pPr>
        <w:rPr>
          <w:rFonts w:cs="Arial"/>
          <w:color w:val="000000"/>
        </w:rPr>
      </w:pPr>
    </w:p>
    <w:p w14:paraId="3E84981F" w14:textId="77777777" w:rsidR="00E13FBD" w:rsidRDefault="000848B3" w:rsidP="00E13FBD">
      <w:pPr>
        <w:pStyle w:val="Cabealho"/>
        <w:jc w:val="center"/>
        <w:rPr>
          <w:rFonts w:cs="Arial"/>
          <w:b/>
          <w:sz w:val="22"/>
          <w:szCs w:val="22"/>
        </w:rPr>
      </w:pPr>
      <w:r w:rsidRPr="0052799E">
        <w:rPr>
          <w:rFonts w:cs="Arial"/>
          <w:b/>
          <w:sz w:val="22"/>
          <w:szCs w:val="22"/>
        </w:rPr>
        <w:t>RELATÓRIO DE ATIVIDADES REALIZADAS PELA UNIDADE DE CONTROLE INTERNO</w:t>
      </w:r>
    </w:p>
    <w:p w14:paraId="7FCCA0EB" w14:textId="77777777" w:rsidR="000848B3" w:rsidRDefault="000848B3" w:rsidP="000848B3">
      <w:pPr>
        <w:pStyle w:val="Cabealho"/>
        <w:rPr>
          <w:rFonts w:cs="Arial"/>
          <w:b/>
          <w:sz w:val="22"/>
          <w:szCs w:val="22"/>
        </w:rPr>
      </w:pPr>
    </w:p>
    <w:p w14:paraId="68465865" w14:textId="77777777" w:rsidR="000848B3" w:rsidRPr="001E69C5" w:rsidRDefault="000848B3" w:rsidP="000013D9">
      <w:pPr>
        <w:rPr>
          <w:rFonts w:cs="Arial"/>
          <w:bCs/>
          <w:color w:val="000000"/>
          <w:sz w:val="22"/>
          <w:szCs w:val="22"/>
        </w:rPr>
      </w:pPr>
      <w:r>
        <w:rPr>
          <w:rFonts w:cs="Arial"/>
          <w:b/>
          <w:bCs/>
          <w:color w:val="000000"/>
          <w:sz w:val="22"/>
          <w:szCs w:val="22"/>
        </w:rPr>
        <w:t xml:space="preserve">Unidade Gestora Emitente: </w:t>
      </w:r>
      <w:r w:rsidRPr="001E69C5">
        <w:rPr>
          <w:rFonts w:cs="Arial"/>
          <w:bCs/>
          <w:color w:val="000000"/>
          <w:sz w:val="22"/>
          <w:szCs w:val="22"/>
        </w:rPr>
        <w:t>[</w:t>
      </w:r>
      <w:r w:rsidRPr="00015821">
        <w:rPr>
          <w:rFonts w:cs="Arial"/>
          <w:i/>
          <w:iCs/>
          <w:color w:val="000000"/>
          <w:sz w:val="22"/>
          <w:szCs w:val="22"/>
        </w:rPr>
        <w:t xml:space="preserve">unidade </w:t>
      </w:r>
      <w:r>
        <w:rPr>
          <w:rFonts w:cs="Arial"/>
          <w:i/>
          <w:iCs/>
          <w:color w:val="000000"/>
          <w:sz w:val="22"/>
          <w:szCs w:val="22"/>
        </w:rPr>
        <w:t xml:space="preserve">gestora da respectiva </w:t>
      </w:r>
      <w:r w:rsidRPr="009A2BD0">
        <w:rPr>
          <w:rFonts w:cs="Arial"/>
          <w:i/>
          <w:color w:val="000000"/>
          <w:sz w:val="22"/>
          <w:szCs w:val="22"/>
        </w:rPr>
        <w:t>Prestação de Contas Anual</w:t>
      </w:r>
      <w:r>
        <w:rPr>
          <w:rFonts w:cs="Arial"/>
          <w:i/>
          <w:color w:val="000000"/>
          <w:sz w:val="22"/>
          <w:szCs w:val="22"/>
        </w:rPr>
        <w:t>]</w:t>
      </w:r>
      <w:r w:rsidRPr="00E61C8A">
        <w:rPr>
          <w:rFonts w:cs="Arial"/>
          <w:color w:val="000000"/>
          <w:sz w:val="22"/>
          <w:szCs w:val="22"/>
        </w:rPr>
        <w:br/>
      </w:r>
      <w:r>
        <w:rPr>
          <w:rFonts w:cs="Arial"/>
          <w:b/>
          <w:bCs/>
          <w:color w:val="000000"/>
          <w:sz w:val="22"/>
          <w:szCs w:val="22"/>
        </w:rPr>
        <w:t xml:space="preserve">Código da Unidade Gestora </w:t>
      </w:r>
      <w:r w:rsidRPr="00015821">
        <w:rPr>
          <w:rFonts w:cs="Arial"/>
          <w:b/>
          <w:bCs/>
          <w:color w:val="000000"/>
          <w:sz w:val="22"/>
          <w:szCs w:val="22"/>
        </w:rPr>
        <w:t>Emitente:</w:t>
      </w:r>
      <w:r>
        <w:rPr>
          <w:rFonts w:cs="Arial"/>
          <w:b/>
          <w:bCs/>
          <w:color w:val="000000"/>
          <w:sz w:val="22"/>
          <w:szCs w:val="22"/>
        </w:rPr>
        <w:t xml:space="preserve"> </w:t>
      </w:r>
      <w:r>
        <w:rPr>
          <w:rFonts w:cs="Arial"/>
          <w:bCs/>
          <w:color w:val="000000"/>
          <w:sz w:val="22"/>
          <w:szCs w:val="22"/>
        </w:rPr>
        <w:t>[</w:t>
      </w:r>
      <w:r w:rsidRPr="001E69C5">
        <w:rPr>
          <w:rFonts w:cs="Arial"/>
          <w:i/>
          <w:iCs/>
          <w:color w:val="000000"/>
          <w:sz w:val="22"/>
          <w:szCs w:val="22"/>
        </w:rPr>
        <w:t>código da unidade gestora</w:t>
      </w:r>
      <w:r>
        <w:rPr>
          <w:rFonts w:cs="Arial"/>
          <w:bCs/>
          <w:color w:val="000000"/>
          <w:sz w:val="22"/>
          <w:szCs w:val="22"/>
        </w:rPr>
        <w:t>]</w:t>
      </w:r>
    </w:p>
    <w:p w14:paraId="6DBA12CD" w14:textId="77777777" w:rsidR="000848B3" w:rsidRDefault="000848B3" w:rsidP="000013D9">
      <w:pPr>
        <w:rPr>
          <w:rFonts w:cs="Arial"/>
          <w:b/>
        </w:rPr>
      </w:pPr>
      <w:r w:rsidRPr="00015821">
        <w:rPr>
          <w:rFonts w:cs="Arial"/>
          <w:b/>
          <w:bCs/>
          <w:color w:val="000000"/>
          <w:sz w:val="22"/>
          <w:szCs w:val="22"/>
        </w:rPr>
        <w:t xml:space="preserve">Exercício: </w:t>
      </w:r>
      <w:r w:rsidRPr="00015821">
        <w:rPr>
          <w:rFonts w:cs="Arial"/>
          <w:color w:val="000000"/>
          <w:sz w:val="22"/>
          <w:szCs w:val="22"/>
        </w:rPr>
        <w:t>[</w:t>
      </w:r>
      <w:r w:rsidRPr="00015821">
        <w:rPr>
          <w:rFonts w:cs="Arial"/>
          <w:i/>
          <w:iCs/>
          <w:color w:val="000000"/>
          <w:sz w:val="22"/>
          <w:szCs w:val="22"/>
        </w:rPr>
        <w:t>exercício que se refere a prestação de contas</w:t>
      </w:r>
      <w:r w:rsidRPr="00015821">
        <w:rPr>
          <w:rFonts w:cs="Arial"/>
          <w:color w:val="000000"/>
          <w:sz w:val="22"/>
          <w:szCs w:val="22"/>
        </w:rPr>
        <w:t>]</w:t>
      </w:r>
    </w:p>
    <w:p w14:paraId="167022D5" w14:textId="77777777" w:rsidR="000848B3" w:rsidRDefault="000848B3" w:rsidP="000848B3">
      <w:pPr>
        <w:pStyle w:val="Cabealho"/>
        <w:rPr>
          <w:rFonts w:cs="Arial"/>
          <w:b/>
          <w:sz w:val="22"/>
          <w:szCs w:val="22"/>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7"/>
        <w:gridCol w:w="2835"/>
        <w:gridCol w:w="13"/>
      </w:tblGrid>
      <w:tr w:rsidR="00D41BE5" w:rsidRPr="0052799E" w14:paraId="6DE85E95" w14:textId="77777777" w:rsidTr="00001EEF">
        <w:trPr>
          <w:trHeight w:val="424"/>
        </w:trPr>
        <w:tc>
          <w:tcPr>
            <w:tcW w:w="6307" w:type="dxa"/>
            <w:tcBorders>
              <w:top w:val="single" w:sz="4" w:space="0" w:color="auto"/>
              <w:left w:val="single" w:sz="4" w:space="0" w:color="auto"/>
              <w:bottom w:val="single" w:sz="4" w:space="0" w:color="auto"/>
              <w:right w:val="single" w:sz="4" w:space="0" w:color="auto"/>
            </w:tcBorders>
          </w:tcPr>
          <w:p w14:paraId="66F50FA1" w14:textId="77777777" w:rsidR="00D41BE5" w:rsidRPr="00001EEF" w:rsidRDefault="00001EEF" w:rsidP="003B3BA0">
            <w:pPr>
              <w:pStyle w:val="Cabealho"/>
              <w:rPr>
                <w:rFonts w:cs="Arial"/>
                <w:b/>
                <w:sz w:val="22"/>
                <w:szCs w:val="22"/>
                <w:lang w:val="pt-BR"/>
              </w:rPr>
            </w:pPr>
            <w:r>
              <w:rPr>
                <w:rFonts w:cs="Arial"/>
                <w:b/>
                <w:sz w:val="22"/>
                <w:szCs w:val="22"/>
                <w:lang w:val="pt-BR"/>
              </w:rPr>
              <w:t>FOLHA DE TRABALHO nº:</w:t>
            </w:r>
          </w:p>
        </w:tc>
        <w:tc>
          <w:tcPr>
            <w:tcW w:w="2848" w:type="dxa"/>
            <w:gridSpan w:val="2"/>
            <w:tcBorders>
              <w:top w:val="single" w:sz="4" w:space="0" w:color="auto"/>
              <w:left w:val="single" w:sz="4" w:space="0" w:color="auto"/>
              <w:bottom w:val="single" w:sz="4" w:space="0" w:color="auto"/>
              <w:right w:val="single" w:sz="4" w:space="0" w:color="auto"/>
            </w:tcBorders>
          </w:tcPr>
          <w:p w14:paraId="626593EA" w14:textId="77777777" w:rsidR="00D41BE5" w:rsidRPr="00A2180F" w:rsidRDefault="00A2180F" w:rsidP="00001EEF">
            <w:pPr>
              <w:pStyle w:val="Cabealho"/>
              <w:rPr>
                <w:rFonts w:cs="Arial"/>
                <w:b/>
                <w:sz w:val="22"/>
                <w:szCs w:val="22"/>
                <w:lang w:val="pt-BR"/>
              </w:rPr>
            </w:pPr>
            <w:r>
              <w:rPr>
                <w:rFonts w:cs="Arial"/>
                <w:b/>
                <w:sz w:val="22"/>
                <w:szCs w:val="22"/>
                <w:lang w:val="pt-BR"/>
              </w:rPr>
              <w:t>Data da conclusão:</w:t>
            </w:r>
          </w:p>
        </w:tc>
      </w:tr>
      <w:tr w:rsidR="00D41BE5" w:rsidRPr="0052799E" w14:paraId="07F184FF" w14:textId="77777777" w:rsidTr="00001EEF">
        <w:trPr>
          <w:gridAfter w:val="1"/>
          <w:wAfter w:w="13" w:type="dxa"/>
        </w:trPr>
        <w:tc>
          <w:tcPr>
            <w:tcW w:w="6307" w:type="dxa"/>
            <w:tcBorders>
              <w:bottom w:val="single" w:sz="4" w:space="0" w:color="auto"/>
            </w:tcBorders>
          </w:tcPr>
          <w:p w14:paraId="06816D86" w14:textId="77777777" w:rsidR="00D41BE5" w:rsidRPr="00045B9E" w:rsidRDefault="00D41BE5" w:rsidP="003B3BA0">
            <w:pPr>
              <w:pStyle w:val="Cabealho"/>
              <w:rPr>
                <w:rFonts w:cs="Arial"/>
                <w:sz w:val="22"/>
                <w:szCs w:val="22"/>
                <w:lang w:val="pt-BR"/>
              </w:rPr>
            </w:pPr>
            <w:r w:rsidRPr="0052799E">
              <w:rPr>
                <w:rFonts w:cs="Arial"/>
                <w:b/>
                <w:sz w:val="22"/>
                <w:szCs w:val="22"/>
              </w:rPr>
              <w:t xml:space="preserve">PONTO DE CONTROLE </w:t>
            </w:r>
            <w:r w:rsidR="005A5F38">
              <w:rPr>
                <w:rFonts w:cs="Arial"/>
                <w:b/>
                <w:sz w:val="22"/>
                <w:szCs w:val="22"/>
                <w:lang w:val="pt-BR"/>
              </w:rPr>
              <w:t>Nº X</w:t>
            </w:r>
            <w:r w:rsidR="008A5A49">
              <w:rPr>
                <w:rFonts w:cs="Arial"/>
                <w:b/>
                <w:sz w:val="22"/>
                <w:szCs w:val="22"/>
                <w:lang w:val="pt-BR"/>
              </w:rPr>
              <w:t>.</w:t>
            </w:r>
            <w:r w:rsidR="005A5F38">
              <w:rPr>
                <w:rFonts w:cs="Arial"/>
                <w:b/>
                <w:sz w:val="22"/>
                <w:szCs w:val="22"/>
                <w:lang w:val="pt-BR"/>
              </w:rPr>
              <w:t>X</w:t>
            </w:r>
            <w:r w:rsidR="008A5A49">
              <w:rPr>
                <w:rFonts w:cs="Arial"/>
                <w:b/>
                <w:sz w:val="22"/>
                <w:szCs w:val="22"/>
                <w:lang w:val="pt-BR"/>
              </w:rPr>
              <w:t>.</w:t>
            </w:r>
            <w:r w:rsidR="005A5F38">
              <w:rPr>
                <w:rFonts w:cs="Arial"/>
                <w:b/>
                <w:sz w:val="22"/>
                <w:szCs w:val="22"/>
                <w:lang w:val="pt-BR"/>
              </w:rPr>
              <w:t>XX</w:t>
            </w:r>
            <w:r w:rsidR="00045B9E">
              <w:rPr>
                <w:rFonts w:cs="Arial"/>
                <w:b/>
                <w:sz w:val="22"/>
                <w:szCs w:val="22"/>
                <w:lang w:val="pt-BR"/>
              </w:rPr>
              <w:t xml:space="preserve"> </w:t>
            </w:r>
            <w:r w:rsidR="00045B9E">
              <w:rPr>
                <w:rFonts w:cs="Arial"/>
                <w:sz w:val="22"/>
                <w:szCs w:val="22"/>
                <w:lang w:val="pt-BR"/>
              </w:rPr>
              <w:t>[</w:t>
            </w:r>
            <w:r w:rsidR="00045B9E" w:rsidRPr="00045B9E">
              <w:rPr>
                <w:rFonts w:cs="Arial"/>
                <w:i/>
                <w:sz w:val="22"/>
                <w:szCs w:val="22"/>
                <w:lang w:val="pt-BR"/>
              </w:rPr>
              <w:t>informe</w:t>
            </w:r>
            <w:r w:rsidR="00045B9E">
              <w:rPr>
                <w:rFonts w:cs="Arial"/>
                <w:i/>
                <w:sz w:val="22"/>
                <w:szCs w:val="22"/>
                <w:lang w:val="pt-BR"/>
              </w:rPr>
              <w:t xml:space="preserve"> o nº do ponto de controle em análise</w:t>
            </w:r>
            <w:r w:rsidR="00045B9E">
              <w:rPr>
                <w:rFonts w:cs="Arial"/>
                <w:sz w:val="22"/>
                <w:szCs w:val="22"/>
                <w:lang w:val="pt-BR"/>
              </w:rPr>
              <w:t>]</w:t>
            </w:r>
          </w:p>
          <w:p w14:paraId="2E5356AB" w14:textId="77777777" w:rsidR="00D41BE5" w:rsidRPr="0052799E" w:rsidRDefault="00045B9E" w:rsidP="003B3BA0">
            <w:pPr>
              <w:pStyle w:val="Cabealho"/>
              <w:rPr>
                <w:rFonts w:cs="Arial"/>
                <w:sz w:val="22"/>
                <w:szCs w:val="22"/>
              </w:rPr>
            </w:pPr>
            <w:r>
              <w:rPr>
                <w:rFonts w:cs="Arial"/>
                <w:sz w:val="22"/>
                <w:szCs w:val="22"/>
                <w:lang w:val="pt-BR"/>
              </w:rPr>
              <w:t>[</w:t>
            </w:r>
            <w:r w:rsidRPr="00045B9E">
              <w:rPr>
                <w:rFonts w:cs="Arial"/>
                <w:i/>
                <w:sz w:val="22"/>
                <w:szCs w:val="22"/>
                <w:lang w:val="pt-BR"/>
              </w:rPr>
              <w:t>descrição do</w:t>
            </w:r>
            <w:r>
              <w:rPr>
                <w:rFonts w:cs="Arial"/>
                <w:i/>
                <w:sz w:val="22"/>
                <w:szCs w:val="22"/>
                <w:lang w:val="pt-BR"/>
              </w:rPr>
              <w:t xml:space="preserve"> ponto de controle em análise</w:t>
            </w:r>
            <w:r>
              <w:rPr>
                <w:rFonts w:cs="Arial"/>
                <w:sz w:val="22"/>
                <w:szCs w:val="22"/>
                <w:lang w:val="pt-BR"/>
              </w:rPr>
              <w:t>]</w:t>
            </w:r>
          </w:p>
        </w:tc>
        <w:tc>
          <w:tcPr>
            <w:tcW w:w="2835" w:type="dxa"/>
            <w:tcBorders>
              <w:bottom w:val="single" w:sz="4" w:space="0" w:color="auto"/>
            </w:tcBorders>
          </w:tcPr>
          <w:p w14:paraId="4E309F4F" w14:textId="77777777" w:rsidR="00D41BE5" w:rsidRPr="00542351" w:rsidRDefault="00D41BE5" w:rsidP="003B3BA0">
            <w:pPr>
              <w:pStyle w:val="Cabealho"/>
              <w:rPr>
                <w:rFonts w:cs="Arial"/>
                <w:b/>
                <w:sz w:val="22"/>
                <w:szCs w:val="22"/>
              </w:rPr>
            </w:pPr>
            <w:r w:rsidRPr="00542351">
              <w:rPr>
                <w:rFonts w:cs="Arial"/>
                <w:b/>
                <w:sz w:val="22"/>
                <w:szCs w:val="22"/>
              </w:rPr>
              <w:t>BASE LEGAL:</w:t>
            </w:r>
          </w:p>
          <w:p w14:paraId="3A5C7497" w14:textId="77777777" w:rsidR="00D41BE5" w:rsidRPr="0052799E" w:rsidRDefault="001D6628" w:rsidP="003B3BA0">
            <w:pPr>
              <w:pStyle w:val="Cabealho"/>
              <w:rPr>
                <w:rFonts w:cs="Arial"/>
                <w:sz w:val="22"/>
                <w:szCs w:val="22"/>
              </w:rPr>
            </w:pPr>
            <w:r>
              <w:rPr>
                <w:rFonts w:cs="Arial"/>
                <w:sz w:val="22"/>
                <w:szCs w:val="22"/>
                <w:lang w:val="pt-BR"/>
              </w:rPr>
              <w:t>[</w:t>
            </w:r>
            <w:r w:rsidRPr="00045B9E">
              <w:rPr>
                <w:rFonts w:cs="Arial"/>
                <w:i/>
                <w:sz w:val="22"/>
                <w:szCs w:val="22"/>
                <w:lang w:val="pt-BR"/>
              </w:rPr>
              <w:t xml:space="preserve">descrição </w:t>
            </w:r>
            <w:r>
              <w:rPr>
                <w:rFonts w:cs="Arial"/>
                <w:i/>
                <w:sz w:val="22"/>
                <w:szCs w:val="22"/>
                <w:lang w:val="pt-BR"/>
              </w:rPr>
              <w:t xml:space="preserve">da base legal </w:t>
            </w:r>
            <w:r w:rsidRPr="00045B9E">
              <w:rPr>
                <w:rFonts w:cs="Arial"/>
                <w:i/>
                <w:sz w:val="22"/>
                <w:szCs w:val="22"/>
                <w:lang w:val="pt-BR"/>
              </w:rPr>
              <w:t>do</w:t>
            </w:r>
            <w:r>
              <w:rPr>
                <w:rFonts w:cs="Arial"/>
                <w:i/>
                <w:sz w:val="22"/>
                <w:szCs w:val="22"/>
                <w:lang w:val="pt-BR"/>
              </w:rPr>
              <w:t xml:space="preserve"> ponto de controle em análise</w:t>
            </w:r>
            <w:r>
              <w:rPr>
                <w:rFonts w:cs="Arial"/>
                <w:sz w:val="22"/>
                <w:szCs w:val="22"/>
                <w:lang w:val="pt-BR"/>
              </w:rPr>
              <w:t>]</w:t>
            </w:r>
          </w:p>
        </w:tc>
      </w:tr>
      <w:tr w:rsidR="00D41BE5" w:rsidRPr="00001EEF" w14:paraId="7B56EF86" w14:textId="77777777" w:rsidTr="003B3BA0">
        <w:trPr>
          <w:gridAfter w:val="1"/>
          <w:wAfter w:w="13" w:type="dxa"/>
        </w:trPr>
        <w:tc>
          <w:tcPr>
            <w:tcW w:w="9142" w:type="dxa"/>
            <w:gridSpan w:val="2"/>
            <w:tcBorders>
              <w:top w:val="single" w:sz="4" w:space="0" w:color="auto"/>
              <w:bottom w:val="single" w:sz="4" w:space="0" w:color="auto"/>
            </w:tcBorders>
          </w:tcPr>
          <w:p w14:paraId="5787F0B2" w14:textId="77777777" w:rsidR="00D41BE5" w:rsidRPr="00001EEF" w:rsidRDefault="008A5A49" w:rsidP="003B3BA0">
            <w:pPr>
              <w:pStyle w:val="Cabealho"/>
              <w:rPr>
                <w:rFonts w:cs="Arial"/>
                <w:b/>
                <w:sz w:val="22"/>
                <w:szCs w:val="22"/>
              </w:rPr>
            </w:pPr>
            <w:r>
              <w:rPr>
                <w:rFonts w:cs="Arial"/>
                <w:b/>
                <w:sz w:val="22"/>
                <w:szCs w:val="22"/>
                <w:lang w:val="pt-BR"/>
              </w:rPr>
              <w:t>SERVIDORES DA UECI RESPONSÁVEL PELA ANÁLISE</w:t>
            </w:r>
            <w:r w:rsidR="00D41BE5" w:rsidRPr="00001EEF">
              <w:rPr>
                <w:rFonts w:cs="Arial"/>
                <w:b/>
                <w:sz w:val="22"/>
                <w:szCs w:val="22"/>
              </w:rPr>
              <w:t>:</w:t>
            </w:r>
          </w:p>
          <w:p w14:paraId="1529B023" w14:textId="77777777" w:rsidR="00D41BE5" w:rsidRPr="00001EEF" w:rsidRDefault="00D41BE5" w:rsidP="003B3BA0">
            <w:pPr>
              <w:pStyle w:val="Cabealho"/>
              <w:rPr>
                <w:rFonts w:cs="Arial"/>
                <w:sz w:val="22"/>
                <w:szCs w:val="22"/>
              </w:rPr>
            </w:pPr>
            <w:r w:rsidRPr="00001EEF">
              <w:rPr>
                <w:rFonts w:cs="Arial"/>
                <w:sz w:val="22"/>
                <w:szCs w:val="22"/>
              </w:rPr>
              <w:t>[</w:t>
            </w:r>
            <w:r w:rsidRPr="00001EEF">
              <w:rPr>
                <w:rFonts w:cs="Arial"/>
                <w:i/>
                <w:sz w:val="22"/>
                <w:szCs w:val="22"/>
              </w:rPr>
              <w:t>nome e matrícula</w:t>
            </w:r>
            <w:r w:rsidRPr="00001EEF">
              <w:rPr>
                <w:rFonts w:cs="Arial"/>
                <w:sz w:val="22"/>
                <w:szCs w:val="22"/>
              </w:rPr>
              <w:t>]</w:t>
            </w:r>
          </w:p>
        </w:tc>
      </w:tr>
      <w:tr w:rsidR="00D41BE5" w:rsidRPr="00001EEF" w14:paraId="2508B2A7" w14:textId="77777777" w:rsidTr="003B3BA0">
        <w:trPr>
          <w:gridAfter w:val="1"/>
          <w:wAfter w:w="13" w:type="dxa"/>
        </w:trPr>
        <w:tc>
          <w:tcPr>
            <w:tcW w:w="9142" w:type="dxa"/>
            <w:gridSpan w:val="2"/>
            <w:tcBorders>
              <w:top w:val="single" w:sz="4" w:space="0" w:color="auto"/>
              <w:left w:val="single" w:sz="4" w:space="0" w:color="auto"/>
              <w:bottom w:val="nil"/>
              <w:right w:val="single" w:sz="4" w:space="0" w:color="auto"/>
            </w:tcBorders>
          </w:tcPr>
          <w:p w14:paraId="512FEC74" w14:textId="77777777" w:rsidR="00D41BE5" w:rsidRPr="00001EEF" w:rsidRDefault="00D41BE5" w:rsidP="003B3BA0">
            <w:pPr>
              <w:pStyle w:val="Corpodetexto2"/>
              <w:rPr>
                <w:rFonts w:ascii="Arial" w:hAnsi="Arial" w:cs="Arial"/>
                <w:b/>
                <w:sz w:val="22"/>
                <w:szCs w:val="22"/>
              </w:rPr>
            </w:pPr>
            <w:r w:rsidRPr="00001EEF">
              <w:rPr>
                <w:rFonts w:ascii="Arial" w:hAnsi="Arial" w:cs="Arial"/>
                <w:b/>
                <w:sz w:val="22"/>
                <w:szCs w:val="22"/>
              </w:rPr>
              <w:t>RESPONSÁVEL PELA ROTINA DE CONTROLE:</w:t>
            </w:r>
          </w:p>
          <w:p w14:paraId="368EF2E3" w14:textId="77777777" w:rsidR="00D41BE5" w:rsidRPr="00001EEF" w:rsidRDefault="00D41BE5" w:rsidP="003B3BA0">
            <w:pPr>
              <w:pStyle w:val="Corpodetexto2"/>
              <w:rPr>
                <w:rFonts w:ascii="Arial" w:hAnsi="Arial" w:cs="Arial"/>
                <w:sz w:val="22"/>
                <w:szCs w:val="22"/>
              </w:rPr>
            </w:pPr>
            <w:r w:rsidRPr="00001EEF">
              <w:rPr>
                <w:rFonts w:ascii="Arial" w:hAnsi="Arial" w:cs="Arial"/>
                <w:sz w:val="22"/>
                <w:szCs w:val="22"/>
              </w:rPr>
              <w:t>[</w:t>
            </w:r>
            <w:r w:rsidRPr="00001EEF">
              <w:rPr>
                <w:rFonts w:ascii="Arial" w:hAnsi="Arial" w:cs="Arial"/>
                <w:i/>
                <w:sz w:val="22"/>
                <w:szCs w:val="22"/>
              </w:rPr>
              <w:t>nome(s), cargo(s), função(</w:t>
            </w:r>
            <w:proofErr w:type="spellStart"/>
            <w:r w:rsidRPr="00001EEF">
              <w:rPr>
                <w:rFonts w:ascii="Arial" w:hAnsi="Arial" w:cs="Arial"/>
                <w:i/>
                <w:sz w:val="22"/>
                <w:szCs w:val="22"/>
              </w:rPr>
              <w:t>ões</w:t>
            </w:r>
            <w:proofErr w:type="spellEnd"/>
            <w:r w:rsidRPr="00001EEF">
              <w:rPr>
                <w:rFonts w:ascii="Arial" w:hAnsi="Arial" w:cs="Arial"/>
                <w:i/>
                <w:sz w:val="22"/>
                <w:szCs w:val="22"/>
              </w:rPr>
              <w:t>)</w:t>
            </w:r>
            <w:r w:rsidRPr="00001EEF">
              <w:rPr>
                <w:rFonts w:ascii="Arial" w:hAnsi="Arial" w:cs="Arial"/>
                <w:sz w:val="22"/>
                <w:szCs w:val="22"/>
              </w:rPr>
              <w:t>]</w:t>
            </w:r>
          </w:p>
        </w:tc>
      </w:tr>
      <w:tr w:rsidR="00D41BE5" w:rsidRPr="00001EEF" w14:paraId="328CCAF8" w14:textId="77777777" w:rsidTr="003B3BA0">
        <w:trPr>
          <w:gridAfter w:val="1"/>
          <w:wAfter w:w="13" w:type="dxa"/>
        </w:trPr>
        <w:tc>
          <w:tcPr>
            <w:tcW w:w="9142" w:type="dxa"/>
            <w:gridSpan w:val="2"/>
            <w:tcBorders>
              <w:top w:val="single" w:sz="4" w:space="0" w:color="auto"/>
              <w:left w:val="single" w:sz="4" w:space="0" w:color="auto"/>
              <w:bottom w:val="nil"/>
              <w:right w:val="single" w:sz="4" w:space="0" w:color="auto"/>
            </w:tcBorders>
          </w:tcPr>
          <w:p w14:paraId="59BA6F62" w14:textId="77777777" w:rsidR="00D41BE5" w:rsidRPr="00001EEF" w:rsidRDefault="00D41BE5" w:rsidP="003B3BA0">
            <w:pPr>
              <w:pStyle w:val="Corpodetexto2"/>
              <w:rPr>
                <w:rFonts w:ascii="Arial" w:hAnsi="Arial" w:cs="Arial"/>
                <w:sz w:val="22"/>
                <w:szCs w:val="22"/>
              </w:rPr>
            </w:pPr>
            <w:r w:rsidRPr="00001EEF">
              <w:rPr>
                <w:rFonts w:ascii="Arial" w:hAnsi="Arial" w:cs="Arial"/>
                <w:b/>
                <w:sz w:val="22"/>
                <w:szCs w:val="22"/>
              </w:rPr>
              <w:t>SÍNTESE DAS INFORMAÇÕES OBTIDAS/CONCLUSÕES</w:t>
            </w:r>
            <w:r w:rsidRPr="00001EEF">
              <w:rPr>
                <w:rFonts w:ascii="Arial" w:hAnsi="Arial" w:cs="Arial"/>
                <w:sz w:val="22"/>
                <w:szCs w:val="22"/>
              </w:rPr>
              <w:t>:</w:t>
            </w:r>
          </w:p>
          <w:p w14:paraId="604FDDB6" w14:textId="52A0EE46" w:rsidR="00D41BE5" w:rsidRDefault="00C3438D" w:rsidP="00A2180F">
            <w:pPr>
              <w:pStyle w:val="Corpodetexto2"/>
              <w:rPr>
                <w:rFonts w:ascii="Arial" w:hAnsi="Arial" w:cs="Arial"/>
                <w:i/>
                <w:sz w:val="22"/>
                <w:szCs w:val="22"/>
              </w:rPr>
            </w:pPr>
            <w:proofErr w:type="gramStart"/>
            <w:r w:rsidRPr="00001EEF">
              <w:rPr>
                <w:rFonts w:ascii="Arial" w:hAnsi="Arial" w:cs="Arial"/>
                <w:sz w:val="22"/>
                <w:szCs w:val="22"/>
              </w:rPr>
              <w:t>[</w:t>
            </w:r>
            <w:r w:rsidRPr="00001EEF">
              <w:rPr>
                <w:rFonts w:ascii="Arial" w:hAnsi="Arial" w:cs="Arial"/>
                <w:i/>
                <w:sz w:val="22"/>
                <w:szCs w:val="22"/>
              </w:rPr>
              <w:t>Resumir</w:t>
            </w:r>
            <w:proofErr w:type="gramEnd"/>
            <w:r w:rsidRPr="00001EEF">
              <w:rPr>
                <w:rFonts w:ascii="Arial" w:hAnsi="Arial" w:cs="Arial"/>
                <w:i/>
                <w:sz w:val="22"/>
                <w:szCs w:val="22"/>
              </w:rPr>
              <w:t xml:space="preserve"> </w:t>
            </w:r>
            <w:r>
              <w:rPr>
                <w:rFonts w:ascii="Arial" w:hAnsi="Arial" w:cs="Arial"/>
                <w:i/>
                <w:sz w:val="22"/>
                <w:szCs w:val="22"/>
              </w:rPr>
              <w:t>os critérios de tamanho e seleção da amostra e</w:t>
            </w:r>
            <w:r w:rsidRPr="00001EEF">
              <w:rPr>
                <w:rFonts w:ascii="Arial" w:hAnsi="Arial" w:cs="Arial"/>
                <w:i/>
                <w:sz w:val="22"/>
                <w:szCs w:val="22"/>
              </w:rPr>
              <w:t xml:space="preserve"> os procedimentos aplicados</w:t>
            </w:r>
            <w:r>
              <w:rPr>
                <w:rFonts w:ascii="Arial" w:hAnsi="Arial" w:cs="Arial"/>
                <w:i/>
                <w:sz w:val="22"/>
                <w:szCs w:val="22"/>
              </w:rPr>
              <w:t xml:space="preserve"> </w:t>
            </w:r>
            <w:r w:rsidRPr="00001EEF">
              <w:rPr>
                <w:rFonts w:ascii="Arial" w:hAnsi="Arial" w:cs="Arial"/>
                <w:i/>
                <w:sz w:val="22"/>
                <w:szCs w:val="22"/>
              </w:rPr>
              <w:t>(análise documental, conciliação, recálculo, revisão analítica)</w:t>
            </w:r>
            <w:r>
              <w:rPr>
                <w:rFonts w:ascii="Arial" w:hAnsi="Arial" w:cs="Arial"/>
                <w:i/>
                <w:sz w:val="22"/>
                <w:szCs w:val="22"/>
              </w:rPr>
              <w:t>,</w:t>
            </w:r>
            <w:r w:rsidRPr="00001EEF">
              <w:rPr>
                <w:rFonts w:ascii="Arial" w:hAnsi="Arial" w:cs="Arial"/>
                <w:i/>
                <w:sz w:val="22"/>
                <w:szCs w:val="22"/>
              </w:rPr>
              <w:t xml:space="preserve"> conforme </w:t>
            </w:r>
            <w:r>
              <w:rPr>
                <w:rFonts w:ascii="Arial" w:hAnsi="Arial" w:cs="Arial"/>
                <w:i/>
                <w:sz w:val="22"/>
                <w:szCs w:val="22"/>
              </w:rPr>
              <w:t>Manual,</w:t>
            </w:r>
            <w:r w:rsidRPr="00001EEF">
              <w:rPr>
                <w:rFonts w:ascii="Arial" w:hAnsi="Arial" w:cs="Arial"/>
                <w:i/>
                <w:sz w:val="22"/>
                <w:szCs w:val="22"/>
              </w:rPr>
              <w:t xml:space="preserve"> e as conclusões</w:t>
            </w:r>
            <w:r>
              <w:rPr>
                <w:rFonts w:ascii="Arial" w:hAnsi="Arial" w:cs="Arial"/>
                <w:i/>
                <w:sz w:val="22"/>
                <w:szCs w:val="22"/>
              </w:rPr>
              <w:t>,</w:t>
            </w:r>
            <w:r w:rsidRPr="00001EEF">
              <w:rPr>
                <w:rFonts w:ascii="Arial" w:hAnsi="Arial" w:cs="Arial"/>
                <w:i/>
                <w:sz w:val="22"/>
                <w:szCs w:val="22"/>
              </w:rPr>
              <w:t xml:space="preserve"> </w:t>
            </w:r>
            <w:r>
              <w:rPr>
                <w:rFonts w:ascii="Arial" w:hAnsi="Arial" w:cs="Arial"/>
                <w:i/>
                <w:sz w:val="22"/>
                <w:szCs w:val="22"/>
              </w:rPr>
              <w:t xml:space="preserve">classificando nas hipóteses sugeridas: </w:t>
            </w:r>
            <w:r w:rsidRPr="00A2180F">
              <w:rPr>
                <w:rFonts w:ascii="Arial" w:hAnsi="Arial" w:cs="Arial"/>
                <w:sz w:val="22"/>
                <w:szCs w:val="22"/>
              </w:rPr>
              <w:t>1-sem inconsistência;</w:t>
            </w:r>
            <w:r>
              <w:rPr>
                <w:rFonts w:ascii="Arial" w:hAnsi="Arial" w:cs="Arial"/>
                <w:sz w:val="22"/>
                <w:szCs w:val="22"/>
              </w:rPr>
              <w:t xml:space="preserve"> </w:t>
            </w:r>
            <w:r w:rsidRPr="00A2180F">
              <w:rPr>
                <w:rFonts w:ascii="Arial" w:hAnsi="Arial" w:cs="Arial"/>
                <w:sz w:val="22"/>
                <w:szCs w:val="22"/>
              </w:rPr>
              <w:t>2- com inconsistência justificada;</w:t>
            </w:r>
            <w:r>
              <w:rPr>
                <w:rFonts w:ascii="Arial" w:hAnsi="Arial" w:cs="Arial"/>
                <w:sz w:val="22"/>
                <w:szCs w:val="22"/>
              </w:rPr>
              <w:t xml:space="preserve"> </w:t>
            </w:r>
            <w:r w:rsidRPr="00A2180F">
              <w:rPr>
                <w:rFonts w:ascii="Arial" w:hAnsi="Arial" w:cs="Arial"/>
                <w:sz w:val="22"/>
                <w:szCs w:val="22"/>
              </w:rPr>
              <w:t>3- com inconsistência em montante irrelevante;</w:t>
            </w:r>
            <w:r>
              <w:rPr>
                <w:rFonts w:ascii="Arial" w:hAnsi="Arial" w:cs="Arial"/>
                <w:sz w:val="22"/>
                <w:szCs w:val="22"/>
              </w:rPr>
              <w:t xml:space="preserve"> </w:t>
            </w:r>
            <w:r w:rsidRPr="00A2180F">
              <w:rPr>
                <w:rFonts w:ascii="Arial" w:hAnsi="Arial" w:cs="Arial"/>
                <w:sz w:val="22"/>
                <w:szCs w:val="22"/>
              </w:rPr>
              <w:t>4- com inconsistência em montante relev</w:t>
            </w:r>
            <w:r>
              <w:rPr>
                <w:rFonts w:ascii="Arial" w:hAnsi="Arial" w:cs="Arial"/>
                <w:sz w:val="22"/>
                <w:szCs w:val="22"/>
              </w:rPr>
              <w:t>a</w:t>
            </w:r>
            <w:r w:rsidRPr="00A2180F">
              <w:rPr>
                <w:rFonts w:ascii="Arial" w:hAnsi="Arial" w:cs="Arial"/>
                <w:sz w:val="22"/>
                <w:szCs w:val="22"/>
              </w:rPr>
              <w:t>nte, sugerindo ressalva</w:t>
            </w:r>
            <w:r>
              <w:rPr>
                <w:rFonts w:ascii="Arial" w:hAnsi="Arial" w:cs="Arial"/>
                <w:sz w:val="22"/>
                <w:szCs w:val="22"/>
              </w:rPr>
              <w:t>]</w:t>
            </w:r>
            <w:r w:rsidRPr="00001EEF">
              <w:rPr>
                <w:rFonts w:ascii="Arial" w:hAnsi="Arial" w:cs="Arial"/>
                <w:i/>
                <w:sz w:val="22"/>
                <w:szCs w:val="22"/>
              </w:rPr>
              <w:t>.</w:t>
            </w:r>
          </w:p>
          <w:p w14:paraId="72F98A85" w14:textId="77777777" w:rsidR="00564AB1" w:rsidRDefault="00564AB1" w:rsidP="00A2180F">
            <w:pPr>
              <w:pStyle w:val="Corpodetexto2"/>
              <w:rPr>
                <w:rFonts w:ascii="Arial" w:hAnsi="Arial" w:cs="Arial"/>
                <w:sz w:val="22"/>
                <w:szCs w:val="22"/>
              </w:rPr>
            </w:pPr>
          </w:p>
          <w:p w14:paraId="6A4416BC" w14:textId="77777777" w:rsidR="00564AB1" w:rsidRDefault="00564AB1" w:rsidP="00A2180F">
            <w:pPr>
              <w:pStyle w:val="Corpodetexto2"/>
              <w:rPr>
                <w:rFonts w:ascii="Arial" w:hAnsi="Arial" w:cs="Arial"/>
                <w:sz w:val="22"/>
                <w:szCs w:val="22"/>
              </w:rPr>
            </w:pPr>
          </w:p>
          <w:p w14:paraId="51292567" w14:textId="77777777" w:rsidR="00564AB1" w:rsidRPr="00001EEF" w:rsidRDefault="00564AB1" w:rsidP="00A2180F">
            <w:pPr>
              <w:pStyle w:val="Corpodetexto2"/>
              <w:rPr>
                <w:rFonts w:ascii="Arial" w:hAnsi="Arial" w:cs="Arial"/>
                <w:sz w:val="22"/>
                <w:szCs w:val="22"/>
              </w:rPr>
            </w:pPr>
          </w:p>
        </w:tc>
      </w:tr>
      <w:tr w:rsidR="00D41BE5" w:rsidRPr="00001EEF" w14:paraId="66A4FCA0" w14:textId="77777777" w:rsidTr="003B3BA0">
        <w:trPr>
          <w:gridAfter w:val="1"/>
          <w:wAfter w:w="13" w:type="dxa"/>
        </w:trPr>
        <w:tc>
          <w:tcPr>
            <w:tcW w:w="9142" w:type="dxa"/>
            <w:gridSpan w:val="2"/>
            <w:tcBorders>
              <w:top w:val="nil"/>
              <w:left w:val="single" w:sz="4" w:space="0" w:color="auto"/>
              <w:bottom w:val="single" w:sz="4" w:space="0" w:color="auto"/>
              <w:right w:val="single" w:sz="4" w:space="0" w:color="auto"/>
            </w:tcBorders>
          </w:tcPr>
          <w:p w14:paraId="5E534ACF" w14:textId="77777777" w:rsidR="00D41BE5" w:rsidRPr="002A51ED" w:rsidRDefault="00D41BE5" w:rsidP="002A51ED">
            <w:pPr>
              <w:rPr>
                <w:rFonts w:ascii="Cambria" w:hAnsi="Cambria"/>
                <w:b/>
                <w:i/>
              </w:rPr>
            </w:pPr>
            <w:r w:rsidRPr="002A51ED">
              <w:rPr>
                <w:rFonts w:ascii="Cambria" w:hAnsi="Cambria"/>
                <w:b/>
                <w:i/>
              </w:rPr>
              <w:t>ASSINATURAS</w:t>
            </w:r>
            <w:r w:rsidR="00A2180F" w:rsidRPr="002A51ED">
              <w:rPr>
                <w:rFonts w:ascii="Cambria" w:hAnsi="Cambria"/>
                <w:b/>
                <w:i/>
              </w:rPr>
              <w:t xml:space="preserve"> SERVIDORES DA UECI RESPONSÁVEIS PELA ANÁLISE</w:t>
            </w:r>
            <w:r w:rsidRPr="002A51ED">
              <w:rPr>
                <w:rFonts w:ascii="Cambria" w:hAnsi="Cambria"/>
                <w:b/>
                <w:i/>
              </w:rPr>
              <w:t>:</w:t>
            </w:r>
          </w:p>
          <w:p w14:paraId="3C69C250" w14:textId="77777777" w:rsidR="00564AB1" w:rsidRDefault="00564AB1" w:rsidP="00564AB1">
            <w:pPr>
              <w:rPr>
                <w:lang w:val="x-none" w:eastAsia="x-none"/>
              </w:rPr>
            </w:pPr>
          </w:p>
          <w:p w14:paraId="40504C1B" w14:textId="77777777" w:rsidR="00D41BE5" w:rsidRPr="00001EEF" w:rsidRDefault="00D41BE5" w:rsidP="003B3BA0">
            <w:pPr>
              <w:rPr>
                <w:rFonts w:cs="Arial"/>
                <w:sz w:val="22"/>
                <w:szCs w:val="22"/>
              </w:rPr>
            </w:pPr>
            <w:r w:rsidRPr="00001EEF">
              <w:rPr>
                <w:rFonts w:cs="Arial"/>
                <w:sz w:val="22"/>
                <w:szCs w:val="22"/>
              </w:rPr>
              <w:t>___________________________________</w:t>
            </w:r>
          </w:p>
          <w:p w14:paraId="638487DD" w14:textId="77777777" w:rsidR="00D41BE5" w:rsidRPr="00001EEF" w:rsidRDefault="00D41BE5" w:rsidP="003B3BA0">
            <w:pPr>
              <w:rPr>
                <w:rFonts w:cs="Arial"/>
                <w:sz w:val="22"/>
                <w:szCs w:val="22"/>
              </w:rPr>
            </w:pPr>
            <w:r w:rsidRPr="00001EEF">
              <w:rPr>
                <w:rFonts w:cs="Arial"/>
                <w:sz w:val="22"/>
                <w:szCs w:val="22"/>
              </w:rPr>
              <w:t>[</w:t>
            </w:r>
            <w:r w:rsidRPr="00001EEF">
              <w:rPr>
                <w:rFonts w:cs="Arial"/>
                <w:i/>
                <w:sz w:val="22"/>
                <w:szCs w:val="22"/>
              </w:rPr>
              <w:t>Nome</w:t>
            </w:r>
            <w:r w:rsidRPr="00001EEF">
              <w:rPr>
                <w:rFonts w:cs="Arial"/>
                <w:sz w:val="22"/>
                <w:szCs w:val="22"/>
              </w:rPr>
              <w:t>]</w:t>
            </w:r>
          </w:p>
          <w:p w14:paraId="6E5D243D" w14:textId="77777777" w:rsidR="00D41BE5" w:rsidRPr="00001EEF" w:rsidRDefault="00D41BE5" w:rsidP="003B3BA0">
            <w:pPr>
              <w:rPr>
                <w:rFonts w:cs="Arial"/>
                <w:sz w:val="22"/>
                <w:szCs w:val="22"/>
              </w:rPr>
            </w:pPr>
            <w:r w:rsidRPr="00001EEF">
              <w:rPr>
                <w:rFonts w:cs="Arial"/>
                <w:sz w:val="22"/>
                <w:szCs w:val="22"/>
              </w:rPr>
              <w:t>[</w:t>
            </w:r>
            <w:r w:rsidRPr="00001EEF">
              <w:rPr>
                <w:rFonts w:cs="Arial"/>
                <w:i/>
                <w:sz w:val="22"/>
                <w:szCs w:val="22"/>
              </w:rPr>
              <w:t>Matrícula</w:t>
            </w:r>
            <w:r w:rsidRPr="00001EEF">
              <w:rPr>
                <w:rFonts w:cs="Arial"/>
                <w:sz w:val="22"/>
                <w:szCs w:val="22"/>
              </w:rPr>
              <w:t>]</w:t>
            </w:r>
          </w:p>
          <w:p w14:paraId="06443B23" w14:textId="77777777" w:rsidR="00D41BE5" w:rsidRPr="00001EEF" w:rsidRDefault="00D41BE5" w:rsidP="003B3BA0">
            <w:pPr>
              <w:rPr>
                <w:rFonts w:cs="Arial"/>
                <w:color w:val="FF0000"/>
                <w:sz w:val="22"/>
                <w:szCs w:val="22"/>
              </w:rPr>
            </w:pPr>
          </w:p>
          <w:p w14:paraId="029D74AD" w14:textId="77777777" w:rsidR="00D41BE5" w:rsidRPr="00001EEF" w:rsidRDefault="00D41BE5" w:rsidP="003B3BA0">
            <w:pPr>
              <w:rPr>
                <w:rFonts w:cs="Arial"/>
                <w:sz w:val="22"/>
                <w:szCs w:val="22"/>
              </w:rPr>
            </w:pPr>
            <w:r w:rsidRPr="00001EEF">
              <w:rPr>
                <w:rFonts w:cs="Arial"/>
                <w:sz w:val="22"/>
                <w:szCs w:val="22"/>
              </w:rPr>
              <w:t>___________________________________</w:t>
            </w:r>
          </w:p>
          <w:p w14:paraId="6D91C4D8" w14:textId="77777777" w:rsidR="00D41BE5" w:rsidRPr="00001EEF" w:rsidRDefault="00D41BE5" w:rsidP="003B3BA0">
            <w:pPr>
              <w:rPr>
                <w:rFonts w:cs="Arial"/>
                <w:sz w:val="22"/>
                <w:szCs w:val="22"/>
              </w:rPr>
            </w:pPr>
            <w:r w:rsidRPr="00001EEF">
              <w:rPr>
                <w:rFonts w:cs="Arial"/>
                <w:sz w:val="22"/>
                <w:szCs w:val="22"/>
              </w:rPr>
              <w:t>[</w:t>
            </w:r>
            <w:r w:rsidRPr="00001EEF">
              <w:rPr>
                <w:rFonts w:cs="Arial"/>
                <w:i/>
                <w:sz w:val="22"/>
                <w:szCs w:val="22"/>
              </w:rPr>
              <w:t>Nome</w:t>
            </w:r>
            <w:r w:rsidRPr="00001EEF">
              <w:rPr>
                <w:rFonts w:cs="Arial"/>
                <w:sz w:val="22"/>
                <w:szCs w:val="22"/>
              </w:rPr>
              <w:t>]</w:t>
            </w:r>
          </w:p>
          <w:p w14:paraId="0C3994ED" w14:textId="77777777" w:rsidR="00D41BE5" w:rsidRPr="00001EEF" w:rsidRDefault="00D41BE5" w:rsidP="003B3BA0">
            <w:pPr>
              <w:rPr>
                <w:rFonts w:cs="Arial"/>
                <w:sz w:val="22"/>
                <w:szCs w:val="22"/>
              </w:rPr>
            </w:pPr>
            <w:r w:rsidRPr="00001EEF">
              <w:rPr>
                <w:rFonts w:cs="Arial"/>
                <w:sz w:val="22"/>
                <w:szCs w:val="22"/>
              </w:rPr>
              <w:t>[</w:t>
            </w:r>
            <w:r w:rsidRPr="00001EEF">
              <w:rPr>
                <w:rFonts w:cs="Arial"/>
                <w:i/>
                <w:sz w:val="22"/>
                <w:szCs w:val="22"/>
              </w:rPr>
              <w:t>Matrícula</w:t>
            </w:r>
            <w:r w:rsidRPr="00001EEF">
              <w:rPr>
                <w:rFonts w:cs="Arial"/>
                <w:sz w:val="22"/>
                <w:szCs w:val="22"/>
              </w:rPr>
              <w:t>]</w:t>
            </w:r>
          </w:p>
          <w:p w14:paraId="1812F548" w14:textId="77777777" w:rsidR="00D41BE5" w:rsidRPr="00001EEF" w:rsidRDefault="00D41BE5" w:rsidP="003B3BA0">
            <w:pPr>
              <w:rPr>
                <w:rFonts w:cs="Arial"/>
                <w:sz w:val="22"/>
                <w:szCs w:val="22"/>
              </w:rPr>
            </w:pPr>
          </w:p>
          <w:p w14:paraId="2A5892F0" w14:textId="77777777" w:rsidR="00D41BE5" w:rsidRPr="00A2180F" w:rsidRDefault="00A2180F" w:rsidP="003B3BA0">
            <w:pPr>
              <w:rPr>
                <w:rFonts w:ascii="Cambria" w:hAnsi="Cambria"/>
                <w:b/>
                <w:bCs/>
                <w:i/>
                <w:iCs/>
                <w:sz w:val="22"/>
                <w:szCs w:val="22"/>
                <w:lang w:val="x-none" w:eastAsia="x-none"/>
              </w:rPr>
            </w:pPr>
            <w:r w:rsidRPr="00A2180F">
              <w:rPr>
                <w:rFonts w:ascii="Cambria" w:hAnsi="Cambria"/>
                <w:b/>
                <w:bCs/>
                <w:i/>
                <w:iCs/>
                <w:sz w:val="22"/>
                <w:szCs w:val="22"/>
                <w:lang w:val="x-none" w:eastAsia="x-none"/>
              </w:rPr>
              <w:t xml:space="preserve">CIÊNCIA DO </w:t>
            </w:r>
            <w:r w:rsidR="00D41BE5" w:rsidRPr="00A2180F">
              <w:rPr>
                <w:rFonts w:ascii="Cambria" w:hAnsi="Cambria"/>
                <w:b/>
                <w:bCs/>
                <w:i/>
                <w:iCs/>
                <w:sz w:val="22"/>
                <w:szCs w:val="22"/>
                <w:lang w:val="x-none" w:eastAsia="x-none"/>
              </w:rPr>
              <w:t>RESPONSÁVEL</w:t>
            </w:r>
            <w:r w:rsidRPr="00A2180F">
              <w:rPr>
                <w:rFonts w:ascii="Cambria" w:hAnsi="Cambria"/>
                <w:b/>
                <w:bCs/>
                <w:i/>
                <w:iCs/>
                <w:sz w:val="22"/>
                <w:szCs w:val="22"/>
                <w:lang w:val="x-none" w:eastAsia="x-none"/>
              </w:rPr>
              <w:t xml:space="preserve"> PELA ROTINA DE CONTROLE</w:t>
            </w:r>
            <w:r w:rsidR="00D41BE5" w:rsidRPr="00A2180F">
              <w:rPr>
                <w:rFonts w:ascii="Cambria" w:hAnsi="Cambria"/>
                <w:b/>
                <w:bCs/>
                <w:i/>
                <w:iCs/>
                <w:sz w:val="22"/>
                <w:szCs w:val="22"/>
                <w:lang w:val="x-none" w:eastAsia="x-none"/>
              </w:rPr>
              <w:t>:</w:t>
            </w:r>
          </w:p>
          <w:p w14:paraId="2309DB7A" w14:textId="77777777" w:rsidR="00D41BE5" w:rsidRPr="00001EEF" w:rsidRDefault="00D41BE5" w:rsidP="003B3BA0">
            <w:pPr>
              <w:rPr>
                <w:rFonts w:cs="Arial"/>
                <w:sz w:val="22"/>
                <w:szCs w:val="22"/>
              </w:rPr>
            </w:pPr>
          </w:p>
          <w:p w14:paraId="4C35AC70" w14:textId="77777777" w:rsidR="00D41BE5" w:rsidRPr="00001EEF" w:rsidRDefault="00D41BE5" w:rsidP="003B3BA0">
            <w:pPr>
              <w:rPr>
                <w:rFonts w:cs="Arial"/>
                <w:sz w:val="22"/>
                <w:szCs w:val="22"/>
              </w:rPr>
            </w:pPr>
            <w:r w:rsidRPr="00001EEF">
              <w:rPr>
                <w:rFonts w:cs="Arial"/>
                <w:sz w:val="22"/>
                <w:szCs w:val="22"/>
              </w:rPr>
              <w:t>___________________________________</w:t>
            </w:r>
          </w:p>
          <w:p w14:paraId="42252BB7" w14:textId="77777777" w:rsidR="00D41BE5" w:rsidRPr="00001EEF" w:rsidRDefault="00D41BE5" w:rsidP="003B3BA0">
            <w:pPr>
              <w:rPr>
                <w:rFonts w:cs="Arial"/>
                <w:sz w:val="22"/>
                <w:szCs w:val="22"/>
              </w:rPr>
            </w:pPr>
            <w:r w:rsidRPr="00001EEF">
              <w:rPr>
                <w:rFonts w:cs="Arial"/>
                <w:sz w:val="22"/>
                <w:szCs w:val="22"/>
              </w:rPr>
              <w:t>[Nome]</w:t>
            </w:r>
          </w:p>
          <w:p w14:paraId="270ADBF5" w14:textId="77777777" w:rsidR="00D41BE5" w:rsidRPr="00001EEF" w:rsidRDefault="00D41BE5" w:rsidP="003B3BA0">
            <w:pPr>
              <w:rPr>
                <w:sz w:val="22"/>
                <w:szCs w:val="22"/>
              </w:rPr>
            </w:pPr>
            <w:r w:rsidRPr="00001EEF">
              <w:rPr>
                <w:rFonts w:cs="Arial"/>
                <w:sz w:val="22"/>
                <w:szCs w:val="22"/>
              </w:rPr>
              <w:t>[Cargo/Função]</w:t>
            </w:r>
          </w:p>
        </w:tc>
      </w:tr>
    </w:tbl>
    <w:p w14:paraId="627C6FEC" w14:textId="77777777" w:rsidR="004A5E8C" w:rsidRDefault="004A5E8C" w:rsidP="00167C64">
      <w:pPr>
        <w:jc w:val="center"/>
        <w:rPr>
          <w:b/>
          <w:color w:val="FF0000"/>
        </w:rPr>
        <w:sectPr w:rsidR="004A5E8C" w:rsidSect="00E13FBD">
          <w:pgSz w:w="11906" w:h="16838" w:code="9"/>
          <w:pgMar w:top="1661" w:right="851" w:bottom="1134" w:left="1701" w:header="709" w:footer="709" w:gutter="0"/>
          <w:pgBorders w:offsetFrom="page">
            <w:top w:val="single" w:sz="4" w:space="24" w:color="365F91" w:shadow="1"/>
            <w:left w:val="single" w:sz="4" w:space="24" w:color="365F91" w:shadow="1"/>
            <w:bottom w:val="single" w:sz="4" w:space="24" w:color="365F91" w:shadow="1"/>
            <w:right w:val="single" w:sz="4" w:space="24" w:color="365F91" w:shadow="1"/>
          </w:pgBorders>
          <w:cols w:space="708"/>
          <w:titlePg/>
          <w:docGrid w:linePitch="360"/>
        </w:sectPr>
      </w:pPr>
    </w:p>
    <w:p w14:paraId="5ADE9CDB" w14:textId="77777777" w:rsidR="00FB24FB" w:rsidRPr="007341A5" w:rsidRDefault="00FB24FB" w:rsidP="007341A5">
      <w:pPr>
        <w:pStyle w:val="Ttulo1"/>
        <w:jc w:val="center"/>
        <w:rPr>
          <w:rFonts w:ascii="Arial" w:hAnsi="Arial" w:cs="Arial"/>
          <w:sz w:val="24"/>
          <w:szCs w:val="24"/>
        </w:rPr>
      </w:pPr>
      <w:bookmarkStart w:id="16" w:name="_Toc504640825"/>
      <w:r w:rsidRPr="007341A5">
        <w:rPr>
          <w:rFonts w:ascii="Arial" w:hAnsi="Arial" w:cs="Arial"/>
          <w:sz w:val="24"/>
          <w:szCs w:val="24"/>
        </w:rPr>
        <w:lastRenderedPageBreak/>
        <w:t>Anexo VI – Resumo dos resultados apurados pela UECI</w:t>
      </w:r>
      <w:bookmarkEnd w:id="16"/>
    </w:p>
    <w:p w14:paraId="29345B85" w14:textId="77777777" w:rsidR="004A5E8C" w:rsidRDefault="004A5E8C" w:rsidP="00167C64">
      <w:pPr>
        <w:jc w:val="center"/>
        <w:rPr>
          <w:rFonts w:cs="Arial"/>
          <w:b/>
          <w:color w:val="000000"/>
        </w:rPr>
      </w:pPr>
    </w:p>
    <w:p w14:paraId="58A7CE9D" w14:textId="77777777" w:rsidR="004A5E8C" w:rsidRDefault="004A5E8C" w:rsidP="00167C64">
      <w:pPr>
        <w:jc w:val="center"/>
        <w:rPr>
          <w:rFonts w:cs="Arial"/>
          <w:b/>
          <w:color w:val="000000"/>
        </w:rPr>
      </w:pPr>
    </w:p>
    <w:p w14:paraId="38AE39F2" w14:textId="77777777" w:rsidR="00090E77" w:rsidRDefault="00074147" w:rsidP="00167C64">
      <w:pPr>
        <w:jc w:val="center"/>
      </w:pPr>
      <w:r w:rsidRPr="00C406F5">
        <w:rPr>
          <w:noProof/>
        </w:rPr>
        <w:drawing>
          <wp:inline distT="0" distB="0" distL="0" distR="0" wp14:anchorId="0398BC63" wp14:editId="157FC76F">
            <wp:extent cx="8046720" cy="4994910"/>
            <wp:effectExtent l="0" t="0" r="0" b="0"/>
            <wp:docPr id="5"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46720" cy="4994910"/>
                    </a:xfrm>
                    <a:prstGeom prst="rect">
                      <a:avLst/>
                    </a:prstGeom>
                    <a:noFill/>
                    <a:ln>
                      <a:noFill/>
                    </a:ln>
                  </pic:spPr>
                </pic:pic>
              </a:graphicData>
            </a:graphic>
          </wp:inline>
        </w:drawing>
      </w:r>
    </w:p>
    <w:p w14:paraId="0EF1DBBF" w14:textId="77777777" w:rsidR="00090E77" w:rsidRDefault="00090E77" w:rsidP="00167C64">
      <w:pPr>
        <w:jc w:val="center"/>
        <w:rPr>
          <w:rFonts w:cs="Arial"/>
          <w:b/>
          <w:color w:val="000000"/>
        </w:rPr>
      </w:pPr>
    </w:p>
    <w:p w14:paraId="6F87F843" w14:textId="77777777" w:rsidR="00090E77" w:rsidRDefault="00090E77" w:rsidP="00167C64">
      <w:pPr>
        <w:jc w:val="center"/>
        <w:rPr>
          <w:rFonts w:cs="Arial"/>
          <w:b/>
          <w:color w:val="000000"/>
        </w:rPr>
      </w:pPr>
    </w:p>
    <w:p w14:paraId="4E4C264A" w14:textId="77777777" w:rsidR="00090E77" w:rsidRDefault="00090E77" w:rsidP="00167C64">
      <w:pPr>
        <w:jc w:val="center"/>
        <w:rPr>
          <w:rFonts w:cs="Arial"/>
          <w:b/>
          <w:color w:val="000000"/>
        </w:rPr>
      </w:pPr>
    </w:p>
    <w:p w14:paraId="5A65B9C6" w14:textId="77777777" w:rsidR="00090E77" w:rsidRDefault="00074147" w:rsidP="00167C64">
      <w:pPr>
        <w:jc w:val="center"/>
      </w:pPr>
      <w:r w:rsidRPr="00090E77">
        <w:rPr>
          <w:noProof/>
        </w:rPr>
        <w:drawing>
          <wp:inline distT="0" distB="0" distL="0" distR="0" wp14:anchorId="621299E8" wp14:editId="7EA7360A">
            <wp:extent cx="7932420" cy="4572000"/>
            <wp:effectExtent l="0" t="0" r="0" b="0"/>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32420" cy="4572000"/>
                    </a:xfrm>
                    <a:prstGeom prst="rect">
                      <a:avLst/>
                    </a:prstGeom>
                    <a:noFill/>
                    <a:ln>
                      <a:noFill/>
                    </a:ln>
                  </pic:spPr>
                </pic:pic>
              </a:graphicData>
            </a:graphic>
          </wp:inline>
        </w:drawing>
      </w:r>
    </w:p>
    <w:p w14:paraId="0B94D96B" w14:textId="77777777" w:rsidR="00090E77" w:rsidRPr="00167C64" w:rsidRDefault="00090E77" w:rsidP="00167C64">
      <w:pPr>
        <w:jc w:val="center"/>
        <w:rPr>
          <w:rFonts w:cs="Arial"/>
          <w:b/>
          <w:color w:val="000000"/>
        </w:rPr>
      </w:pPr>
    </w:p>
    <w:sectPr w:rsidR="00090E77" w:rsidRPr="00167C64" w:rsidSect="00E13FBD">
      <w:pgSz w:w="16838" w:h="11906" w:orient="landscape" w:code="9"/>
      <w:pgMar w:top="1701" w:right="1661" w:bottom="851" w:left="1134" w:header="709" w:footer="709" w:gutter="0"/>
      <w:pgBorders w:offsetFrom="page">
        <w:top w:val="single" w:sz="4" w:space="24" w:color="365F91" w:shadow="1"/>
        <w:left w:val="single" w:sz="4" w:space="24" w:color="365F91" w:shadow="1"/>
        <w:bottom w:val="single" w:sz="4" w:space="24" w:color="365F91" w:shadow="1"/>
        <w:right w:val="single" w:sz="4" w:space="24" w:color="365F91"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32F06" w14:textId="77777777" w:rsidR="00E54B07" w:rsidRDefault="00E54B07">
      <w:r>
        <w:separator/>
      </w:r>
    </w:p>
  </w:endnote>
  <w:endnote w:type="continuationSeparator" w:id="0">
    <w:p w14:paraId="6F4C07BF" w14:textId="77777777" w:rsidR="00E54B07" w:rsidRDefault="00E5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heSerif-Bold">
    <w:altName w:val="Cambria"/>
    <w:panose1 w:val="00000000000000000000"/>
    <w:charset w:val="00"/>
    <w:family w:val="roman"/>
    <w:notTrueType/>
    <w:pitch w:val="default"/>
  </w:font>
  <w:font w:name="TheSans-B2ExtraLigh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91230" w14:textId="77777777" w:rsidR="00E54B07" w:rsidRDefault="00E54B07" w:rsidP="00A209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2B9247" w14:textId="77777777" w:rsidR="00E54B07" w:rsidRDefault="00E54B07" w:rsidP="002C615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AA0FE" w14:textId="020698F9" w:rsidR="00E54B07" w:rsidRPr="00BD2B43" w:rsidRDefault="00E54B07" w:rsidP="00151F79">
    <w:pPr>
      <w:pStyle w:val="Rodap"/>
      <w:framePr w:wrap="around" w:vAnchor="text" w:hAnchor="page" w:x="11087" w:y="744"/>
      <w:rPr>
        <w:rStyle w:val="Nmerodepgina"/>
        <w:rFonts w:cs="Arial"/>
      </w:rPr>
    </w:pPr>
    <w:r w:rsidRPr="00BD2B43">
      <w:rPr>
        <w:rStyle w:val="Nmerodepgina"/>
        <w:rFonts w:cs="Arial"/>
      </w:rPr>
      <w:fldChar w:fldCharType="begin"/>
    </w:r>
    <w:r w:rsidRPr="00BD2B43">
      <w:rPr>
        <w:rStyle w:val="Nmerodepgina"/>
        <w:rFonts w:cs="Arial"/>
      </w:rPr>
      <w:instrText xml:space="preserve">PAGE  </w:instrText>
    </w:r>
    <w:r w:rsidRPr="00BD2B43">
      <w:rPr>
        <w:rStyle w:val="Nmerodepgina"/>
        <w:rFonts w:cs="Arial"/>
      </w:rPr>
      <w:fldChar w:fldCharType="separate"/>
    </w:r>
    <w:r w:rsidR="006B23CB">
      <w:rPr>
        <w:rStyle w:val="Nmerodepgina"/>
        <w:rFonts w:cs="Arial"/>
        <w:noProof/>
      </w:rPr>
      <w:t>59</w:t>
    </w:r>
    <w:r w:rsidRPr="00BD2B43">
      <w:rPr>
        <w:rStyle w:val="Nmerodepgina"/>
        <w:rFonts w:cs="Arial"/>
      </w:rPr>
      <w:fldChar w:fldCharType="end"/>
    </w:r>
  </w:p>
  <w:tbl>
    <w:tblPr>
      <w:tblW w:w="9239" w:type="dxa"/>
      <w:tblLayout w:type="fixed"/>
      <w:tblLook w:val="04A0" w:firstRow="1" w:lastRow="0" w:firstColumn="1" w:lastColumn="0" w:noHBand="0" w:noVBand="1"/>
    </w:tblPr>
    <w:tblGrid>
      <w:gridCol w:w="7226"/>
      <w:gridCol w:w="2013"/>
    </w:tblGrid>
    <w:tr w:rsidR="00E54B07" w:rsidRPr="00230BB6" w14:paraId="4D4686EC" w14:textId="77777777" w:rsidTr="006C7D91">
      <w:trPr>
        <w:trHeight w:val="426"/>
      </w:trPr>
      <w:tc>
        <w:tcPr>
          <w:tcW w:w="7226" w:type="dxa"/>
          <w:hideMark/>
        </w:tcPr>
        <w:p w14:paraId="2F3F15E1" w14:textId="77777777" w:rsidR="00E54B07" w:rsidRPr="00A76A9D" w:rsidRDefault="00E54B07" w:rsidP="006C7D91">
          <w:pPr>
            <w:pStyle w:val="Rodap"/>
            <w:spacing w:before="120"/>
            <w:jc w:val="center"/>
            <w:rPr>
              <w:rFonts w:cs="Arial"/>
              <w:b/>
              <w:sz w:val="18"/>
              <w:szCs w:val="18"/>
              <w:lang w:val="pt-BR" w:eastAsia="pt-BR"/>
            </w:rPr>
          </w:pPr>
          <w:r>
            <w:rPr>
              <w:rFonts w:cs="Arial"/>
              <w:b/>
              <w:noProof/>
              <w:sz w:val="18"/>
              <w:szCs w:val="18"/>
              <w:lang w:val="pt-BR" w:eastAsia="pt-BR"/>
            </w:rPr>
            <w:pict w14:anchorId="5378D65D">
              <v:rect id="_x0000_i1025" style="width:420.1pt;height:1pt" o:hrpct="988" o:hralign="center" o:hrstd="t" o:hr="t" fillcolor="#a0a0a0" stroked="f"/>
            </w:pict>
          </w:r>
        </w:p>
        <w:tbl>
          <w:tblPr>
            <w:tblW w:w="9239" w:type="dxa"/>
            <w:tblLayout w:type="fixed"/>
            <w:tblLook w:val="04A0" w:firstRow="1" w:lastRow="0" w:firstColumn="1" w:lastColumn="0" w:noHBand="0" w:noVBand="1"/>
          </w:tblPr>
          <w:tblGrid>
            <w:gridCol w:w="7226"/>
            <w:gridCol w:w="2013"/>
          </w:tblGrid>
          <w:tr w:rsidR="00E54B07" w:rsidRPr="00230BB6" w14:paraId="0992A62B" w14:textId="77777777" w:rsidTr="006C7D91">
            <w:trPr>
              <w:trHeight w:val="426"/>
            </w:trPr>
            <w:tc>
              <w:tcPr>
                <w:tcW w:w="7226" w:type="dxa"/>
                <w:hideMark/>
              </w:tcPr>
              <w:p w14:paraId="223717E8" w14:textId="77777777" w:rsidR="00E54B07" w:rsidRPr="00896F72" w:rsidRDefault="00E54B07" w:rsidP="006C7D91">
                <w:pPr>
                  <w:pStyle w:val="SemEspaamento"/>
                  <w:jc w:val="left"/>
                  <w:rPr>
                    <w:rFonts w:ascii="Arial Narrow" w:hAnsi="Arial Narrow"/>
                    <w:b/>
                    <w:color w:val="1F497D"/>
                    <w:sz w:val="16"/>
                    <w:szCs w:val="18"/>
                    <w:lang w:val="pt-BR" w:eastAsia="pt-BR"/>
                  </w:rPr>
                </w:pPr>
                <w:r w:rsidRPr="00896F72">
                  <w:rPr>
                    <w:rFonts w:ascii="Arial Narrow" w:hAnsi="Arial Narrow"/>
                    <w:b/>
                    <w:color w:val="1F497D"/>
                    <w:sz w:val="16"/>
                    <w:szCs w:val="18"/>
                    <w:lang w:val="pt-BR" w:eastAsia="pt-BR"/>
                  </w:rPr>
                  <w:t xml:space="preserve">Av. Governador </w:t>
                </w:r>
                <w:proofErr w:type="spellStart"/>
                <w:r w:rsidRPr="00896F72">
                  <w:rPr>
                    <w:rFonts w:ascii="Arial Narrow" w:hAnsi="Arial Narrow"/>
                    <w:b/>
                    <w:color w:val="1F497D"/>
                    <w:sz w:val="16"/>
                    <w:szCs w:val="18"/>
                    <w:lang w:val="pt-BR" w:eastAsia="pt-BR"/>
                  </w:rPr>
                  <w:t>Bley</w:t>
                </w:r>
                <w:proofErr w:type="spellEnd"/>
                <w:r w:rsidRPr="00896F72">
                  <w:rPr>
                    <w:rFonts w:ascii="Arial Narrow" w:hAnsi="Arial Narrow"/>
                    <w:b/>
                    <w:color w:val="1F497D"/>
                    <w:sz w:val="16"/>
                    <w:szCs w:val="18"/>
                    <w:lang w:val="pt-BR" w:eastAsia="pt-BR"/>
                  </w:rPr>
                  <w:t>, 236 – Centro – CEP 29010-150 – Vitória/ES</w:t>
                </w:r>
              </w:p>
              <w:p w14:paraId="369CD77A" w14:textId="77777777" w:rsidR="00E54B07" w:rsidRPr="00896F72" w:rsidRDefault="00E54B07" w:rsidP="006C7D91">
                <w:pPr>
                  <w:pStyle w:val="SemEspaamento"/>
                  <w:jc w:val="left"/>
                  <w:rPr>
                    <w:rFonts w:ascii="Arial Narrow" w:hAnsi="Arial Narrow"/>
                    <w:b/>
                    <w:color w:val="1F497D"/>
                    <w:sz w:val="16"/>
                    <w:szCs w:val="18"/>
                    <w:lang w:val="pt-BR" w:eastAsia="pt-BR"/>
                  </w:rPr>
                </w:pPr>
                <w:r w:rsidRPr="00896F72">
                  <w:rPr>
                    <w:rFonts w:ascii="Arial Narrow" w:hAnsi="Arial Narrow"/>
                    <w:b/>
                    <w:color w:val="1F497D"/>
                    <w:sz w:val="16"/>
                    <w:szCs w:val="18"/>
                    <w:lang w:val="pt-BR" w:eastAsia="pt-BR"/>
                  </w:rPr>
                  <w:t>Telefone: (27) 3636-5353 – Fax: (27) 3636-5386</w:t>
                </w:r>
              </w:p>
              <w:p w14:paraId="3A034600" w14:textId="77777777" w:rsidR="00E54B07" w:rsidRPr="00896F72" w:rsidRDefault="00E54B07" w:rsidP="006C7D91">
                <w:pPr>
                  <w:pStyle w:val="SemEspaamento"/>
                  <w:jc w:val="left"/>
                  <w:rPr>
                    <w:rFonts w:ascii="Arial Narrow" w:hAnsi="Arial Narrow"/>
                    <w:b/>
                    <w:color w:val="1F497D"/>
                    <w:sz w:val="16"/>
                    <w:szCs w:val="18"/>
                    <w:lang w:val="pt-BR" w:eastAsia="pt-BR"/>
                  </w:rPr>
                </w:pPr>
                <w:hyperlink r:id="rId1" w:history="1">
                  <w:r w:rsidRPr="00896F72">
                    <w:rPr>
                      <w:rFonts w:ascii="Arial Narrow" w:hAnsi="Arial Narrow"/>
                      <w:b/>
                      <w:color w:val="1F497D"/>
                      <w:sz w:val="16"/>
                      <w:szCs w:val="16"/>
                      <w:lang w:val="pt-BR" w:eastAsia="pt-BR"/>
                    </w:rPr>
                    <w:t>www.secont.es.gov.br</w:t>
                  </w:r>
                </w:hyperlink>
                <w:r w:rsidRPr="00896F72">
                  <w:rPr>
                    <w:rFonts w:ascii="Arial Narrow" w:hAnsi="Arial Narrow"/>
                    <w:b/>
                    <w:color w:val="1F497D"/>
                    <w:sz w:val="16"/>
                    <w:szCs w:val="16"/>
                    <w:lang w:val="pt-BR" w:eastAsia="pt-BR"/>
                  </w:rPr>
                  <w:t xml:space="preserve"> / www.</w:t>
                </w:r>
                <w:r w:rsidRPr="00896F72">
                  <w:rPr>
                    <w:rFonts w:ascii="Arial Narrow" w:hAnsi="Arial Narrow"/>
                    <w:b/>
                    <w:color w:val="1F497D"/>
                    <w:sz w:val="16"/>
                    <w:szCs w:val="18"/>
                    <w:lang w:val="pt-BR" w:eastAsia="pt-BR"/>
                  </w:rPr>
                  <w:t>portaldatransparencia.es.gov.br</w:t>
                </w:r>
              </w:p>
            </w:tc>
            <w:tc>
              <w:tcPr>
                <w:tcW w:w="2013" w:type="dxa"/>
                <w:hideMark/>
              </w:tcPr>
              <w:p w14:paraId="2AA1504F" w14:textId="77777777" w:rsidR="00E54B07" w:rsidRPr="00896F72" w:rsidRDefault="00E54B07" w:rsidP="006C7D91">
                <w:pPr>
                  <w:pStyle w:val="SemEspaamento"/>
                  <w:rPr>
                    <w:rFonts w:ascii="Arial Narrow" w:hAnsi="Arial Narrow"/>
                    <w:b/>
                    <w:color w:val="1F497D"/>
                    <w:sz w:val="16"/>
                    <w:szCs w:val="18"/>
                    <w:lang w:val="pt-BR" w:eastAsia="pt-BR"/>
                  </w:rPr>
                </w:pPr>
              </w:p>
            </w:tc>
          </w:tr>
        </w:tbl>
        <w:p w14:paraId="59FD6D53" w14:textId="77777777" w:rsidR="00E54B07" w:rsidRPr="00896F72" w:rsidRDefault="00E54B07" w:rsidP="006C7D91">
          <w:pPr>
            <w:pStyle w:val="SemEspaamento"/>
            <w:jc w:val="left"/>
            <w:rPr>
              <w:rFonts w:ascii="Arial Narrow" w:hAnsi="Arial Narrow"/>
              <w:b/>
              <w:color w:val="1F497D"/>
              <w:sz w:val="16"/>
              <w:szCs w:val="18"/>
              <w:lang w:val="pt-BR" w:eastAsia="pt-BR"/>
            </w:rPr>
          </w:pPr>
        </w:p>
      </w:tc>
      <w:tc>
        <w:tcPr>
          <w:tcW w:w="2013" w:type="dxa"/>
          <w:hideMark/>
        </w:tcPr>
        <w:p w14:paraId="6A5801B6" w14:textId="77777777" w:rsidR="00E54B07" w:rsidRPr="00896F72" w:rsidRDefault="00E54B07" w:rsidP="006C7D91">
          <w:pPr>
            <w:pStyle w:val="SemEspaamento"/>
            <w:rPr>
              <w:rFonts w:ascii="Arial Narrow" w:hAnsi="Arial Narrow"/>
              <w:b/>
              <w:color w:val="1F497D"/>
              <w:sz w:val="16"/>
              <w:szCs w:val="18"/>
              <w:lang w:val="pt-BR" w:eastAsia="pt-BR"/>
            </w:rPr>
          </w:pPr>
        </w:p>
      </w:tc>
    </w:tr>
  </w:tbl>
  <w:p w14:paraId="25B2E37A" w14:textId="77777777" w:rsidR="00E54B07" w:rsidRDefault="00E54B07" w:rsidP="002C615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70716" w14:textId="77777777" w:rsidR="00E54B07" w:rsidRDefault="00E54B07">
      <w:r>
        <w:separator/>
      </w:r>
    </w:p>
  </w:footnote>
  <w:footnote w:type="continuationSeparator" w:id="0">
    <w:p w14:paraId="39A51E0D" w14:textId="77777777" w:rsidR="00E54B07" w:rsidRDefault="00E54B07">
      <w:r>
        <w:continuationSeparator/>
      </w:r>
    </w:p>
  </w:footnote>
  <w:footnote w:id="1">
    <w:p w14:paraId="25CD5B87" w14:textId="77777777" w:rsidR="00E54B07" w:rsidRPr="00291704" w:rsidRDefault="00E54B07">
      <w:pPr>
        <w:pStyle w:val="Textodenotaderodap"/>
        <w:rPr>
          <w:sz w:val="16"/>
          <w:szCs w:val="16"/>
        </w:rPr>
      </w:pPr>
      <w:r>
        <w:rPr>
          <w:rStyle w:val="Refdenotaderodap"/>
        </w:rPr>
        <w:footnoteRef/>
      </w:r>
      <w:r>
        <w:t xml:space="preserve"> </w:t>
      </w:r>
      <w:r>
        <w:rPr>
          <w:rFonts w:cs="Arial"/>
          <w:sz w:val="16"/>
          <w:szCs w:val="16"/>
        </w:rPr>
        <w:t>D</w:t>
      </w:r>
      <w:r w:rsidRPr="00291704">
        <w:rPr>
          <w:rFonts w:cs="Arial"/>
          <w:sz w:val="16"/>
          <w:szCs w:val="16"/>
        </w:rPr>
        <w:t xml:space="preserve">eve ser considerado </w:t>
      </w:r>
      <w:r>
        <w:rPr>
          <w:rFonts w:cs="Arial"/>
          <w:sz w:val="16"/>
          <w:szCs w:val="16"/>
        </w:rPr>
        <w:t xml:space="preserve">a soma de dias úteis de </w:t>
      </w:r>
      <w:r w:rsidRPr="00291704">
        <w:rPr>
          <w:rFonts w:cs="Arial"/>
          <w:sz w:val="16"/>
          <w:szCs w:val="16"/>
        </w:rPr>
        <w:t>férias de cada servidor que integra a UECI</w:t>
      </w:r>
      <w:r>
        <w:rPr>
          <w:rFonts w:cs="Arial"/>
          <w:sz w:val="16"/>
          <w:szCs w:val="16"/>
        </w:rPr>
        <w:t>;</w:t>
      </w:r>
    </w:p>
  </w:footnote>
  <w:footnote w:id="2">
    <w:p w14:paraId="523D180B" w14:textId="77777777" w:rsidR="00E54B07" w:rsidRDefault="00E54B07">
      <w:pPr>
        <w:pStyle w:val="Textodenotaderodap"/>
      </w:pPr>
      <w:r>
        <w:rPr>
          <w:rStyle w:val="Refdenotaderodap"/>
        </w:rPr>
        <w:footnoteRef/>
      </w:r>
      <w:r>
        <w:t xml:space="preserve"> </w:t>
      </w:r>
      <w:r>
        <w:rPr>
          <w:sz w:val="16"/>
          <w:szCs w:val="16"/>
        </w:rPr>
        <w:t>No modelo apresentado foi considerado que os servidores da UECI dedicam 20% das horas disponíveis às atividades da UECI, no caso em que a referida dedicação representar outro percentual o mesmo deverá ser informado na tabela.</w:t>
      </w:r>
    </w:p>
  </w:footnote>
  <w:footnote w:id="3">
    <w:p w14:paraId="0CD03B36" w14:textId="77777777" w:rsidR="00E54B07" w:rsidRPr="00883C31" w:rsidRDefault="00E54B07">
      <w:pPr>
        <w:pStyle w:val="Textodenotaderodap"/>
        <w:rPr>
          <w:sz w:val="16"/>
          <w:szCs w:val="16"/>
        </w:rPr>
      </w:pPr>
      <w:r w:rsidRPr="00883C31">
        <w:rPr>
          <w:rStyle w:val="Refdenotaderodap"/>
          <w:sz w:val="16"/>
          <w:szCs w:val="16"/>
        </w:rPr>
        <w:footnoteRef/>
      </w:r>
      <w:r w:rsidRPr="00883C31">
        <w:rPr>
          <w:sz w:val="16"/>
          <w:szCs w:val="16"/>
        </w:rPr>
        <w:t xml:space="preserve"> O modelo de Plano de Ação em anexo deverá </w:t>
      </w:r>
      <w:r>
        <w:rPr>
          <w:sz w:val="16"/>
          <w:szCs w:val="16"/>
        </w:rPr>
        <w:t xml:space="preserve">conter todos os pontos de controle de responsabilidade da UECI, conforme </w:t>
      </w:r>
      <w:r w:rsidRPr="00883C31">
        <w:rPr>
          <w:sz w:val="16"/>
          <w:szCs w:val="16"/>
        </w:rPr>
        <w:t xml:space="preserve">definido na Norma de Procedimento – SCI Nº 003, selecionados para </w:t>
      </w:r>
      <w:proofErr w:type="spellStart"/>
      <w:r w:rsidRPr="00883C31">
        <w:rPr>
          <w:sz w:val="16"/>
          <w:szCs w:val="16"/>
        </w:rPr>
        <w:t>analise</w:t>
      </w:r>
      <w:proofErr w:type="spellEnd"/>
      <w:r w:rsidRPr="00883C31">
        <w:rPr>
          <w:sz w:val="16"/>
          <w:szCs w:val="16"/>
        </w:rPr>
        <w:t xml:space="preserve"> no exercício a que se refere a Prestação de Contas;</w:t>
      </w:r>
    </w:p>
  </w:footnote>
  <w:footnote w:id="4">
    <w:p w14:paraId="2B7C3899" w14:textId="77777777" w:rsidR="00E54B07" w:rsidRDefault="00E54B07">
      <w:pPr>
        <w:pStyle w:val="Textodenotaderodap"/>
      </w:pPr>
      <w:r w:rsidRPr="00883C31">
        <w:rPr>
          <w:rStyle w:val="Refdenotaderodap"/>
          <w:sz w:val="16"/>
          <w:szCs w:val="16"/>
        </w:rPr>
        <w:footnoteRef/>
      </w:r>
      <w:r w:rsidRPr="00883C31">
        <w:rPr>
          <w:sz w:val="16"/>
          <w:szCs w:val="16"/>
        </w:rPr>
        <w:t xml:space="preserve"> O Plano de Ação</w:t>
      </w:r>
      <w:r>
        <w:rPr>
          <w:sz w:val="16"/>
          <w:szCs w:val="16"/>
        </w:rPr>
        <w:t>, em anexo, identificado como GERAL aplica-se a todas as unidades gestoras, enquanto que o identificado como RPPS aplica-se somente para unidade gestora responsável pelo Regime Próprio de Previdência Social.</w:t>
      </w:r>
    </w:p>
  </w:footnote>
  <w:footnote w:id="5">
    <w:p w14:paraId="24953819" w14:textId="77777777" w:rsidR="00E54B07" w:rsidRDefault="00E54B07" w:rsidP="00A00BB7">
      <w:pPr>
        <w:pStyle w:val="Textodenotaderodap"/>
      </w:pPr>
      <w:r>
        <w:rPr>
          <w:rStyle w:val="Refdenotaderodap"/>
        </w:rPr>
        <w:footnoteRef/>
      </w:r>
      <w:r>
        <w:t xml:space="preserve"> A</w:t>
      </w:r>
      <w:r w:rsidRPr="00D549C7">
        <w:t>rquivo disponibilizado mensalmente via SIARHES com informações de todos os servidores efetivos do Estado, vinculados ao ES-PREVIDÊNCIA e que estejam cedidos a outros entes federados. É com base nessas informações que os boletos bancários são gerados</w:t>
      </w:r>
      <w:r>
        <w:t xml:space="preserve"> (</w:t>
      </w:r>
      <w:r w:rsidRPr="00CD601A">
        <w:t>Norma de Procedimento – IPAJM nº 020/2018, aprovado pela portaria nº 28-R/2018</w:t>
      </w:r>
      <w:r>
        <w:t>)</w:t>
      </w:r>
      <w:r w:rsidRPr="00D549C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B102" w14:textId="77777777" w:rsidR="00E54B07" w:rsidRPr="009D7A55" w:rsidRDefault="00E54B07" w:rsidP="00867942">
    <w:pPr>
      <w:pStyle w:val="SemEspaamento"/>
      <w:ind w:left="1276"/>
      <w:rPr>
        <w:rFonts w:ascii="Arial Narrow" w:hAnsi="Arial Narrow" w:cs="Aharoni"/>
        <w:b/>
        <w:color w:val="1F497D"/>
        <w:sz w:val="28"/>
        <w:szCs w:val="28"/>
      </w:rPr>
    </w:pPr>
    <w:r>
      <w:rPr>
        <w:noProof/>
        <w:sz w:val="28"/>
        <w:szCs w:val="28"/>
        <w:lang w:val="pt-BR" w:eastAsia="pt-BR" w:bidi="ar-SA"/>
      </w:rPr>
      <w:drawing>
        <wp:anchor distT="0" distB="0" distL="114300" distR="114300" simplePos="0" relativeHeight="251658240" behindDoc="0" locked="0" layoutInCell="1" allowOverlap="1" wp14:anchorId="164D20B8" wp14:editId="27ECDF6E">
          <wp:simplePos x="0" y="0"/>
          <wp:positionH relativeFrom="column">
            <wp:posOffset>62865</wp:posOffset>
          </wp:positionH>
          <wp:positionV relativeFrom="paragraph">
            <wp:posOffset>-74295</wp:posOffset>
          </wp:positionV>
          <wp:extent cx="498475" cy="533400"/>
          <wp:effectExtent l="0" t="0" r="0" b="0"/>
          <wp:wrapNone/>
          <wp:docPr id="21" name="Imagem 13" descr="Descrição: http://www.es.gov.br/site/images/espirito_santo/brasao/brasa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3" descr="Descrição: http://www.es.gov.br/site/images/espirito_santo/brasao/brasa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A55">
      <w:rPr>
        <w:rFonts w:ascii="Arial Narrow" w:hAnsi="Arial Narrow" w:cs="Aharoni"/>
        <w:b/>
        <w:color w:val="1F497D"/>
        <w:sz w:val="28"/>
        <w:szCs w:val="28"/>
      </w:rPr>
      <w:t>GOVERNO DO ESTADO DO ESPÍRITO SANTO</w:t>
    </w:r>
  </w:p>
  <w:p w14:paraId="1D314EEE" w14:textId="77777777" w:rsidR="00E54B07" w:rsidRPr="009D14D0" w:rsidRDefault="00E54B07" w:rsidP="009D14D0">
    <w:pPr>
      <w:pStyle w:val="SemEspaamento"/>
      <w:ind w:left="1276"/>
      <w:rPr>
        <w:rFonts w:ascii="Arial Narrow" w:hAnsi="Arial Narrow" w:cs="Aharoni"/>
        <w:b/>
        <w:color w:val="1F497D"/>
        <w:sz w:val="24"/>
        <w:szCs w:val="28"/>
      </w:rPr>
    </w:pPr>
    <w:r w:rsidRPr="00A40F86">
      <w:rPr>
        <w:rFonts w:ascii="Arial Narrow" w:hAnsi="Arial Narrow" w:cs="Aharoni"/>
        <w:b/>
        <w:color w:val="1F497D"/>
        <w:sz w:val="24"/>
        <w:szCs w:val="28"/>
      </w:rPr>
      <w:t>SECRETARIA DE ESTADO DE CONTROLE E TRANSPARÊNCIA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1BF5B" w14:textId="77777777" w:rsidR="00E54B07" w:rsidRDefault="00E54B07">
    <w:pPr>
      <w:pStyle w:val="Cabealho"/>
    </w:pPr>
    <w:r w:rsidRPr="007A76A7">
      <w:rPr>
        <w:noProof/>
        <w:lang w:val="pt-BR" w:eastAsia="pt-BR"/>
      </w:rPr>
      <w:drawing>
        <wp:inline distT="0" distB="0" distL="0" distR="0" wp14:anchorId="2FE6F88C" wp14:editId="4AD9EFB2">
          <wp:extent cx="1680210" cy="591820"/>
          <wp:effectExtent l="0" t="0" r="0" b="0"/>
          <wp:docPr id="19"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210" cy="591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42C"/>
    <w:multiLevelType w:val="hybridMultilevel"/>
    <w:tmpl w:val="441A1F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5A3A46"/>
    <w:multiLevelType w:val="hybridMultilevel"/>
    <w:tmpl w:val="F7DEB700"/>
    <w:lvl w:ilvl="0" w:tplc="B72223A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E03031"/>
    <w:multiLevelType w:val="hybridMultilevel"/>
    <w:tmpl w:val="D2583228"/>
    <w:lvl w:ilvl="0" w:tplc="04160019">
      <w:start w:val="1"/>
      <w:numFmt w:val="lowerLetter"/>
      <w:lvlText w:val="%1."/>
      <w:lvlJc w:val="left"/>
      <w:pPr>
        <w:ind w:left="360" w:hanging="360"/>
      </w:p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0E0398C"/>
    <w:multiLevelType w:val="hybridMultilevel"/>
    <w:tmpl w:val="DF50A6A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0F2015E"/>
    <w:multiLevelType w:val="hybridMultilevel"/>
    <w:tmpl w:val="59489A7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0F86609"/>
    <w:multiLevelType w:val="hybridMultilevel"/>
    <w:tmpl w:val="997838F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01141938"/>
    <w:multiLevelType w:val="hybridMultilevel"/>
    <w:tmpl w:val="764CC74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16C4023"/>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01885DF4"/>
    <w:multiLevelType w:val="hybridMultilevel"/>
    <w:tmpl w:val="5C768CB0"/>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9" w15:restartNumberingAfterBreak="0">
    <w:nsid w:val="01FC584B"/>
    <w:multiLevelType w:val="multilevel"/>
    <w:tmpl w:val="C48E32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2076359"/>
    <w:multiLevelType w:val="multilevel"/>
    <w:tmpl w:val="2CB22926"/>
    <w:lvl w:ilvl="0">
      <w:start w:val="1"/>
      <w:numFmt w:val="decimal"/>
      <w:lvlText w:val="%1.3.1"/>
      <w:lvlJc w:val="left"/>
      <w:pPr>
        <w:ind w:left="720" w:hanging="360"/>
      </w:pPr>
      <w:rPr>
        <w:rFonts w:hint="default"/>
      </w:rPr>
    </w:lvl>
    <w:lvl w:ilvl="1">
      <w:start w:val="1"/>
      <w:numFmt w:val="decimal"/>
      <w:isLgl/>
      <w:lvlText w:val="%1.3."/>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23C73E1"/>
    <w:multiLevelType w:val="multilevel"/>
    <w:tmpl w:val="0DEC8FF6"/>
    <w:lvl w:ilvl="0">
      <w:start w:val="1"/>
      <w:numFmt w:val="decimal"/>
      <w:lvlText w:val="%1."/>
      <w:lvlJc w:val="left"/>
      <w:pPr>
        <w:ind w:left="360" w:hanging="360"/>
      </w:pPr>
      <w:rPr>
        <w:b/>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7911C3"/>
    <w:multiLevelType w:val="hybridMultilevel"/>
    <w:tmpl w:val="C714DF80"/>
    <w:lvl w:ilvl="0" w:tplc="0416000D">
      <w:start w:val="1"/>
      <w:numFmt w:val="bullet"/>
      <w:lvlText w:val=""/>
      <w:lvlJc w:val="left"/>
      <w:pPr>
        <w:ind w:left="1208" w:hanging="360"/>
      </w:pPr>
      <w:rPr>
        <w:rFonts w:ascii="Wingdings" w:hAnsi="Wingdings" w:hint="default"/>
      </w:rPr>
    </w:lvl>
    <w:lvl w:ilvl="1" w:tplc="04160003" w:tentative="1">
      <w:start w:val="1"/>
      <w:numFmt w:val="bullet"/>
      <w:lvlText w:val="o"/>
      <w:lvlJc w:val="left"/>
      <w:pPr>
        <w:ind w:left="1928" w:hanging="360"/>
      </w:pPr>
      <w:rPr>
        <w:rFonts w:ascii="Courier New" w:hAnsi="Courier New" w:cs="Courier New" w:hint="default"/>
      </w:rPr>
    </w:lvl>
    <w:lvl w:ilvl="2" w:tplc="04160005" w:tentative="1">
      <w:start w:val="1"/>
      <w:numFmt w:val="bullet"/>
      <w:lvlText w:val=""/>
      <w:lvlJc w:val="left"/>
      <w:pPr>
        <w:ind w:left="2648" w:hanging="360"/>
      </w:pPr>
      <w:rPr>
        <w:rFonts w:ascii="Wingdings" w:hAnsi="Wingdings" w:hint="default"/>
      </w:rPr>
    </w:lvl>
    <w:lvl w:ilvl="3" w:tplc="04160001" w:tentative="1">
      <w:start w:val="1"/>
      <w:numFmt w:val="bullet"/>
      <w:lvlText w:val=""/>
      <w:lvlJc w:val="left"/>
      <w:pPr>
        <w:ind w:left="3368" w:hanging="360"/>
      </w:pPr>
      <w:rPr>
        <w:rFonts w:ascii="Symbol" w:hAnsi="Symbol" w:hint="default"/>
      </w:rPr>
    </w:lvl>
    <w:lvl w:ilvl="4" w:tplc="04160003" w:tentative="1">
      <w:start w:val="1"/>
      <w:numFmt w:val="bullet"/>
      <w:lvlText w:val="o"/>
      <w:lvlJc w:val="left"/>
      <w:pPr>
        <w:ind w:left="4088" w:hanging="360"/>
      </w:pPr>
      <w:rPr>
        <w:rFonts w:ascii="Courier New" w:hAnsi="Courier New" w:cs="Courier New" w:hint="default"/>
      </w:rPr>
    </w:lvl>
    <w:lvl w:ilvl="5" w:tplc="04160005" w:tentative="1">
      <w:start w:val="1"/>
      <w:numFmt w:val="bullet"/>
      <w:lvlText w:val=""/>
      <w:lvlJc w:val="left"/>
      <w:pPr>
        <w:ind w:left="4808" w:hanging="360"/>
      </w:pPr>
      <w:rPr>
        <w:rFonts w:ascii="Wingdings" w:hAnsi="Wingdings" w:hint="default"/>
      </w:rPr>
    </w:lvl>
    <w:lvl w:ilvl="6" w:tplc="04160001" w:tentative="1">
      <w:start w:val="1"/>
      <w:numFmt w:val="bullet"/>
      <w:lvlText w:val=""/>
      <w:lvlJc w:val="left"/>
      <w:pPr>
        <w:ind w:left="5528" w:hanging="360"/>
      </w:pPr>
      <w:rPr>
        <w:rFonts w:ascii="Symbol" w:hAnsi="Symbol" w:hint="default"/>
      </w:rPr>
    </w:lvl>
    <w:lvl w:ilvl="7" w:tplc="04160003" w:tentative="1">
      <w:start w:val="1"/>
      <w:numFmt w:val="bullet"/>
      <w:lvlText w:val="o"/>
      <w:lvlJc w:val="left"/>
      <w:pPr>
        <w:ind w:left="6248" w:hanging="360"/>
      </w:pPr>
      <w:rPr>
        <w:rFonts w:ascii="Courier New" w:hAnsi="Courier New" w:cs="Courier New" w:hint="default"/>
      </w:rPr>
    </w:lvl>
    <w:lvl w:ilvl="8" w:tplc="04160005" w:tentative="1">
      <w:start w:val="1"/>
      <w:numFmt w:val="bullet"/>
      <w:lvlText w:val=""/>
      <w:lvlJc w:val="left"/>
      <w:pPr>
        <w:ind w:left="6968" w:hanging="360"/>
      </w:pPr>
      <w:rPr>
        <w:rFonts w:ascii="Wingdings" w:hAnsi="Wingdings" w:hint="default"/>
      </w:rPr>
    </w:lvl>
  </w:abstractNum>
  <w:abstractNum w:abstractNumId="13" w15:restartNumberingAfterBreak="0">
    <w:nsid w:val="02D73403"/>
    <w:multiLevelType w:val="hybridMultilevel"/>
    <w:tmpl w:val="281E7F14"/>
    <w:lvl w:ilvl="0" w:tplc="4F2A706A">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47A6F9E"/>
    <w:multiLevelType w:val="hybridMultilevel"/>
    <w:tmpl w:val="AD90D862"/>
    <w:lvl w:ilvl="0" w:tplc="7D42DC0A">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04CE7DAB"/>
    <w:multiLevelType w:val="multilevel"/>
    <w:tmpl w:val="E33E7FEC"/>
    <w:lvl w:ilvl="0">
      <w:start w:val="1"/>
      <w:numFmt w:val="none"/>
      <w:lvlText w:val="1.3.4"/>
      <w:lvlJc w:val="left"/>
      <w:pPr>
        <w:ind w:left="720" w:hanging="360"/>
      </w:pPr>
      <w:rPr>
        <w:rFonts w:hint="default"/>
      </w:rPr>
    </w:lvl>
    <w:lvl w:ilvl="1">
      <w:start w:val="1"/>
      <w:numFmt w:val="decimal"/>
      <w:isLgl/>
      <w:lvlText w:val="%1.3."/>
      <w:lvlJc w:val="left"/>
      <w:pPr>
        <w:ind w:left="1080" w:hanging="720"/>
      </w:pPr>
      <w:rPr>
        <w:rFonts w:hint="default"/>
      </w:rPr>
    </w:lvl>
    <w:lvl w:ilvl="2">
      <w:start w:val="1"/>
      <w:numFmt w:val="none"/>
      <w:isLgl/>
      <w:lvlText w:val="1.3.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6134025"/>
    <w:multiLevelType w:val="hybridMultilevel"/>
    <w:tmpl w:val="249A8CE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081A0A23"/>
    <w:multiLevelType w:val="hybridMultilevel"/>
    <w:tmpl w:val="764CC74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889268A"/>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089C6CD6"/>
    <w:multiLevelType w:val="hybridMultilevel"/>
    <w:tmpl w:val="E4E029F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BEB59D2"/>
    <w:multiLevelType w:val="hybridMultilevel"/>
    <w:tmpl w:val="249A8CE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0CC62B64"/>
    <w:multiLevelType w:val="hybridMultilevel"/>
    <w:tmpl w:val="D00E43C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0E1B635F"/>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0E43456A"/>
    <w:multiLevelType w:val="hybridMultilevel"/>
    <w:tmpl w:val="4C46946C"/>
    <w:lvl w:ilvl="0" w:tplc="C0E25A14">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1A047D7"/>
    <w:multiLevelType w:val="multilevel"/>
    <w:tmpl w:val="87DA49E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34857A1"/>
    <w:multiLevelType w:val="hybridMultilevel"/>
    <w:tmpl w:val="1F962B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140A05EF"/>
    <w:multiLevelType w:val="hybridMultilevel"/>
    <w:tmpl w:val="39FABAA2"/>
    <w:lvl w:ilvl="0" w:tplc="4588C5FC">
      <w:start w:val="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4831D0D"/>
    <w:multiLevelType w:val="hybridMultilevel"/>
    <w:tmpl w:val="653E64C2"/>
    <w:lvl w:ilvl="0" w:tplc="4F2A706A">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14E70C0A"/>
    <w:multiLevelType w:val="hybridMultilevel"/>
    <w:tmpl w:val="3A16CD66"/>
    <w:lvl w:ilvl="0" w:tplc="9904AAAC">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00432D"/>
    <w:multiLevelType w:val="hybridMultilevel"/>
    <w:tmpl w:val="CF9AF26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1615484F"/>
    <w:multiLevelType w:val="hybridMultilevel"/>
    <w:tmpl w:val="9DC07964"/>
    <w:lvl w:ilvl="0" w:tplc="833E48B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6200636"/>
    <w:multiLevelType w:val="hybridMultilevel"/>
    <w:tmpl w:val="E55CADC4"/>
    <w:lvl w:ilvl="0" w:tplc="0868F2F4">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6C41958"/>
    <w:multiLevelType w:val="multilevel"/>
    <w:tmpl w:val="E2A0C2F0"/>
    <w:lvl w:ilvl="0">
      <w:start w:val="1"/>
      <w:numFmt w:val="decimal"/>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7955450"/>
    <w:multiLevelType w:val="hybridMultilevel"/>
    <w:tmpl w:val="906AC09C"/>
    <w:lvl w:ilvl="0" w:tplc="B14085C4">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902157F"/>
    <w:multiLevelType w:val="hybridMultilevel"/>
    <w:tmpl w:val="615EE51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A4631E8"/>
    <w:multiLevelType w:val="hybridMultilevel"/>
    <w:tmpl w:val="B7DCF5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1B153A26"/>
    <w:multiLevelType w:val="hybridMultilevel"/>
    <w:tmpl w:val="09BEFE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1B1C3311"/>
    <w:multiLevelType w:val="hybridMultilevel"/>
    <w:tmpl w:val="F22076CA"/>
    <w:lvl w:ilvl="0" w:tplc="A98603D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C1A36BD"/>
    <w:multiLevelType w:val="hybridMultilevel"/>
    <w:tmpl w:val="680AA9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C203105"/>
    <w:multiLevelType w:val="hybridMultilevel"/>
    <w:tmpl w:val="8EEC8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1C2F7173"/>
    <w:multiLevelType w:val="multilevel"/>
    <w:tmpl w:val="B90EEB72"/>
    <w:lvl w:ilvl="0">
      <w:start w:val="1"/>
      <w:numFmt w:val="none"/>
      <w:lvlText w:val="1.4"/>
      <w:lvlJc w:val="left"/>
      <w:pPr>
        <w:ind w:left="720" w:hanging="360"/>
      </w:pPr>
      <w:rPr>
        <w:rFonts w:hint="default"/>
      </w:rPr>
    </w:lvl>
    <w:lvl w:ilvl="1">
      <w:start w:val="1"/>
      <w:numFmt w:val="decimal"/>
      <w:isLgl/>
      <w:lvlText w:val="%1.3."/>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1CAF226C"/>
    <w:multiLevelType w:val="hybridMultilevel"/>
    <w:tmpl w:val="42A88624"/>
    <w:lvl w:ilvl="0" w:tplc="79B6BF98">
      <w:start w:val="1"/>
      <w:numFmt w:val="bullet"/>
      <w:lvlText w:val=""/>
      <w:lvlJc w:val="left"/>
      <w:pPr>
        <w:ind w:left="360" w:hanging="360"/>
      </w:pPr>
      <w:rPr>
        <w:rFonts w:ascii="Wingdings" w:hAnsi="Wingdings" w:hint="default"/>
        <w:strike w:val="0"/>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2" w15:restartNumberingAfterBreak="0">
    <w:nsid w:val="1F5E1BA1"/>
    <w:multiLevelType w:val="hybridMultilevel"/>
    <w:tmpl w:val="517A1FC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20297C0E"/>
    <w:multiLevelType w:val="multilevel"/>
    <w:tmpl w:val="E72E4CEA"/>
    <w:lvl w:ilvl="0">
      <w:start w:val="1"/>
      <w:numFmt w:val="none"/>
      <w:lvlText w:val="1.2.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1D51B54"/>
    <w:multiLevelType w:val="hybridMultilevel"/>
    <w:tmpl w:val="143C980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24342A1C"/>
    <w:multiLevelType w:val="hybridMultilevel"/>
    <w:tmpl w:val="BC047A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24C83F72"/>
    <w:multiLevelType w:val="hybridMultilevel"/>
    <w:tmpl w:val="D2583228"/>
    <w:lvl w:ilvl="0" w:tplc="04160019">
      <w:start w:val="1"/>
      <w:numFmt w:val="lowerLetter"/>
      <w:lvlText w:val="%1."/>
      <w:lvlJc w:val="left"/>
      <w:pPr>
        <w:ind w:left="360" w:hanging="360"/>
      </w:p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25D504F3"/>
    <w:multiLevelType w:val="hybridMultilevel"/>
    <w:tmpl w:val="23A604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27424D4A"/>
    <w:multiLevelType w:val="hybridMultilevel"/>
    <w:tmpl w:val="1868B02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278E20A4"/>
    <w:multiLevelType w:val="hybridMultilevel"/>
    <w:tmpl w:val="A4D4F5A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7B44E50"/>
    <w:multiLevelType w:val="hybridMultilevel"/>
    <w:tmpl w:val="288E41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27C4494F"/>
    <w:multiLevelType w:val="hybridMultilevel"/>
    <w:tmpl w:val="23F6136C"/>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2" w15:restartNumberingAfterBreak="0">
    <w:nsid w:val="286146EE"/>
    <w:multiLevelType w:val="multilevel"/>
    <w:tmpl w:val="C7300154"/>
    <w:lvl w:ilvl="0">
      <w:start w:val="1"/>
      <w:numFmt w:val="none"/>
      <w:lvlText w:val="1.2.5"/>
      <w:lvlJc w:val="left"/>
      <w:pPr>
        <w:ind w:left="720" w:hanging="360"/>
      </w:pPr>
      <w:rPr>
        <w:rFonts w:hint="default"/>
      </w:rPr>
    </w:lvl>
    <w:lvl w:ilvl="1">
      <w:start w:val="1"/>
      <w:numFmt w:val="none"/>
      <w:isLgl/>
      <w:lvlText w:val="2.6.6"/>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286B4299"/>
    <w:multiLevelType w:val="hybridMultilevel"/>
    <w:tmpl w:val="3B825914"/>
    <w:lvl w:ilvl="0" w:tplc="36CC99F2">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29067CC7"/>
    <w:multiLevelType w:val="hybridMultilevel"/>
    <w:tmpl w:val="71204452"/>
    <w:lvl w:ilvl="0" w:tplc="5B86C07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29CC37E0"/>
    <w:multiLevelType w:val="hybridMultilevel"/>
    <w:tmpl w:val="F264AA36"/>
    <w:lvl w:ilvl="0" w:tplc="359C0D3C">
      <w:start w:val="1"/>
      <w:numFmt w:val="lowerLetter"/>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A1805BD"/>
    <w:multiLevelType w:val="hybridMultilevel"/>
    <w:tmpl w:val="C0F647B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7" w15:restartNumberingAfterBreak="0">
    <w:nsid w:val="2A885F72"/>
    <w:multiLevelType w:val="hybridMultilevel"/>
    <w:tmpl w:val="D54A1EE8"/>
    <w:lvl w:ilvl="0" w:tplc="19344090">
      <w:start w:val="1"/>
      <w:numFmt w:val="lowerLetter"/>
      <w:lvlText w:val="%1."/>
      <w:lvlJc w:val="left"/>
      <w:pPr>
        <w:ind w:left="360" w:hanging="360"/>
      </w:pPr>
      <w:rPr>
        <w:rFonts w:hint="default"/>
      </w:rPr>
    </w:lvl>
    <w:lvl w:ilvl="1" w:tplc="439897C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2AAE002F"/>
    <w:multiLevelType w:val="hybridMultilevel"/>
    <w:tmpl w:val="3B825914"/>
    <w:lvl w:ilvl="0" w:tplc="36CC99F2">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2ABD4E62"/>
    <w:multiLevelType w:val="hybridMultilevel"/>
    <w:tmpl w:val="90B629B6"/>
    <w:lvl w:ilvl="0" w:tplc="99B8B2C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2B051B12"/>
    <w:multiLevelType w:val="hybridMultilevel"/>
    <w:tmpl w:val="5A0CD428"/>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1" w15:restartNumberingAfterBreak="0">
    <w:nsid w:val="2B884822"/>
    <w:multiLevelType w:val="multilevel"/>
    <w:tmpl w:val="4E904444"/>
    <w:lvl w:ilvl="0">
      <w:start w:val="1"/>
      <w:numFmt w:val="none"/>
      <w:lvlText w:val="2.2.33.1"/>
      <w:lvlJc w:val="left"/>
      <w:pPr>
        <w:ind w:left="720" w:hanging="360"/>
      </w:pPr>
      <w:rPr>
        <w:rFonts w:hint="default"/>
      </w:rPr>
    </w:lvl>
    <w:lvl w:ilvl="1">
      <w:start w:val="1"/>
      <w:numFmt w:val="none"/>
      <w:isLgl/>
      <w:lvlText w:val="2.2"/>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2CCE0890"/>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3" w15:restartNumberingAfterBreak="0">
    <w:nsid w:val="2CD233C8"/>
    <w:multiLevelType w:val="hybridMultilevel"/>
    <w:tmpl w:val="59BE4FB6"/>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4" w15:restartNumberingAfterBreak="0">
    <w:nsid w:val="2D3050DF"/>
    <w:multiLevelType w:val="hybridMultilevel"/>
    <w:tmpl w:val="F7DEB700"/>
    <w:lvl w:ilvl="0" w:tplc="B72223A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E9F4BCF"/>
    <w:multiLevelType w:val="hybridMultilevel"/>
    <w:tmpl w:val="095459FA"/>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6" w15:restartNumberingAfterBreak="0">
    <w:nsid w:val="301C4ED6"/>
    <w:multiLevelType w:val="hybridMultilevel"/>
    <w:tmpl w:val="780E48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7" w15:restartNumberingAfterBreak="0">
    <w:nsid w:val="32772DCF"/>
    <w:multiLevelType w:val="hybridMultilevel"/>
    <w:tmpl w:val="70806A44"/>
    <w:lvl w:ilvl="0" w:tplc="04160001">
      <w:start w:val="1"/>
      <w:numFmt w:val="bullet"/>
      <w:lvlText w:val=""/>
      <w:lvlJc w:val="left"/>
      <w:pPr>
        <w:ind w:left="720" w:hanging="360"/>
      </w:pPr>
      <w:rPr>
        <w:rFonts w:ascii="Symbol" w:hAnsi="Symbol"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32AE7698"/>
    <w:multiLevelType w:val="multilevel"/>
    <w:tmpl w:val="F6FE3A14"/>
    <w:lvl w:ilvl="0">
      <w:start w:val="1"/>
      <w:numFmt w:val="none"/>
      <w:lvlText w:val="2.3"/>
      <w:lvlJc w:val="left"/>
      <w:pPr>
        <w:ind w:left="720" w:hanging="360"/>
      </w:pPr>
      <w:rPr>
        <w:rFonts w:hint="default"/>
      </w:rPr>
    </w:lvl>
    <w:lvl w:ilvl="1">
      <w:start w:val="1"/>
      <w:numFmt w:val="none"/>
      <w:isLgl/>
      <w:lvlText w:val="2.2"/>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34310287"/>
    <w:multiLevelType w:val="hybridMultilevel"/>
    <w:tmpl w:val="5876292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0" w15:restartNumberingAfterBreak="0">
    <w:nsid w:val="34C0610D"/>
    <w:multiLevelType w:val="hybridMultilevel"/>
    <w:tmpl w:val="D778B4C6"/>
    <w:lvl w:ilvl="0" w:tplc="0416000D">
      <w:start w:val="1"/>
      <w:numFmt w:val="bullet"/>
      <w:lvlText w:val=""/>
      <w:lvlJc w:val="left"/>
      <w:pPr>
        <w:ind w:left="360" w:hanging="360"/>
      </w:pPr>
      <w:rPr>
        <w:rFonts w:ascii="Wingdings" w:hAnsi="Wingding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1" w15:restartNumberingAfterBreak="0">
    <w:nsid w:val="35320341"/>
    <w:multiLevelType w:val="hybridMultilevel"/>
    <w:tmpl w:val="1EE8239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2" w15:restartNumberingAfterBreak="0">
    <w:nsid w:val="35320AC8"/>
    <w:multiLevelType w:val="hybridMultilevel"/>
    <w:tmpl w:val="3D9E3892"/>
    <w:lvl w:ilvl="0" w:tplc="CC322AC8">
      <w:start w:val="1"/>
      <w:numFmt w:val="bullet"/>
      <w:lvlText w:val=""/>
      <w:lvlJc w:val="left"/>
      <w:pPr>
        <w:ind w:left="717" w:hanging="360"/>
      </w:pPr>
      <w:rPr>
        <w:rFonts w:ascii="Wingdings" w:hAnsi="Wingdings" w:hint="default"/>
        <w:color w:val="FF0000"/>
      </w:rPr>
    </w:lvl>
    <w:lvl w:ilvl="1" w:tplc="04160003">
      <w:start w:val="1"/>
      <w:numFmt w:val="bullet"/>
      <w:lvlText w:val="o"/>
      <w:lvlJc w:val="left"/>
      <w:pPr>
        <w:ind w:left="1437" w:hanging="360"/>
      </w:pPr>
      <w:rPr>
        <w:rFonts w:ascii="Courier New" w:hAnsi="Courier New" w:cs="Courier New" w:hint="default"/>
      </w:rPr>
    </w:lvl>
    <w:lvl w:ilvl="2" w:tplc="04160005" w:tentative="1">
      <w:start w:val="1"/>
      <w:numFmt w:val="bullet"/>
      <w:lvlText w:val=""/>
      <w:lvlJc w:val="left"/>
      <w:pPr>
        <w:ind w:left="2157" w:hanging="360"/>
      </w:pPr>
      <w:rPr>
        <w:rFonts w:ascii="Wingdings" w:hAnsi="Wingdings" w:hint="default"/>
      </w:rPr>
    </w:lvl>
    <w:lvl w:ilvl="3" w:tplc="04160001" w:tentative="1">
      <w:start w:val="1"/>
      <w:numFmt w:val="bullet"/>
      <w:lvlText w:val=""/>
      <w:lvlJc w:val="left"/>
      <w:pPr>
        <w:ind w:left="2877" w:hanging="360"/>
      </w:pPr>
      <w:rPr>
        <w:rFonts w:ascii="Symbol" w:hAnsi="Symbol" w:hint="default"/>
      </w:rPr>
    </w:lvl>
    <w:lvl w:ilvl="4" w:tplc="04160003" w:tentative="1">
      <w:start w:val="1"/>
      <w:numFmt w:val="bullet"/>
      <w:lvlText w:val="o"/>
      <w:lvlJc w:val="left"/>
      <w:pPr>
        <w:ind w:left="3597" w:hanging="360"/>
      </w:pPr>
      <w:rPr>
        <w:rFonts w:ascii="Courier New" w:hAnsi="Courier New" w:cs="Courier New" w:hint="default"/>
      </w:rPr>
    </w:lvl>
    <w:lvl w:ilvl="5" w:tplc="04160005" w:tentative="1">
      <w:start w:val="1"/>
      <w:numFmt w:val="bullet"/>
      <w:lvlText w:val=""/>
      <w:lvlJc w:val="left"/>
      <w:pPr>
        <w:ind w:left="4317" w:hanging="360"/>
      </w:pPr>
      <w:rPr>
        <w:rFonts w:ascii="Wingdings" w:hAnsi="Wingdings" w:hint="default"/>
      </w:rPr>
    </w:lvl>
    <w:lvl w:ilvl="6" w:tplc="04160001" w:tentative="1">
      <w:start w:val="1"/>
      <w:numFmt w:val="bullet"/>
      <w:lvlText w:val=""/>
      <w:lvlJc w:val="left"/>
      <w:pPr>
        <w:ind w:left="5037" w:hanging="360"/>
      </w:pPr>
      <w:rPr>
        <w:rFonts w:ascii="Symbol" w:hAnsi="Symbol" w:hint="default"/>
      </w:rPr>
    </w:lvl>
    <w:lvl w:ilvl="7" w:tplc="04160003" w:tentative="1">
      <w:start w:val="1"/>
      <w:numFmt w:val="bullet"/>
      <w:lvlText w:val="o"/>
      <w:lvlJc w:val="left"/>
      <w:pPr>
        <w:ind w:left="5757" w:hanging="360"/>
      </w:pPr>
      <w:rPr>
        <w:rFonts w:ascii="Courier New" w:hAnsi="Courier New" w:cs="Courier New" w:hint="default"/>
      </w:rPr>
    </w:lvl>
    <w:lvl w:ilvl="8" w:tplc="04160005" w:tentative="1">
      <w:start w:val="1"/>
      <w:numFmt w:val="bullet"/>
      <w:lvlText w:val=""/>
      <w:lvlJc w:val="left"/>
      <w:pPr>
        <w:ind w:left="6477" w:hanging="360"/>
      </w:pPr>
      <w:rPr>
        <w:rFonts w:ascii="Wingdings" w:hAnsi="Wingdings" w:hint="default"/>
      </w:rPr>
    </w:lvl>
  </w:abstractNum>
  <w:abstractNum w:abstractNumId="73" w15:restartNumberingAfterBreak="0">
    <w:nsid w:val="36790C38"/>
    <w:multiLevelType w:val="hybridMultilevel"/>
    <w:tmpl w:val="F7DEB700"/>
    <w:lvl w:ilvl="0" w:tplc="B72223A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36936387"/>
    <w:multiLevelType w:val="multilevel"/>
    <w:tmpl w:val="D5129910"/>
    <w:lvl w:ilvl="0">
      <w:start w:val="1"/>
      <w:numFmt w:val="none"/>
      <w:lvlText w:val="2.2.34"/>
      <w:lvlJc w:val="left"/>
      <w:pPr>
        <w:ind w:left="720" w:hanging="360"/>
      </w:pPr>
      <w:rPr>
        <w:rFonts w:hint="default"/>
      </w:rPr>
    </w:lvl>
    <w:lvl w:ilvl="1">
      <w:start w:val="1"/>
      <w:numFmt w:val="none"/>
      <w:isLgl/>
      <w:lvlText w:val="2.2"/>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39C15FE9"/>
    <w:multiLevelType w:val="hybridMultilevel"/>
    <w:tmpl w:val="33C09B9E"/>
    <w:lvl w:ilvl="0" w:tplc="81C8760C">
      <w:start w:val="1"/>
      <w:numFmt w:val="lowerLetter"/>
      <w:lvlText w:val="%1."/>
      <w:lvlJc w:val="left"/>
      <w:pPr>
        <w:ind w:left="1568" w:hanging="360"/>
      </w:pPr>
      <w:rPr>
        <w:rFonts w:hint="default"/>
      </w:rPr>
    </w:lvl>
    <w:lvl w:ilvl="1" w:tplc="04160019" w:tentative="1">
      <w:start w:val="1"/>
      <w:numFmt w:val="lowerLetter"/>
      <w:lvlText w:val="%2."/>
      <w:lvlJc w:val="left"/>
      <w:pPr>
        <w:ind w:left="2288" w:hanging="360"/>
      </w:pPr>
    </w:lvl>
    <w:lvl w:ilvl="2" w:tplc="0416001B" w:tentative="1">
      <w:start w:val="1"/>
      <w:numFmt w:val="lowerRoman"/>
      <w:lvlText w:val="%3."/>
      <w:lvlJc w:val="right"/>
      <w:pPr>
        <w:ind w:left="3008" w:hanging="180"/>
      </w:pPr>
    </w:lvl>
    <w:lvl w:ilvl="3" w:tplc="0416000F" w:tentative="1">
      <w:start w:val="1"/>
      <w:numFmt w:val="decimal"/>
      <w:lvlText w:val="%4."/>
      <w:lvlJc w:val="left"/>
      <w:pPr>
        <w:ind w:left="3728" w:hanging="360"/>
      </w:pPr>
    </w:lvl>
    <w:lvl w:ilvl="4" w:tplc="04160019" w:tentative="1">
      <w:start w:val="1"/>
      <w:numFmt w:val="lowerLetter"/>
      <w:lvlText w:val="%5."/>
      <w:lvlJc w:val="left"/>
      <w:pPr>
        <w:ind w:left="4448" w:hanging="360"/>
      </w:pPr>
    </w:lvl>
    <w:lvl w:ilvl="5" w:tplc="0416001B" w:tentative="1">
      <w:start w:val="1"/>
      <w:numFmt w:val="lowerRoman"/>
      <w:lvlText w:val="%6."/>
      <w:lvlJc w:val="right"/>
      <w:pPr>
        <w:ind w:left="5168" w:hanging="180"/>
      </w:pPr>
    </w:lvl>
    <w:lvl w:ilvl="6" w:tplc="0416000F" w:tentative="1">
      <w:start w:val="1"/>
      <w:numFmt w:val="decimal"/>
      <w:lvlText w:val="%7."/>
      <w:lvlJc w:val="left"/>
      <w:pPr>
        <w:ind w:left="5888" w:hanging="360"/>
      </w:pPr>
    </w:lvl>
    <w:lvl w:ilvl="7" w:tplc="04160019" w:tentative="1">
      <w:start w:val="1"/>
      <w:numFmt w:val="lowerLetter"/>
      <w:lvlText w:val="%8."/>
      <w:lvlJc w:val="left"/>
      <w:pPr>
        <w:ind w:left="6608" w:hanging="360"/>
      </w:pPr>
    </w:lvl>
    <w:lvl w:ilvl="8" w:tplc="0416001B" w:tentative="1">
      <w:start w:val="1"/>
      <w:numFmt w:val="lowerRoman"/>
      <w:lvlText w:val="%9."/>
      <w:lvlJc w:val="right"/>
      <w:pPr>
        <w:ind w:left="7328" w:hanging="180"/>
      </w:pPr>
    </w:lvl>
  </w:abstractNum>
  <w:abstractNum w:abstractNumId="76" w15:restartNumberingAfterBreak="0">
    <w:nsid w:val="3A9639D1"/>
    <w:multiLevelType w:val="hybridMultilevel"/>
    <w:tmpl w:val="AA10A9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3A9F14AD"/>
    <w:multiLevelType w:val="hybridMultilevel"/>
    <w:tmpl w:val="AE78AE02"/>
    <w:lvl w:ilvl="0" w:tplc="9EBCF9C4">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3C54115E"/>
    <w:multiLevelType w:val="multilevel"/>
    <w:tmpl w:val="02E09A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3E576002"/>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0" w15:restartNumberingAfterBreak="0">
    <w:nsid w:val="40176B32"/>
    <w:multiLevelType w:val="hybridMultilevel"/>
    <w:tmpl w:val="3236A34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1" w15:restartNumberingAfterBreak="0">
    <w:nsid w:val="411D2F84"/>
    <w:multiLevelType w:val="hybridMultilevel"/>
    <w:tmpl w:val="27CE934E"/>
    <w:lvl w:ilvl="0" w:tplc="28E05D7A">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44F70747"/>
    <w:multiLevelType w:val="hybridMultilevel"/>
    <w:tmpl w:val="D2583228"/>
    <w:lvl w:ilvl="0" w:tplc="04160019">
      <w:start w:val="1"/>
      <w:numFmt w:val="lowerLetter"/>
      <w:lvlText w:val="%1."/>
      <w:lvlJc w:val="left"/>
      <w:pPr>
        <w:ind w:left="360" w:hanging="360"/>
      </w:p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3" w15:restartNumberingAfterBreak="0">
    <w:nsid w:val="45F9220B"/>
    <w:multiLevelType w:val="hybridMultilevel"/>
    <w:tmpl w:val="A5C86800"/>
    <w:lvl w:ilvl="0" w:tplc="45DA298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6C94A88"/>
    <w:multiLevelType w:val="hybridMultilevel"/>
    <w:tmpl w:val="D81408E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5" w15:restartNumberingAfterBreak="0">
    <w:nsid w:val="47FC459F"/>
    <w:multiLevelType w:val="hybridMultilevel"/>
    <w:tmpl w:val="154EB6D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482E6270"/>
    <w:multiLevelType w:val="multilevel"/>
    <w:tmpl w:val="87680CC4"/>
    <w:lvl w:ilvl="0">
      <w:start w:val="1"/>
      <w:numFmt w:val="none"/>
      <w:lvlText w:val="1.2.5.a"/>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B4D1161"/>
    <w:multiLevelType w:val="hybridMultilevel"/>
    <w:tmpl w:val="D2E643EC"/>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8" w15:restartNumberingAfterBreak="0">
    <w:nsid w:val="4C953142"/>
    <w:multiLevelType w:val="hybridMultilevel"/>
    <w:tmpl w:val="00762900"/>
    <w:lvl w:ilvl="0" w:tplc="194AA8F6">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4D2C58F5"/>
    <w:multiLevelType w:val="hybridMultilevel"/>
    <w:tmpl w:val="FFB44EDE"/>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0" w15:restartNumberingAfterBreak="0">
    <w:nsid w:val="4D307EC6"/>
    <w:multiLevelType w:val="hybridMultilevel"/>
    <w:tmpl w:val="AE1842E6"/>
    <w:lvl w:ilvl="0" w:tplc="D2F21A5C">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4FE66135"/>
    <w:multiLevelType w:val="multilevel"/>
    <w:tmpl w:val="FC96AD6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0593C59"/>
    <w:multiLevelType w:val="multilevel"/>
    <w:tmpl w:val="A57642AE"/>
    <w:lvl w:ilvl="0">
      <w:start w:val="1"/>
      <w:numFmt w:val="none"/>
      <w:lvlText w:val="2.1"/>
      <w:lvlJc w:val="left"/>
      <w:pPr>
        <w:ind w:left="720" w:hanging="360"/>
      </w:pPr>
      <w:rPr>
        <w:rFonts w:hint="default"/>
      </w:rPr>
    </w:lvl>
    <w:lvl w:ilvl="1">
      <w:start w:val="1"/>
      <w:numFmt w:val="decimal"/>
      <w:isLgl/>
      <w:lvlText w:val="%1.3."/>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513B7C56"/>
    <w:multiLevelType w:val="hybridMultilevel"/>
    <w:tmpl w:val="A4D4F5A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523E6290"/>
    <w:multiLevelType w:val="hybridMultilevel"/>
    <w:tmpl w:val="A5C86800"/>
    <w:lvl w:ilvl="0" w:tplc="45DA298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53E40C6C"/>
    <w:multiLevelType w:val="hybridMultilevel"/>
    <w:tmpl w:val="D2583228"/>
    <w:lvl w:ilvl="0" w:tplc="04160019">
      <w:start w:val="1"/>
      <w:numFmt w:val="lowerLetter"/>
      <w:lvlText w:val="%1."/>
      <w:lvlJc w:val="left"/>
      <w:pPr>
        <w:ind w:left="360" w:hanging="360"/>
      </w:p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6" w15:restartNumberingAfterBreak="0">
    <w:nsid w:val="5D2A4E35"/>
    <w:multiLevelType w:val="hybridMultilevel"/>
    <w:tmpl w:val="F8CEC1D0"/>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7" w15:restartNumberingAfterBreak="0">
    <w:nsid w:val="5D44310C"/>
    <w:multiLevelType w:val="hybridMultilevel"/>
    <w:tmpl w:val="260CEC5C"/>
    <w:lvl w:ilvl="0" w:tplc="0416001B">
      <w:start w:val="1"/>
      <w:numFmt w:val="lowerRoman"/>
      <w:lvlText w:val="%1."/>
      <w:lvlJc w:val="righ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98" w15:restartNumberingAfterBreak="0">
    <w:nsid w:val="604E5F3F"/>
    <w:multiLevelType w:val="hybridMultilevel"/>
    <w:tmpl w:val="5D585EBA"/>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9" w15:restartNumberingAfterBreak="0">
    <w:nsid w:val="60852A51"/>
    <w:multiLevelType w:val="hybridMultilevel"/>
    <w:tmpl w:val="26109C1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0" w15:restartNumberingAfterBreak="0">
    <w:nsid w:val="60962548"/>
    <w:multiLevelType w:val="hybridMultilevel"/>
    <w:tmpl w:val="9DD4569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61DC7BE6"/>
    <w:multiLevelType w:val="hybridMultilevel"/>
    <w:tmpl w:val="8B2CAD2E"/>
    <w:lvl w:ilvl="0" w:tplc="BC7C5858">
      <w:start w:val="1"/>
      <w:numFmt w:val="lowerLetter"/>
      <w:lvlText w:val="%1."/>
      <w:lvlJc w:val="left"/>
      <w:pPr>
        <w:ind w:left="360" w:hanging="360"/>
      </w:pPr>
      <w:rPr>
        <w:rFonts w:hint="default"/>
      </w:rPr>
    </w:lvl>
    <w:lvl w:ilvl="1" w:tplc="0416000D">
      <w:start w:val="1"/>
      <w:numFmt w:val="bullet"/>
      <w:lvlText w:val=""/>
      <w:lvlJc w:val="left"/>
      <w:pPr>
        <w:ind w:left="1440" w:hanging="360"/>
      </w:pPr>
      <w:rPr>
        <w:rFonts w:ascii="Wingdings" w:hAnsi="Wingding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625D5DE0"/>
    <w:multiLevelType w:val="multilevel"/>
    <w:tmpl w:val="8A3C928E"/>
    <w:lvl w:ilvl="0">
      <w:start w:val="1"/>
      <w:numFmt w:val="none"/>
      <w:lvlText w:val="2.2.10"/>
      <w:lvlJc w:val="left"/>
      <w:pPr>
        <w:ind w:left="720" w:hanging="360"/>
      </w:pPr>
      <w:rPr>
        <w:rFonts w:hint="default"/>
      </w:rPr>
    </w:lvl>
    <w:lvl w:ilvl="1">
      <w:start w:val="1"/>
      <w:numFmt w:val="none"/>
      <w:isLgl/>
      <w:lvlText w:val="2.2"/>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63E522A2"/>
    <w:multiLevelType w:val="hybridMultilevel"/>
    <w:tmpl w:val="8B408714"/>
    <w:lvl w:ilvl="0" w:tplc="B3101424">
      <w:start w:val="1"/>
      <w:numFmt w:val="lowerLetter"/>
      <w:lvlText w:val="%1."/>
      <w:lvlJc w:val="left"/>
      <w:pPr>
        <w:ind w:left="360" w:hanging="360"/>
      </w:pPr>
      <w:rPr>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4" w15:restartNumberingAfterBreak="0">
    <w:nsid w:val="649B5EDF"/>
    <w:multiLevelType w:val="hybridMultilevel"/>
    <w:tmpl w:val="D00E43C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5" w15:restartNumberingAfterBreak="0">
    <w:nsid w:val="66F17750"/>
    <w:multiLevelType w:val="hybridMultilevel"/>
    <w:tmpl w:val="0E4CCB56"/>
    <w:lvl w:ilvl="0" w:tplc="4A76EDA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67EC1BEC"/>
    <w:multiLevelType w:val="multilevel"/>
    <w:tmpl w:val="6FFCADB6"/>
    <w:lvl w:ilvl="0">
      <w:start w:val="1"/>
      <w:numFmt w:val="none"/>
      <w:lvlText w:val="1.3.2"/>
      <w:lvlJc w:val="left"/>
      <w:pPr>
        <w:ind w:left="720" w:hanging="360"/>
      </w:pPr>
      <w:rPr>
        <w:rFonts w:hint="default"/>
      </w:rPr>
    </w:lvl>
    <w:lvl w:ilvl="1">
      <w:start w:val="1"/>
      <w:numFmt w:val="decimal"/>
      <w:isLgl/>
      <w:lvlText w:val="%1.3."/>
      <w:lvlJc w:val="left"/>
      <w:pPr>
        <w:ind w:left="1080" w:hanging="720"/>
      </w:pPr>
      <w:rPr>
        <w:rFonts w:hint="default"/>
      </w:rPr>
    </w:lvl>
    <w:lvl w:ilvl="2">
      <w:start w:val="1"/>
      <w:numFmt w:val="none"/>
      <w:isLgl/>
      <w:lvlText w:val="1.3.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7" w15:restartNumberingAfterBreak="0">
    <w:nsid w:val="67F90FAD"/>
    <w:multiLevelType w:val="hybridMultilevel"/>
    <w:tmpl w:val="F7DAF8F6"/>
    <w:lvl w:ilvl="0" w:tplc="BAA4D7F2">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8" w15:restartNumberingAfterBreak="0">
    <w:nsid w:val="68A853E0"/>
    <w:multiLevelType w:val="multilevel"/>
    <w:tmpl w:val="8B6AD402"/>
    <w:lvl w:ilvl="0">
      <w:start w:val="1"/>
      <w:numFmt w:val="none"/>
      <w:lvlText w:val="1.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915276D"/>
    <w:multiLevelType w:val="hybridMultilevel"/>
    <w:tmpl w:val="A632728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6B851B26"/>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1" w15:restartNumberingAfterBreak="0">
    <w:nsid w:val="6C474066"/>
    <w:multiLevelType w:val="hybridMultilevel"/>
    <w:tmpl w:val="A058D738"/>
    <w:lvl w:ilvl="0" w:tplc="2A660BCC">
      <w:start w:val="2"/>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6D354892"/>
    <w:multiLevelType w:val="hybridMultilevel"/>
    <w:tmpl w:val="BA04AA2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3" w15:restartNumberingAfterBreak="0">
    <w:nsid w:val="6D3A2AAC"/>
    <w:multiLevelType w:val="hybridMultilevel"/>
    <w:tmpl w:val="8F7AA22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6FC240D1"/>
    <w:multiLevelType w:val="multilevel"/>
    <w:tmpl w:val="EEAE474E"/>
    <w:lvl w:ilvl="0">
      <w:start w:val="1"/>
      <w:numFmt w:val="none"/>
      <w:lvlText w:val="1.2.5"/>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15" w15:restartNumberingAfterBreak="0">
    <w:nsid w:val="73E67ED2"/>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6" w15:restartNumberingAfterBreak="0">
    <w:nsid w:val="74B22701"/>
    <w:multiLevelType w:val="hybridMultilevel"/>
    <w:tmpl w:val="2EF00B1E"/>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7" w15:restartNumberingAfterBreak="0">
    <w:nsid w:val="76D223A9"/>
    <w:multiLevelType w:val="hybridMultilevel"/>
    <w:tmpl w:val="8AC64968"/>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8" w15:restartNumberingAfterBreak="0">
    <w:nsid w:val="777D5A63"/>
    <w:multiLevelType w:val="hybridMultilevel"/>
    <w:tmpl w:val="D466DC7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7D15FAA"/>
    <w:multiLevelType w:val="hybridMultilevel"/>
    <w:tmpl w:val="A5C86800"/>
    <w:lvl w:ilvl="0" w:tplc="45DA298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79DD74B9"/>
    <w:multiLevelType w:val="hybridMultilevel"/>
    <w:tmpl w:val="49826850"/>
    <w:lvl w:ilvl="0" w:tplc="0EFAF8CA">
      <w:start w:val="2"/>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7A7A6503"/>
    <w:multiLevelType w:val="hybridMultilevel"/>
    <w:tmpl w:val="D2583228"/>
    <w:lvl w:ilvl="0" w:tplc="04160019">
      <w:start w:val="1"/>
      <w:numFmt w:val="lowerLetter"/>
      <w:lvlText w:val="%1."/>
      <w:lvlJc w:val="left"/>
      <w:pPr>
        <w:ind w:left="360" w:hanging="360"/>
      </w:p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2" w15:restartNumberingAfterBreak="0">
    <w:nsid w:val="7AEF6720"/>
    <w:multiLevelType w:val="multilevel"/>
    <w:tmpl w:val="B862FC02"/>
    <w:lvl w:ilvl="0">
      <w:start w:val="1"/>
      <w:numFmt w:val="decimal"/>
      <w:lvlText w:val="%1.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BBA5EEA"/>
    <w:multiLevelType w:val="hybridMultilevel"/>
    <w:tmpl w:val="F264AA36"/>
    <w:lvl w:ilvl="0" w:tplc="359C0D3C">
      <w:start w:val="1"/>
      <w:numFmt w:val="lowerLetter"/>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7C052161"/>
    <w:multiLevelType w:val="hybridMultilevel"/>
    <w:tmpl w:val="92DA5E3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5" w15:restartNumberingAfterBreak="0">
    <w:nsid w:val="7C435FE5"/>
    <w:multiLevelType w:val="hybridMultilevel"/>
    <w:tmpl w:val="61929C4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6" w15:restartNumberingAfterBreak="0">
    <w:nsid w:val="7CF35239"/>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7" w15:restartNumberingAfterBreak="0">
    <w:nsid w:val="7DAC1489"/>
    <w:multiLevelType w:val="hybridMultilevel"/>
    <w:tmpl w:val="22162F3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8" w15:restartNumberingAfterBreak="0">
    <w:nsid w:val="7DB37D10"/>
    <w:multiLevelType w:val="multilevel"/>
    <w:tmpl w:val="44A83D0C"/>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E0E36A8"/>
    <w:multiLevelType w:val="multilevel"/>
    <w:tmpl w:val="3FB4708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30" w15:restartNumberingAfterBreak="0">
    <w:nsid w:val="7EA1287D"/>
    <w:multiLevelType w:val="hybridMultilevel"/>
    <w:tmpl w:val="F98E8098"/>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1"/>
  </w:num>
  <w:num w:numId="2">
    <w:abstractNumId w:val="127"/>
  </w:num>
  <w:num w:numId="3">
    <w:abstractNumId w:val="87"/>
  </w:num>
  <w:num w:numId="4">
    <w:abstractNumId w:val="93"/>
  </w:num>
  <w:num w:numId="5">
    <w:abstractNumId w:val="69"/>
  </w:num>
  <w:num w:numId="6">
    <w:abstractNumId w:val="98"/>
  </w:num>
  <w:num w:numId="7">
    <w:abstractNumId w:val="41"/>
  </w:num>
  <w:num w:numId="8">
    <w:abstractNumId w:val="44"/>
  </w:num>
  <w:num w:numId="9">
    <w:abstractNumId w:val="116"/>
  </w:num>
  <w:num w:numId="10">
    <w:abstractNumId w:val="3"/>
  </w:num>
  <w:num w:numId="11">
    <w:abstractNumId w:val="42"/>
  </w:num>
  <w:num w:numId="12">
    <w:abstractNumId w:val="80"/>
  </w:num>
  <w:num w:numId="13">
    <w:abstractNumId w:val="51"/>
  </w:num>
  <w:num w:numId="14">
    <w:abstractNumId w:val="130"/>
  </w:num>
  <w:num w:numId="15">
    <w:abstractNumId w:val="117"/>
  </w:num>
  <w:num w:numId="16">
    <w:abstractNumId w:val="71"/>
  </w:num>
  <w:num w:numId="17">
    <w:abstractNumId w:val="82"/>
  </w:num>
  <w:num w:numId="18">
    <w:abstractNumId w:val="96"/>
  </w:num>
  <w:num w:numId="19">
    <w:abstractNumId w:val="103"/>
  </w:num>
  <w:num w:numId="20">
    <w:abstractNumId w:val="89"/>
  </w:num>
  <w:num w:numId="21">
    <w:abstractNumId w:val="21"/>
  </w:num>
  <w:num w:numId="22">
    <w:abstractNumId w:val="60"/>
  </w:num>
  <w:num w:numId="23">
    <w:abstractNumId w:val="16"/>
  </w:num>
  <w:num w:numId="24">
    <w:abstractNumId w:val="13"/>
  </w:num>
  <w:num w:numId="25">
    <w:abstractNumId w:val="31"/>
  </w:num>
  <w:num w:numId="26">
    <w:abstractNumId w:val="73"/>
  </w:num>
  <w:num w:numId="27">
    <w:abstractNumId w:val="77"/>
  </w:num>
  <w:num w:numId="28">
    <w:abstractNumId w:val="27"/>
  </w:num>
  <w:num w:numId="29">
    <w:abstractNumId w:val="53"/>
  </w:num>
  <w:num w:numId="30">
    <w:abstractNumId w:val="54"/>
  </w:num>
  <w:num w:numId="31">
    <w:abstractNumId w:val="101"/>
  </w:num>
  <w:num w:numId="32">
    <w:abstractNumId w:val="67"/>
  </w:num>
  <w:num w:numId="33">
    <w:abstractNumId w:val="81"/>
  </w:num>
  <w:num w:numId="34">
    <w:abstractNumId w:val="57"/>
  </w:num>
  <w:num w:numId="35">
    <w:abstractNumId w:val="88"/>
  </w:num>
  <w:num w:numId="36">
    <w:abstractNumId w:val="14"/>
  </w:num>
  <w:num w:numId="37">
    <w:abstractNumId w:val="123"/>
  </w:num>
  <w:num w:numId="38">
    <w:abstractNumId w:val="28"/>
  </w:num>
  <w:num w:numId="39">
    <w:abstractNumId w:val="90"/>
  </w:num>
  <w:num w:numId="40">
    <w:abstractNumId w:val="23"/>
  </w:num>
  <w:num w:numId="41">
    <w:abstractNumId w:val="105"/>
  </w:num>
  <w:num w:numId="42">
    <w:abstractNumId w:val="65"/>
  </w:num>
  <w:num w:numId="43">
    <w:abstractNumId w:val="29"/>
  </w:num>
  <w:num w:numId="44">
    <w:abstractNumId w:val="112"/>
  </w:num>
  <w:num w:numId="45">
    <w:abstractNumId w:val="5"/>
  </w:num>
  <w:num w:numId="46">
    <w:abstractNumId w:val="99"/>
  </w:num>
  <w:num w:numId="47">
    <w:abstractNumId w:val="36"/>
  </w:num>
  <w:num w:numId="48">
    <w:abstractNumId w:val="47"/>
  </w:num>
  <w:num w:numId="49">
    <w:abstractNumId w:val="25"/>
  </w:num>
  <w:num w:numId="50">
    <w:abstractNumId w:val="39"/>
  </w:num>
  <w:num w:numId="51">
    <w:abstractNumId w:val="50"/>
  </w:num>
  <w:num w:numId="52">
    <w:abstractNumId w:val="35"/>
  </w:num>
  <w:num w:numId="53">
    <w:abstractNumId w:val="124"/>
  </w:num>
  <w:num w:numId="54">
    <w:abstractNumId w:val="97"/>
  </w:num>
  <w:num w:numId="55">
    <w:abstractNumId w:val="66"/>
  </w:num>
  <w:num w:numId="56">
    <w:abstractNumId w:val="8"/>
  </w:num>
  <w:num w:numId="57">
    <w:abstractNumId w:val="91"/>
  </w:num>
  <w:num w:numId="58">
    <w:abstractNumId w:val="128"/>
  </w:num>
  <w:num w:numId="59">
    <w:abstractNumId w:val="4"/>
  </w:num>
  <w:num w:numId="60">
    <w:abstractNumId w:val="33"/>
  </w:num>
  <w:num w:numId="61">
    <w:abstractNumId w:val="38"/>
  </w:num>
  <w:num w:numId="62">
    <w:abstractNumId w:val="76"/>
  </w:num>
  <w:num w:numId="63">
    <w:abstractNumId w:val="78"/>
  </w:num>
  <w:num w:numId="64">
    <w:abstractNumId w:val="9"/>
  </w:num>
  <w:num w:numId="65">
    <w:abstractNumId w:val="24"/>
  </w:num>
  <w:num w:numId="66">
    <w:abstractNumId w:val="32"/>
  </w:num>
  <w:num w:numId="67">
    <w:abstractNumId w:val="122"/>
  </w:num>
  <w:num w:numId="68">
    <w:abstractNumId w:val="122"/>
    <w:lvlOverride w:ilvl="0">
      <w:lvl w:ilvl="0">
        <w:start w:val="1"/>
        <w:numFmt w:val="none"/>
        <w:lvlText w:val="1.2.2.2"/>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9">
    <w:abstractNumId w:val="108"/>
  </w:num>
  <w:num w:numId="70">
    <w:abstractNumId w:val="122"/>
    <w:lvlOverride w:ilvl="0">
      <w:lvl w:ilvl="0">
        <w:start w:val="1"/>
        <w:numFmt w:val="none"/>
        <w:lvlText w:val="1.2.2.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abstractNumId w:val="108"/>
    <w:lvlOverride w:ilvl="0">
      <w:lvl w:ilvl="0">
        <w:start w:val="1"/>
        <w:numFmt w:val="none"/>
        <w:lvlText w:val="1.2.4"/>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abstractNumId w:val="43"/>
  </w:num>
  <w:num w:numId="73">
    <w:abstractNumId w:val="43"/>
    <w:lvlOverride w:ilvl="0">
      <w:lvl w:ilvl="0">
        <w:start w:val="1"/>
        <w:numFmt w:val="none"/>
        <w:lvlText w:val="1.2.4.2"/>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4">
    <w:abstractNumId w:val="114"/>
  </w:num>
  <w:num w:numId="75">
    <w:abstractNumId w:val="86"/>
  </w:num>
  <w:num w:numId="76">
    <w:abstractNumId w:val="86"/>
    <w:lvlOverride w:ilvl="0">
      <w:lvl w:ilvl="0">
        <w:start w:val="1"/>
        <w:numFmt w:val="none"/>
        <w:lvlText w:val="1.2.5.c"/>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7">
    <w:abstractNumId w:val="86"/>
    <w:lvlOverride w:ilvl="0">
      <w:lvl w:ilvl="0">
        <w:start w:val="1"/>
        <w:numFmt w:val="none"/>
        <w:lvlText w:val="1.2.5.d"/>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8">
    <w:abstractNumId w:val="86"/>
    <w:lvlOverride w:ilvl="0">
      <w:lvl w:ilvl="0">
        <w:start w:val="1"/>
        <w:numFmt w:val="none"/>
        <w:lvlText w:val="1.2.5.e"/>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9">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0">
    <w:abstractNumId w:val="10"/>
    <w:lvlOverride w:ilvl="0">
      <w:lvl w:ilvl="0">
        <w:start w:val="1"/>
        <w:numFmt w:val="decimal"/>
        <w:lvlText w:val="%1.3.1"/>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1"/>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1">
    <w:abstractNumId w:val="106"/>
    <w:lvlOverride w:ilvl="0">
      <w:lvl w:ilvl="0">
        <w:start w:val="1"/>
        <w:numFmt w:val="none"/>
        <w:lvlText w:val="1.3.2"/>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2"/>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2">
    <w:abstractNumId w:val="15"/>
    <w:lvlOverride w:ilvl="0">
      <w:lvl w:ilvl="0">
        <w:start w:val="1"/>
        <w:numFmt w:val="none"/>
        <w:lvlText w:val="1.3.4"/>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3">
    <w:abstractNumId w:val="40"/>
  </w:num>
  <w:num w:numId="84">
    <w:abstractNumId w:val="40"/>
    <w:lvlOverride w:ilvl="0">
      <w:lvl w:ilvl="0">
        <w:start w:val="1"/>
        <w:numFmt w:val="none"/>
        <w:lvlText w:val="1.5"/>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5">
    <w:abstractNumId w:val="40"/>
    <w:lvlOverride w:ilvl="0">
      <w:lvl w:ilvl="0">
        <w:start w:val="1"/>
        <w:numFmt w:val="none"/>
        <w:lvlText w:val="1.5.2"/>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6">
    <w:abstractNumId w:val="40"/>
    <w:lvlOverride w:ilvl="0">
      <w:lvl w:ilvl="0">
        <w:start w:val="1"/>
        <w:numFmt w:val="none"/>
        <w:lvlText w:val="1.5.1"/>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7">
    <w:abstractNumId w:val="92"/>
    <w:lvlOverride w:ilvl="0">
      <w:lvl w:ilvl="0">
        <w:start w:val="1"/>
        <w:numFmt w:val="none"/>
        <w:lvlText w:val="2.1"/>
        <w:lvlJc w:val="left"/>
        <w:pPr>
          <w:ind w:left="720" w:hanging="360"/>
        </w:pPr>
        <w:rPr>
          <w:rFonts w:hint="default"/>
        </w:rPr>
      </w:lvl>
    </w:lvlOverride>
    <w:lvlOverride w:ilvl="1">
      <w:lvl w:ilvl="1">
        <w:start w:val="1"/>
        <w:numFmt w:val="none"/>
        <w:isLgl/>
        <w:lvlText w:val="2.1"/>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8">
    <w:abstractNumId w:val="92"/>
    <w:lvlOverride w:ilvl="0">
      <w:lvl w:ilvl="0">
        <w:start w:val="1"/>
        <w:numFmt w:val="none"/>
        <w:lvlText w:val="2.1"/>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9">
    <w:abstractNumId w:val="102"/>
  </w:num>
  <w:num w:numId="90">
    <w:abstractNumId w:val="102"/>
    <w:lvlOverride w:ilvl="0">
      <w:lvl w:ilvl="0">
        <w:start w:val="1"/>
        <w:numFmt w:val="none"/>
        <w:lvlText w:val="2.2.18"/>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1">
    <w:abstractNumId w:val="102"/>
    <w:lvlOverride w:ilvl="0">
      <w:lvl w:ilvl="0">
        <w:start w:val="1"/>
        <w:numFmt w:val="none"/>
        <w:lvlText w:val="2.2.24"/>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2">
    <w:abstractNumId w:val="102"/>
    <w:lvlOverride w:ilvl="0">
      <w:lvl w:ilvl="0">
        <w:start w:val="1"/>
        <w:numFmt w:val="none"/>
        <w:lvlText w:val="2.2.28"/>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3">
    <w:abstractNumId w:val="102"/>
    <w:lvlOverride w:ilvl="0">
      <w:lvl w:ilvl="0">
        <w:start w:val="1"/>
        <w:numFmt w:val="none"/>
        <w:lvlText w:val="2.2.30"/>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4">
    <w:abstractNumId w:val="102"/>
    <w:lvlOverride w:ilvl="0">
      <w:lvl w:ilvl="0">
        <w:start w:val="1"/>
        <w:numFmt w:val="none"/>
        <w:lvlText w:val="2.2.31"/>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5">
    <w:abstractNumId w:val="102"/>
    <w:lvlOverride w:ilvl="0">
      <w:lvl w:ilvl="0">
        <w:start w:val="1"/>
        <w:numFmt w:val="none"/>
        <w:lvlText w:val="2.2.32"/>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6">
    <w:abstractNumId w:val="102"/>
    <w:lvlOverride w:ilvl="0">
      <w:lvl w:ilvl="0">
        <w:start w:val="1"/>
        <w:numFmt w:val="none"/>
        <w:lvlText w:val="2.2.33"/>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7">
    <w:abstractNumId w:val="61"/>
  </w:num>
  <w:num w:numId="98">
    <w:abstractNumId w:val="61"/>
    <w:lvlOverride w:ilvl="0">
      <w:lvl w:ilvl="0">
        <w:start w:val="1"/>
        <w:numFmt w:val="none"/>
        <w:lvlText w:val="2.2.33.2"/>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9">
    <w:abstractNumId w:val="61"/>
    <w:lvlOverride w:ilvl="0">
      <w:lvl w:ilvl="0">
        <w:start w:val="1"/>
        <w:numFmt w:val="none"/>
        <w:lvlText w:val="2.2.33.3"/>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0">
    <w:abstractNumId w:val="74"/>
  </w:num>
  <w:num w:numId="101">
    <w:abstractNumId w:val="74"/>
    <w:lvlOverride w:ilvl="0">
      <w:lvl w:ilvl="0">
        <w:start w:val="1"/>
        <w:numFmt w:val="none"/>
        <w:lvlText w:val="2.2.35"/>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2">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3"/>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3">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3.5"/>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4">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4"/>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5">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4.1"/>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6">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5"/>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7">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5.1"/>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8">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5.5"/>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9">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5.7"/>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0">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5.37"/>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1">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2">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6.4"/>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3">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6.5"/>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4">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5">
    <w:abstractNumId w:val="52"/>
    <w:lvlOverride w:ilvl="0">
      <w:lvl w:ilvl="0">
        <w:start w:val="1"/>
        <w:numFmt w:val="none"/>
        <w:lvlText w:val="1.2.5"/>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6">
    <w:abstractNumId w:val="52"/>
    <w:lvlOverride w:ilvl="0">
      <w:lvl w:ilvl="0">
        <w:start w:val="1"/>
        <w:numFmt w:val="none"/>
        <w:lvlText w:val="1.2.5.b"/>
        <w:lvlJc w:val="left"/>
        <w:pPr>
          <w:ind w:left="36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7">
    <w:abstractNumId w:val="52"/>
    <w:lvlOverride w:ilvl="0">
      <w:lvl w:ilvl="0">
        <w:start w:val="1"/>
        <w:numFmt w:val="none"/>
        <w:lvlText w:val="1.2.5.c"/>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8">
    <w:abstractNumId w:val="52"/>
    <w:lvlOverride w:ilvl="0">
      <w:lvl w:ilvl="0">
        <w:start w:val="1"/>
        <w:numFmt w:val="none"/>
        <w:lvlText w:val="1.2.5.d"/>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9">
    <w:abstractNumId w:val="52"/>
    <w:lvlOverride w:ilvl="0">
      <w:lvl w:ilvl="0">
        <w:start w:val="1"/>
        <w:numFmt w:val="none"/>
        <w:lvlText w:val="1.2.5.e"/>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0">
    <w:abstractNumId w:val="52"/>
    <w:lvlOverride w:ilvl="0">
      <w:lvl w:ilvl="0">
        <w:start w:val="1"/>
        <w:numFmt w:val="none"/>
        <w:lvlText w:val="1.2.8"/>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1">
    <w:abstractNumId w:val="52"/>
    <w:lvlOverride w:ilvl="0">
      <w:lvl w:ilvl="0">
        <w:start w:val="1"/>
        <w:numFmt w:val="none"/>
        <w:lvlText w:val="1.2.10"/>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2">
    <w:abstractNumId w:val="52"/>
    <w:lvlOverride w:ilvl="0">
      <w:lvl w:ilvl="0">
        <w:start w:val="1"/>
        <w:numFmt w:val="none"/>
        <w:lvlText w:val="1.2.10.1"/>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3">
    <w:abstractNumId w:val="52"/>
    <w:lvlOverride w:ilvl="0">
      <w:lvl w:ilvl="0">
        <w:start w:val="1"/>
        <w:numFmt w:val="none"/>
        <w:lvlText w:val="1.2.10.2"/>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4">
    <w:abstractNumId w:val="52"/>
    <w:lvlOverride w:ilvl="0">
      <w:lvl w:ilvl="0">
        <w:start w:val="1"/>
        <w:numFmt w:val="none"/>
        <w:lvlText w:val="1.2.15"/>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5">
    <w:abstractNumId w:val="52"/>
    <w:lvlOverride w:ilvl="0">
      <w:lvl w:ilvl="0">
        <w:start w:val="1"/>
        <w:numFmt w:val="none"/>
        <w:lvlText w:val="1.2.16"/>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6">
    <w:abstractNumId w:val="52"/>
    <w:lvlOverride w:ilvl="0">
      <w:lvl w:ilvl="0">
        <w:start w:val="1"/>
        <w:numFmt w:val="none"/>
        <w:lvlText w:val="1.2.17"/>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7">
    <w:abstractNumId w:val="52"/>
    <w:lvlOverride w:ilvl="0">
      <w:lvl w:ilvl="0">
        <w:start w:val="1"/>
        <w:numFmt w:val="none"/>
        <w:lvlText w:val="1.2.18"/>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8">
    <w:abstractNumId w:val="52"/>
    <w:lvlOverride w:ilvl="0">
      <w:lvl w:ilvl="0">
        <w:start w:val="1"/>
        <w:numFmt w:val="none"/>
        <w:lvlText w:val="1.2.19"/>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9">
    <w:abstractNumId w:val="52"/>
    <w:lvlOverride w:ilvl="0">
      <w:lvl w:ilvl="0">
        <w:start w:val="1"/>
        <w:numFmt w:val="none"/>
        <w:lvlText w:val="2.5.10"/>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0">
    <w:abstractNumId w:val="52"/>
    <w:lvlOverride w:ilvl="0">
      <w:lvl w:ilvl="0">
        <w:start w:val="1"/>
        <w:numFmt w:val="none"/>
        <w:lvlText w:val="2.5.12"/>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1">
    <w:abstractNumId w:val="52"/>
    <w:lvlOverride w:ilvl="0">
      <w:lvl w:ilvl="0">
        <w:start w:val="1"/>
        <w:numFmt w:val="none"/>
        <w:lvlText w:val="2.5.14"/>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2">
    <w:abstractNumId w:val="52"/>
    <w:lvlOverride w:ilvl="0">
      <w:lvl w:ilvl="0">
        <w:start w:val="1"/>
        <w:numFmt w:val="none"/>
        <w:lvlText w:val="2.5.16"/>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3">
    <w:abstractNumId w:val="52"/>
    <w:lvlOverride w:ilvl="0">
      <w:lvl w:ilvl="0">
        <w:start w:val="1"/>
        <w:numFmt w:val="none"/>
        <w:lvlText w:val="2.5.31"/>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4">
    <w:abstractNumId w:val="52"/>
    <w:lvlOverride w:ilvl="0">
      <w:lvl w:ilvl="0">
        <w:start w:val="1"/>
        <w:numFmt w:val="none"/>
        <w:lvlText w:val="2.5.32"/>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5">
    <w:abstractNumId w:val="52"/>
    <w:lvlOverride w:ilvl="0">
      <w:lvl w:ilvl="0">
        <w:start w:val="1"/>
        <w:numFmt w:val="none"/>
        <w:lvlText w:val="2.5.33"/>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6">
    <w:abstractNumId w:val="52"/>
    <w:lvlOverride w:ilvl="0">
      <w:lvl w:ilvl="0">
        <w:start w:val="1"/>
        <w:numFmt w:val="none"/>
        <w:lvlText w:val="2.5.34"/>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7">
    <w:abstractNumId w:val="52"/>
    <w:lvlOverride w:ilvl="0">
      <w:lvl w:ilvl="0">
        <w:start w:val="1"/>
        <w:numFmt w:val="none"/>
        <w:lvlText w:val="2.5.35"/>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8">
    <w:abstractNumId w:val="52"/>
    <w:lvlOverride w:ilvl="0">
      <w:lvl w:ilvl="0">
        <w:start w:val="1"/>
        <w:numFmt w:val="none"/>
        <w:lvlText w:val="2.5.36"/>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9">
    <w:abstractNumId w:val="52"/>
    <w:lvlOverride w:ilvl="0">
      <w:lvl w:ilvl="0">
        <w:start w:val="1"/>
        <w:numFmt w:val="none"/>
        <w:lvlText w:val="2.5.38"/>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0">
    <w:abstractNumId w:val="52"/>
    <w:lvlOverride w:ilvl="0">
      <w:lvl w:ilvl="0">
        <w:start w:val="1"/>
        <w:numFmt w:val="none"/>
        <w:lvlText w:val="2.5.39"/>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1">
    <w:abstractNumId w:val="52"/>
    <w:lvlOverride w:ilvl="0">
      <w:lvl w:ilvl="0">
        <w:start w:val="1"/>
        <w:numFmt w:val="none"/>
        <w:lvlText w:val="2.5.40"/>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2">
    <w:abstractNumId w:val="52"/>
    <w:lvlOverride w:ilvl="0">
      <w:lvl w:ilvl="0">
        <w:start w:val="1"/>
        <w:numFmt w:val="none"/>
        <w:lvlText w:val="2.5.45"/>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3">
    <w:abstractNumId w:val="34"/>
  </w:num>
  <w:num w:numId="144">
    <w:abstractNumId w:val="85"/>
  </w:num>
  <w:num w:numId="145">
    <w:abstractNumId w:val="17"/>
  </w:num>
  <w:num w:numId="146">
    <w:abstractNumId w:val="6"/>
  </w:num>
  <w:num w:numId="147">
    <w:abstractNumId w:val="48"/>
  </w:num>
  <w:num w:numId="148">
    <w:abstractNumId w:val="125"/>
  </w:num>
  <w:num w:numId="149">
    <w:abstractNumId w:val="113"/>
  </w:num>
  <w:num w:numId="150">
    <w:abstractNumId w:val="109"/>
  </w:num>
  <w:num w:numId="151">
    <w:abstractNumId w:val="100"/>
  </w:num>
  <w:num w:numId="152">
    <w:abstractNumId w:val="118"/>
  </w:num>
  <w:num w:numId="153">
    <w:abstractNumId w:val="0"/>
  </w:num>
  <w:num w:numId="154">
    <w:abstractNumId w:val="26"/>
  </w:num>
  <w:num w:numId="155">
    <w:abstractNumId w:val="45"/>
  </w:num>
  <w:num w:numId="156">
    <w:abstractNumId w:val="59"/>
  </w:num>
  <w:num w:numId="157">
    <w:abstractNumId w:val="37"/>
  </w:num>
  <w:num w:numId="158">
    <w:abstractNumId w:val="83"/>
  </w:num>
  <w:num w:numId="159">
    <w:abstractNumId w:val="94"/>
  </w:num>
  <w:num w:numId="160">
    <w:abstractNumId w:val="119"/>
  </w:num>
  <w:num w:numId="161">
    <w:abstractNumId w:val="115"/>
  </w:num>
  <w:num w:numId="162">
    <w:abstractNumId w:val="126"/>
  </w:num>
  <w:num w:numId="163">
    <w:abstractNumId w:val="110"/>
  </w:num>
  <w:num w:numId="164">
    <w:abstractNumId w:val="7"/>
  </w:num>
  <w:num w:numId="165">
    <w:abstractNumId w:val="1"/>
  </w:num>
  <w:num w:numId="166">
    <w:abstractNumId w:val="104"/>
  </w:num>
  <w:num w:numId="167">
    <w:abstractNumId w:val="49"/>
  </w:num>
  <w:num w:numId="168">
    <w:abstractNumId w:val="55"/>
  </w:num>
  <w:num w:numId="169">
    <w:abstractNumId w:val="18"/>
  </w:num>
  <w:num w:numId="170">
    <w:abstractNumId w:val="79"/>
  </w:num>
  <w:num w:numId="171">
    <w:abstractNumId w:val="70"/>
  </w:num>
  <w:num w:numId="172">
    <w:abstractNumId w:val="30"/>
  </w:num>
  <w:num w:numId="173">
    <w:abstractNumId w:val="19"/>
  </w:num>
  <w:num w:numId="174">
    <w:abstractNumId w:val="64"/>
  </w:num>
  <w:num w:numId="175">
    <w:abstractNumId w:val="20"/>
  </w:num>
  <w:num w:numId="176">
    <w:abstractNumId w:val="22"/>
  </w:num>
  <w:num w:numId="177">
    <w:abstractNumId w:val="62"/>
  </w:num>
  <w:num w:numId="178">
    <w:abstractNumId w:val="46"/>
  </w:num>
  <w:num w:numId="179">
    <w:abstractNumId w:val="95"/>
  </w:num>
  <w:num w:numId="180">
    <w:abstractNumId w:val="84"/>
  </w:num>
  <w:num w:numId="181">
    <w:abstractNumId w:val="2"/>
  </w:num>
  <w:num w:numId="182">
    <w:abstractNumId w:val="56"/>
  </w:num>
  <w:num w:numId="183">
    <w:abstractNumId w:val="121"/>
  </w:num>
  <w:num w:numId="184">
    <w:abstractNumId w:val="72"/>
  </w:num>
  <w:num w:numId="185">
    <w:abstractNumId w:val="58"/>
  </w:num>
  <w:num w:numId="186">
    <w:abstractNumId w:val="63"/>
  </w:num>
  <w:num w:numId="187">
    <w:abstractNumId w:val="120"/>
  </w:num>
  <w:num w:numId="188">
    <w:abstractNumId w:val="111"/>
  </w:num>
  <w:num w:numId="189">
    <w:abstractNumId w:val="129"/>
  </w:num>
  <w:num w:numId="190">
    <w:abstractNumId w:val="107"/>
  </w:num>
  <w:num w:numId="191">
    <w:abstractNumId w:val="12"/>
  </w:num>
  <w:num w:numId="192">
    <w:abstractNumId w:val="7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9B"/>
    <w:rsid w:val="0000012A"/>
    <w:rsid w:val="0000032C"/>
    <w:rsid w:val="000013D9"/>
    <w:rsid w:val="00001EEF"/>
    <w:rsid w:val="000024CE"/>
    <w:rsid w:val="00002A11"/>
    <w:rsid w:val="00003E0E"/>
    <w:rsid w:val="00003FCA"/>
    <w:rsid w:val="00007597"/>
    <w:rsid w:val="0001034F"/>
    <w:rsid w:val="00011F87"/>
    <w:rsid w:val="00012021"/>
    <w:rsid w:val="00012836"/>
    <w:rsid w:val="000133CD"/>
    <w:rsid w:val="00014B96"/>
    <w:rsid w:val="00015385"/>
    <w:rsid w:val="000204E0"/>
    <w:rsid w:val="000206A1"/>
    <w:rsid w:val="00021562"/>
    <w:rsid w:val="000215F8"/>
    <w:rsid w:val="000217D4"/>
    <w:rsid w:val="00022CCB"/>
    <w:rsid w:val="000261EF"/>
    <w:rsid w:val="0002687B"/>
    <w:rsid w:val="00027FD5"/>
    <w:rsid w:val="00030604"/>
    <w:rsid w:val="00030B53"/>
    <w:rsid w:val="00031450"/>
    <w:rsid w:val="00031F50"/>
    <w:rsid w:val="00032170"/>
    <w:rsid w:val="000327A6"/>
    <w:rsid w:val="00033103"/>
    <w:rsid w:val="00035843"/>
    <w:rsid w:val="00037380"/>
    <w:rsid w:val="00037863"/>
    <w:rsid w:val="0004116A"/>
    <w:rsid w:val="00041322"/>
    <w:rsid w:val="00042CD3"/>
    <w:rsid w:val="00043098"/>
    <w:rsid w:val="000457C1"/>
    <w:rsid w:val="000457F3"/>
    <w:rsid w:val="00045B9E"/>
    <w:rsid w:val="0004657B"/>
    <w:rsid w:val="000468EA"/>
    <w:rsid w:val="0005063F"/>
    <w:rsid w:val="00051106"/>
    <w:rsid w:val="000517B5"/>
    <w:rsid w:val="00051D50"/>
    <w:rsid w:val="00053A8E"/>
    <w:rsid w:val="00053B07"/>
    <w:rsid w:val="0005474F"/>
    <w:rsid w:val="000560BB"/>
    <w:rsid w:val="000601B7"/>
    <w:rsid w:val="00060CE4"/>
    <w:rsid w:val="00060EC1"/>
    <w:rsid w:val="000612DC"/>
    <w:rsid w:val="000621FD"/>
    <w:rsid w:val="000624FA"/>
    <w:rsid w:val="0006299F"/>
    <w:rsid w:val="00063C72"/>
    <w:rsid w:val="00063C97"/>
    <w:rsid w:val="000643E6"/>
    <w:rsid w:val="0006799A"/>
    <w:rsid w:val="000709D9"/>
    <w:rsid w:val="00071892"/>
    <w:rsid w:val="00072497"/>
    <w:rsid w:val="000728F3"/>
    <w:rsid w:val="00072902"/>
    <w:rsid w:val="00072D9C"/>
    <w:rsid w:val="00073700"/>
    <w:rsid w:val="00074147"/>
    <w:rsid w:val="00074DE9"/>
    <w:rsid w:val="00074F45"/>
    <w:rsid w:val="00075008"/>
    <w:rsid w:val="000760E5"/>
    <w:rsid w:val="0007624F"/>
    <w:rsid w:val="000762DA"/>
    <w:rsid w:val="000817EC"/>
    <w:rsid w:val="000824AD"/>
    <w:rsid w:val="00082A3A"/>
    <w:rsid w:val="00083DBE"/>
    <w:rsid w:val="00084044"/>
    <w:rsid w:val="0008468B"/>
    <w:rsid w:val="000847F8"/>
    <w:rsid w:val="000848B3"/>
    <w:rsid w:val="00084BE2"/>
    <w:rsid w:val="000875D3"/>
    <w:rsid w:val="000908CE"/>
    <w:rsid w:val="00090E77"/>
    <w:rsid w:val="000928B6"/>
    <w:rsid w:val="000938DD"/>
    <w:rsid w:val="00093DA6"/>
    <w:rsid w:val="00094786"/>
    <w:rsid w:val="00094EF5"/>
    <w:rsid w:val="000950AC"/>
    <w:rsid w:val="00097C2D"/>
    <w:rsid w:val="000A1117"/>
    <w:rsid w:val="000A1D31"/>
    <w:rsid w:val="000A32B4"/>
    <w:rsid w:val="000A4631"/>
    <w:rsid w:val="000A4DFA"/>
    <w:rsid w:val="000A64AC"/>
    <w:rsid w:val="000A7108"/>
    <w:rsid w:val="000A717B"/>
    <w:rsid w:val="000B011F"/>
    <w:rsid w:val="000B1168"/>
    <w:rsid w:val="000B12D6"/>
    <w:rsid w:val="000B3109"/>
    <w:rsid w:val="000B3EBB"/>
    <w:rsid w:val="000B3EF6"/>
    <w:rsid w:val="000B4365"/>
    <w:rsid w:val="000B52FB"/>
    <w:rsid w:val="000B6A5D"/>
    <w:rsid w:val="000B7B94"/>
    <w:rsid w:val="000C1155"/>
    <w:rsid w:val="000C136C"/>
    <w:rsid w:val="000C3D75"/>
    <w:rsid w:val="000C443A"/>
    <w:rsid w:val="000C4762"/>
    <w:rsid w:val="000C4F02"/>
    <w:rsid w:val="000C6063"/>
    <w:rsid w:val="000C6209"/>
    <w:rsid w:val="000C62B3"/>
    <w:rsid w:val="000D3FC4"/>
    <w:rsid w:val="000D40C2"/>
    <w:rsid w:val="000D5C40"/>
    <w:rsid w:val="000D659B"/>
    <w:rsid w:val="000E0F8B"/>
    <w:rsid w:val="000E1BB8"/>
    <w:rsid w:val="000E20D8"/>
    <w:rsid w:val="000E2796"/>
    <w:rsid w:val="000E3DA3"/>
    <w:rsid w:val="000E56B3"/>
    <w:rsid w:val="000E57B2"/>
    <w:rsid w:val="000E60F4"/>
    <w:rsid w:val="000E6BD8"/>
    <w:rsid w:val="000E7A2C"/>
    <w:rsid w:val="000F31D0"/>
    <w:rsid w:val="000F3C25"/>
    <w:rsid w:val="000F58C3"/>
    <w:rsid w:val="000F5FEB"/>
    <w:rsid w:val="000F7F2E"/>
    <w:rsid w:val="00100DEE"/>
    <w:rsid w:val="001012F0"/>
    <w:rsid w:val="001013AB"/>
    <w:rsid w:val="001048F4"/>
    <w:rsid w:val="00104B9B"/>
    <w:rsid w:val="00105102"/>
    <w:rsid w:val="00105FA0"/>
    <w:rsid w:val="001063A8"/>
    <w:rsid w:val="0010713B"/>
    <w:rsid w:val="0010762C"/>
    <w:rsid w:val="00107DBA"/>
    <w:rsid w:val="00111981"/>
    <w:rsid w:val="00111BF2"/>
    <w:rsid w:val="00111CA7"/>
    <w:rsid w:val="00112390"/>
    <w:rsid w:val="0011287F"/>
    <w:rsid w:val="00112B83"/>
    <w:rsid w:val="00112F42"/>
    <w:rsid w:val="00112F98"/>
    <w:rsid w:val="00113A6D"/>
    <w:rsid w:val="00114A7F"/>
    <w:rsid w:val="00115C2E"/>
    <w:rsid w:val="00117214"/>
    <w:rsid w:val="001213D4"/>
    <w:rsid w:val="00122678"/>
    <w:rsid w:val="0012297A"/>
    <w:rsid w:val="0012451A"/>
    <w:rsid w:val="00124E5B"/>
    <w:rsid w:val="001255AA"/>
    <w:rsid w:val="001306B4"/>
    <w:rsid w:val="00130CB5"/>
    <w:rsid w:val="00131DD2"/>
    <w:rsid w:val="0013292B"/>
    <w:rsid w:val="001347E6"/>
    <w:rsid w:val="00135816"/>
    <w:rsid w:val="00136798"/>
    <w:rsid w:val="001376BD"/>
    <w:rsid w:val="00137C83"/>
    <w:rsid w:val="00140FF7"/>
    <w:rsid w:val="00141DD2"/>
    <w:rsid w:val="0014342F"/>
    <w:rsid w:val="0014447C"/>
    <w:rsid w:val="00144558"/>
    <w:rsid w:val="00144667"/>
    <w:rsid w:val="00146081"/>
    <w:rsid w:val="00147080"/>
    <w:rsid w:val="001500C3"/>
    <w:rsid w:val="001515C1"/>
    <w:rsid w:val="00151F79"/>
    <w:rsid w:val="00151FCA"/>
    <w:rsid w:val="00152AE4"/>
    <w:rsid w:val="001618D6"/>
    <w:rsid w:val="00161FB4"/>
    <w:rsid w:val="0016320C"/>
    <w:rsid w:val="00164B42"/>
    <w:rsid w:val="0016770B"/>
    <w:rsid w:val="00167C64"/>
    <w:rsid w:val="00170DA4"/>
    <w:rsid w:val="00171CD8"/>
    <w:rsid w:val="00172DAE"/>
    <w:rsid w:val="001740EB"/>
    <w:rsid w:val="00175E9F"/>
    <w:rsid w:val="00180313"/>
    <w:rsid w:val="00180581"/>
    <w:rsid w:val="00181653"/>
    <w:rsid w:val="00181952"/>
    <w:rsid w:val="001826B4"/>
    <w:rsid w:val="00183416"/>
    <w:rsid w:val="00183967"/>
    <w:rsid w:val="00183FD4"/>
    <w:rsid w:val="00184BA5"/>
    <w:rsid w:val="00184EBA"/>
    <w:rsid w:val="0018676C"/>
    <w:rsid w:val="00186A62"/>
    <w:rsid w:val="001906D7"/>
    <w:rsid w:val="001907DF"/>
    <w:rsid w:val="00190B52"/>
    <w:rsid w:val="00191E35"/>
    <w:rsid w:val="00192BA4"/>
    <w:rsid w:val="001948A2"/>
    <w:rsid w:val="0019541E"/>
    <w:rsid w:val="0019666E"/>
    <w:rsid w:val="00197CAA"/>
    <w:rsid w:val="001A0808"/>
    <w:rsid w:val="001A1D6C"/>
    <w:rsid w:val="001A2286"/>
    <w:rsid w:val="001A3058"/>
    <w:rsid w:val="001A334B"/>
    <w:rsid w:val="001A50A7"/>
    <w:rsid w:val="001A58D1"/>
    <w:rsid w:val="001A5E6F"/>
    <w:rsid w:val="001A694A"/>
    <w:rsid w:val="001A6C37"/>
    <w:rsid w:val="001A7083"/>
    <w:rsid w:val="001A7A74"/>
    <w:rsid w:val="001A7F47"/>
    <w:rsid w:val="001B15BC"/>
    <w:rsid w:val="001B3732"/>
    <w:rsid w:val="001B4AD5"/>
    <w:rsid w:val="001B4F8F"/>
    <w:rsid w:val="001B7236"/>
    <w:rsid w:val="001B7751"/>
    <w:rsid w:val="001C0B29"/>
    <w:rsid w:val="001C3D0D"/>
    <w:rsid w:val="001C6360"/>
    <w:rsid w:val="001D0587"/>
    <w:rsid w:val="001D4BC5"/>
    <w:rsid w:val="001D561B"/>
    <w:rsid w:val="001D565E"/>
    <w:rsid w:val="001D5D44"/>
    <w:rsid w:val="001D637C"/>
    <w:rsid w:val="001D6628"/>
    <w:rsid w:val="001D6E79"/>
    <w:rsid w:val="001D73C1"/>
    <w:rsid w:val="001E061F"/>
    <w:rsid w:val="001E0C27"/>
    <w:rsid w:val="001E223F"/>
    <w:rsid w:val="001E31EC"/>
    <w:rsid w:val="001E46D0"/>
    <w:rsid w:val="001E46F5"/>
    <w:rsid w:val="001E4817"/>
    <w:rsid w:val="001E4ADC"/>
    <w:rsid w:val="001E6319"/>
    <w:rsid w:val="001E6879"/>
    <w:rsid w:val="001E7E88"/>
    <w:rsid w:val="001F0B57"/>
    <w:rsid w:val="001F18C4"/>
    <w:rsid w:val="001F232C"/>
    <w:rsid w:val="001F6A1A"/>
    <w:rsid w:val="002010F6"/>
    <w:rsid w:val="0020155B"/>
    <w:rsid w:val="002024BC"/>
    <w:rsid w:val="00204242"/>
    <w:rsid w:val="00205CCB"/>
    <w:rsid w:val="00206729"/>
    <w:rsid w:val="00206A2C"/>
    <w:rsid w:val="00211F64"/>
    <w:rsid w:val="0021335A"/>
    <w:rsid w:val="00214117"/>
    <w:rsid w:val="00214256"/>
    <w:rsid w:val="00215F65"/>
    <w:rsid w:val="002204FD"/>
    <w:rsid w:val="0022084B"/>
    <w:rsid w:val="00221010"/>
    <w:rsid w:val="002213ED"/>
    <w:rsid w:val="00222FC4"/>
    <w:rsid w:val="00223E63"/>
    <w:rsid w:val="00226D01"/>
    <w:rsid w:val="00227DC8"/>
    <w:rsid w:val="00231402"/>
    <w:rsid w:val="00232061"/>
    <w:rsid w:val="00234D2F"/>
    <w:rsid w:val="00235C53"/>
    <w:rsid w:val="00237F2E"/>
    <w:rsid w:val="00240685"/>
    <w:rsid w:val="0024081C"/>
    <w:rsid w:val="00241284"/>
    <w:rsid w:val="00241752"/>
    <w:rsid w:val="0024188E"/>
    <w:rsid w:val="00242D24"/>
    <w:rsid w:val="002438B8"/>
    <w:rsid w:val="00244975"/>
    <w:rsid w:val="002459DD"/>
    <w:rsid w:val="002467FE"/>
    <w:rsid w:val="002478F0"/>
    <w:rsid w:val="00250606"/>
    <w:rsid w:val="002506E3"/>
    <w:rsid w:val="002515D9"/>
    <w:rsid w:val="00251860"/>
    <w:rsid w:val="00251CE0"/>
    <w:rsid w:val="00252DD9"/>
    <w:rsid w:val="00252FD0"/>
    <w:rsid w:val="0025385E"/>
    <w:rsid w:val="00254E5E"/>
    <w:rsid w:val="002551EE"/>
    <w:rsid w:val="002558F5"/>
    <w:rsid w:val="00256DDF"/>
    <w:rsid w:val="00257421"/>
    <w:rsid w:val="00257575"/>
    <w:rsid w:val="002600D7"/>
    <w:rsid w:val="00261095"/>
    <w:rsid w:val="002610FF"/>
    <w:rsid w:val="0026171F"/>
    <w:rsid w:val="00261D03"/>
    <w:rsid w:val="00262CA1"/>
    <w:rsid w:val="00264451"/>
    <w:rsid w:val="0026447E"/>
    <w:rsid w:val="00266BB8"/>
    <w:rsid w:val="00267F19"/>
    <w:rsid w:val="00267F80"/>
    <w:rsid w:val="00270916"/>
    <w:rsid w:val="00270AB9"/>
    <w:rsid w:val="00270CBA"/>
    <w:rsid w:val="00271545"/>
    <w:rsid w:val="0027172F"/>
    <w:rsid w:val="00272242"/>
    <w:rsid w:val="002722FC"/>
    <w:rsid w:val="002738BE"/>
    <w:rsid w:val="002739CD"/>
    <w:rsid w:val="00273B98"/>
    <w:rsid w:val="00274B20"/>
    <w:rsid w:val="00274C4F"/>
    <w:rsid w:val="00275EE1"/>
    <w:rsid w:val="00276157"/>
    <w:rsid w:val="00277393"/>
    <w:rsid w:val="00281497"/>
    <w:rsid w:val="0028267E"/>
    <w:rsid w:val="00282BE1"/>
    <w:rsid w:val="0028521B"/>
    <w:rsid w:val="00286EBA"/>
    <w:rsid w:val="00287796"/>
    <w:rsid w:val="00287CF0"/>
    <w:rsid w:val="0029088C"/>
    <w:rsid w:val="00291704"/>
    <w:rsid w:val="00292230"/>
    <w:rsid w:val="00292398"/>
    <w:rsid w:val="00292560"/>
    <w:rsid w:val="00293285"/>
    <w:rsid w:val="002937DD"/>
    <w:rsid w:val="00293B7D"/>
    <w:rsid w:val="002964CE"/>
    <w:rsid w:val="00296644"/>
    <w:rsid w:val="002A31F1"/>
    <w:rsid w:val="002A323C"/>
    <w:rsid w:val="002A47E9"/>
    <w:rsid w:val="002A4AAF"/>
    <w:rsid w:val="002A4F36"/>
    <w:rsid w:val="002A51ED"/>
    <w:rsid w:val="002A6C84"/>
    <w:rsid w:val="002A7036"/>
    <w:rsid w:val="002A7159"/>
    <w:rsid w:val="002A79EF"/>
    <w:rsid w:val="002B1A59"/>
    <w:rsid w:val="002B2486"/>
    <w:rsid w:val="002B3AFF"/>
    <w:rsid w:val="002B5541"/>
    <w:rsid w:val="002B56E1"/>
    <w:rsid w:val="002B6E31"/>
    <w:rsid w:val="002B709C"/>
    <w:rsid w:val="002C3432"/>
    <w:rsid w:val="002C48AC"/>
    <w:rsid w:val="002C4D05"/>
    <w:rsid w:val="002C4D7F"/>
    <w:rsid w:val="002C6154"/>
    <w:rsid w:val="002C6C4A"/>
    <w:rsid w:val="002C72BE"/>
    <w:rsid w:val="002D059F"/>
    <w:rsid w:val="002D2484"/>
    <w:rsid w:val="002D468C"/>
    <w:rsid w:val="002D472A"/>
    <w:rsid w:val="002D47A3"/>
    <w:rsid w:val="002D620F"/>
    <w:rsid w:val="002D6CB0"/>
    <w:rsid w:val="002D786B"/>
    <w:rsid w:val="002E0164"/>
    <w:rsid w:val="002E05A1"/>
    <w:rsid w:val="002E06C2"/>
    <w:rsid w:val="002E1D5F"/>
    <w:rsid w:val="002E2A42"/>
    <w:rsid w:val="002E2D4B"/>
    <w:rsid w:val="002E2F48"/>
    <w:rsid w:val="002E5793"/>
    <w:rsid w:val="002E64E6"/>
    <w:rsid w:val="002E695B"/>
    <w:rsid w:val="002E76A9"/>
    <w:rsid w:val="002E798A"/>
    <w:rsid w:val="002E7CF2"/>
    <w:rsid w:val="002F0875"/>
    <w:rsid w:val="002F1392"/>
    <w:rsid w:val="002F1CC1"/>
    <w:rsid w:val="002F50CE"/>
    <w:rsid w:val="002F52B0"/>
    <w:rsid w:val="002F599E"/>
    <w:rsid w:val="002F64D5"/>
    <w:rsid w:val="002F73B7"/>
    <w:rsid w:val="00300567"/>
    <w:rsid w:val="00301886"/>
    <w:rsid w:val="00303084"/>
    <w:rsid w:val="00305228"/>
    <w:rsid w:val="003078F9"/>
    <w:rsid w:val="00307D01"/>
    <w:rsid w:val="003104BD"/>
    <w:rsid w:val="00311CC3"/>
    <w:rsid w:val="00312323"/>
    <w:rsid w:val="00313252"/>
    <w:rsid w:val="0031636B"/>
    <w:rsid w:val="003168A3"/>
    <w:rsid w:val="00316938"/>
    <w:rsid w:val="00317707"/>
    <w:rsid w:val="00320ADB"/>
    <w:rsid w:val="00322ED1"/>
    <w:rsid w:val="00323436"/>
    <w:rsid w:val="00323B15"/>
    <w:rsid w:val="003248CF"/>
    <w:rsid w:val="0032513E"/>
    <w:rsid w:val="0032524E"/>
    <w:rsid w:val="00325590"/>
    <w:rsid w:val="003258BC"/>
    <w:rsid w:val="00326B0C"/>
    <w:rsid w:val="003274B2"/>
    <w:rsid w:val="00327AFF"/>
    <w:rsid w:val="00327D4F"/>
    <w:rsid w:val="0033109B"/>
    <w:rsid w:val="00332AFE"/>
    <w:rsid w:val="00334888"/>
    <w:rsid w:val="00334AA1"/>
    <w:rsid w:val="00334C0D"/>
    <w:rsid w:val="003355A6"/>
    <w:rsid w:val="0033561E"/>
    <w:rsid w:val="00335C4F"/>
    <w:rsid w:val="00336C53"/>
    <w:rsid w:val="00340378"/>
    <w:rsid w:val="00341D38"/>
    <w:rsid w:val="003435D3"/>
    <w:rsid w:val="00343CC1"/>
    <w:rsid w:val="00344475"/>
    <w:rsid w:val="00344759"/>
    <w:rsid w:val="0034657B"/>
    <w:rsid w:val="00347628"/>
    <w:rsid w:val="00350BF3"/>
    <w:rsid w:val="0035138A"/>
    <w:rsid w:val="0035245D"/>
    <w:rsid w:val="003531BD"/>
    <w:rsid w:val="0035592B"/>
    <w:rsid w:val="00356374"/>
    <w:rsid w:val="00357049"/>
    <w:rsid w:val="003571FF"/>
    <w:rsid w:val="003603BB"/>
    <w:rsid w:val="00361FE1"/>
    <w:rsid w:val="00363220"/>
    <w:rsid w:val="003651B6"/>
    <w:rsid w:val="00365779"/>
    <w:rsid w:val="0036609B"/>
    <w:rsid w:val="0036754D"/>
    <w:rsid w:val="003721E7"/>
    <w:rsid w:val="003724AF"/>
    <w:rsid w:val="00372F25"/>
    <w:rsid w:val="00374258"/>
    <w:rsid w:val="00374A61"/>
    <w:rsid w:val="00374EDB"/>
    <w:rsid w:val="0037679E"/>
    <w:rsid w:val="00377909"/>
    <w:rsid w:val="00380792"/>
    <w:rsid w:val="00383413"/>
    <w:rsid w:val="00383FC8"/>
    <w:rsid w:val="00384765"/>
    <w:rsid w:val="0038679D"/>
    <w:rsid w:val="00386B32"/>
    <w:rsid w:val="00386BD2"/>
    <w:rsid w:val="00390345"/>
    <w:rsid w:val="003903B2"/>
    <w:rsid w:val="00390868"/>
    <w:rsid w:val="00391E1C"/>
    <w:rsid w:val="00392540"/>
    <w:rsid w:val="0039324A"/>
    <w:rsid w:val="00393393"/>
    <w:rsid w:val="00393A05"/>
    <w:rsid w:val="00395D49"/>
    <w:rsid w:val="003960A9"/>
    <w:rsid w:val="003960D4"/>
    <w:rsid w:val="0039664A"/>
    <w:rsid w:val="003A0EF0"/>
    <w:rsid w:val="003A381A"/>
    <w:rsid w:val="003A4670"/>
    <w:rsid w:val="003A7ECE"/>
    <w:rsid w:val="003B0559"/>
    <w:rsid w:val="003B1E34"/>
    <w:rsid w:val="003B208F"/>
    <w:rsid w:val="003B34AE"/>
    <w:rsid w:val="003B3BA0"/>
    <w:rsid w:val="003B44FF"/>
    <w:rsid w:val="003B4C12"/>
    <w:rsid w:val="003B57F9"/>
    <w:rsid w:val="003B6343"/>
    <w:rsid w:val="003B6520"/>
    <w:rsid w:val="003B70FC"/>
    <w:rsid w:val="003B793D"/>
    <w:rsid w:val="003B7DF3"/>
    <w:rsid w:val="003C02D4"/>
    <w:rsid w:val="003C10EE"/>
    <w:rsid w:val="003C1BCF"/>
    <w:rsid w:val="003C2729"/>
    <w:rsid w:val="003C301F"/>
    <w:rsid w:val="003C3244"/>
    <w:rsid w:val="003C3D29"/>
    <w:rsid w:val="003C408C"/>
    <w:rsid w:val="003C634B"/>
    <w:rsid w:val="003C7559"/>
    <w:rsid w:val="003D0A13"/>
    <w:rsid w:val="003D2D6D"/>
    <w:rsid w:val="003D31E6"/>
    <w:rsid w:val="003D51FA"/>
    <w:rsid w:val="003E023E"/>
    <w:rsid w:val="003E32F7"/>
    <w:rsid w:val="003E3694"/>
    <w:rsid w:val="003E3C49"/>
    <w:rsid w:val="003E4F21"/>
    <w:rsid w:val="003E6286"/>
    <w:rsid w:val="003E640D"/>
    <w:rsid w:val="003E7A3E"/>
    <w:rsid w:val="003F02D2"/>
    <w:rsid w:val="003F3F6A"/>
    <w:rsid w:val="003F5037"/>
    <w:rsid w:val="00400327"/>
    <w:rsid w:val="00401478"/>
    <w:rsid w:val="004025E3"/>
    <w:rsid w:val="004025E9"/>
    <w:rsid w:val="00404329"/>
    <w:rsid w:val="0040461F"/>
    <w:rsid w:val="004049F9"/>
    <w:rsid w:val="00405798"/>
    <w:rsid w:val="00405B59"/>
    <w:rsid w:val="0040632B"/>
    <w:rsid w:val="0041039B"/>
    <w:rsid w:val="00410B02"/>
    <w:rsid w:val="00411F0C"/>
    <w:rsid w:val="004127B4"/>
    <w:rsid w:val="00412FA3"/>
    <w:rsid w:val="00413723"/>
    <w:rsid w:val="00413F15"/>
    <w:rsid w:val="00414359"/>
    <w:rsid w:val="00415AEC"/>
    <w:rsid w:val="00417453"/>
    <w:rsid w:val="004176EE"/>
    <w:rsid w:val="00420521"/>
    <w:rsid w:val="00421458"/>
    <w:rsid w:val="0042270C"/>
    <w:rsid w:val="00422A7B"/>
    <w:rsid w:val="00424941"/>
    <w:rsid w:val="0042566F"/>
    <w:rsid w:val="004276A4"/>
    <w:rsid w:val="00432118"/>
    <w:rsid w:val="004325D2"/>
    <w:rsid w:val="0043296A"/>
    <w:rsid w:val="004339FC"/>
    <w:rsid w:val="00433FD6"/>
    <w:rsid w:val="00435896"/>
    <w:rsid w:val="00436D2D"/>
    <w:rsid w:val="004402AF"/>
    <w:rsid w:val="004409D1"/>
    <w:rsid w:val="004421F5"/>
    <w:rsid w:val="004426A6"/>
    <w:rsid w:val="0044405B"/>
    <w:rsid w:val="00444217"/>
    <w:rsid w:val="00444612"/>
    <w:rsid w:val="00445262"/>
    <w:rsid w:val="00446B8C"/>
    <w:rsid w:val="00446CCA"/>
    <w:rsid w:val="00450C2F"/>
    <w:rsid w:val="004526C6"/>
    <w:rsid w:val="00453A91"/>
    <w:rsid w:val="00454F0E"/>
    <w:rsid w:val="00455893"/>
    <w:rsid w:val="00456391"/>
    <w:rsid w:val="00460F48"/>
    <w:rsid w:val="00461872"/>
    <w:rsid w:val="00461A9D"/>
    <w:rsid w:val="00462C99"/>
    <w:rsid w:val="004631C4"/>
    <w:rsid w:val="004638C7"/>
    <w:rsid w:val="004646D4"/>
    <w:rsid w:val="004656B2"/>
    <w:rsid w:val="0046678D"/>
    <w:rsid w:val="00467AB3"/>
    <w:rsid w:val="00470214"/>
    <w:rsid w:val="00471D13"/>
    <w:rsid w:val="00471DC0"/>
    <w:rsid w:val="0047317B"/>
    <w:rsid w:val="004734DC"/>
    <w:rsid w:val="00474942"/>
    <w:rsid w:val="00474971"/>
    <w:rsid w:val="004755E4"/>
    <w:rsid w:val="00475E70"/>
    <w:rsid w:val="00477E6F"/>
    <w:rsid w:val="00477F09"/>
    <w:rsid w:val="00480148"/>
    <w:rsid w:val="00480351"/>
    <w:rsid w:val="00480E02"/>
    <w:rsid w:val="004810C7"/>
    <w:rsid w:val="00481592"/>
    <w:rsid w:val="004815FD"/>
    <w:rsid w:val="00481993"/>
    <w:rsid w:val="00482896"/>
    <w:rsid w:val="00482CD6"/>
    <w:rsid w:val="00482FC4"/>
    <w:rsid w:val="004835F6"/>
    <w:rsid w:val="00484C14"/>
    <w:rsid w:val="00485453"/>
    <w:rsid w:val="004864D0"/>
    <w:rsid w:val="00486AC0"/>
    <w:rsid w:val="004874CE"/>
    <w:rsid w:val="004877A8"/>
    <w:rsid w:val="0049057B"/>
    <w:rsid w:val="00493212"/>
    <w:rsid w:val="004960FE"/>
    <w:rsid w:val="00496A4A"/>
    <w:rsid w:val="00496F51"/>
    <w:rsid w:val="00497E9E"/>
    <w:rsid w:val="004A1D08"/>
    <w:rsid w:val="004A2100"/>
    <w:rsid w:val="004A3058"/>
    <w:rsid w:val="004A46D0"/>
    <w:rsid w:val="004A5BF0"/>
    <w:rsid w:val="004A5E8C"/>
    <w:rsid w:val="004A5FEB"/>
    <w:rsid w:val="004A6D27"/>
    <w:rsid w:val="004A70A3"/>
    <w:rsid w:val="004B2299"/>
    <w:rsid w:val="004B29E7"/>
    <w:rsid w:val="004B30F5"/>
    <w:rsid w:val="004B3503"/>
    <w:rsid w:val="004B3590"/>
    <w:rsid w:val="004B3731"/>
    <w:rsid w:val="004B5DC6"/>
    <w:rsid w:val="004B623E"/>
    <w:rsid w:val="004C0192"/>
    <w:rsid w:val="004C1AC1"/>
    <w:rsid w:val="004C1D7C"/>
    <w:rsid w:val="004C21C7"/>
    <w:rsid w:val="004C2D54"/>
    <w:rsid w:val="004C349E"/>
    <w:rsid w:val="004C4BEB"/>
    <w:rsid w:val="004C7132"/>
    <w:rsid w:val="004C7548"/>
    <w:rsid w:val="004D0068"/>
    <w:rsid w:val="004D0EC4"/>
    <w:rsid w:val="004D48CF"/>
    <w:rsid w:val="004D6DF5"/>
    <w:rsid w:val="004D6F80"/>
    <w:rsid w:val="004E0B8E"/>
    <w:rsid w:val="004E1EE7"/>
    <w:rsid w:val="004E22E9"/>
    <w:rsid w:val="004E398F"/>
    <w:rsid w:val="004E3F63"/>
    <w:rsid w:val="004E4132"/>
    <w:rsid w:val="004E421D"/>
    <w:rsid w:val="004E4FE4"/>
    <w:rsid w:val="004E5676"/>
    <w:rsid w:val="004E5848"/>
    <w:rsid w:val="004E6352"/>
    <w:rsid w:val="004E7C73"/>
    <w:rsid w:val="004F0111"/>
    <w:rsid w:val="004F0AF1"/>
    <w:rsid w:val="004F2E89"/>
    <w:rsid w:val="004F3668"/>
    <w:rsid w:val="004F3B90"/>
    <w:rsid w:val="004F6B4D"/>
    <w:rsid w:val="004F7118"/>
    <w:rsid w:val="004F7A98"/>
    <w:rsid w:val="005004E2"/>
    <w:rsid w:val="00500C86"/>
    <w:rsid w:val="00501DC4"/>
    <w:rsid w:val="00502047"/>
    <w:rsid w:val="00504933"/>
    <w:rsid w:val="005049E4"/>
    <w:rsid w:val="00505840"/>
    <w:rsid w:val="00505B00"/>
    <w:rsid w:val="0050616B"/>
    <w:rsid w:val="0050697F"/>
    <w:rsid w:val="00507083"/>
    <w:rsid w:val="0050726C"/>
    <w:rsid w:val="0050739C"/>
    <w:rsid w:val="005100EE"/>
    <w:rsid w:val="005103C9"/>
    <w:rsid w:val="00511C4C"/>
    <w:rsid w:val="005135B7"/>
    <w:rsid w:val="00514136"/>
    <w:rsid w:val="005151F0"/>
    <w:rsid w:val="005157A9"/>
    <w:rsid w:val="005169D3"/>
    <w:rsid w:val="005171DF"/>
    <w:rsid w:val="00517346"/>
    <w:rsid w:val="00517C77"/>
    <w:rsid w:val="00520D3E"/>
    <w:rsid w:val="00523387"/>
    <w:rsid w:val="005241C3"/>
    <w:rsid w:val="0052578D"/>
    <w:rsid w:val="00525F71"/>
    <w:rsid w:val="00526172"/>
    <w:rsid w:val="00527B14"/>
    <w:rsid w:val="00531A87"/>
    <w:rsid w:val="00531AF8"/>
    <w:rsid w:val="005347FD"/>
    <w:rsid w:val="005367AE"/>
    <w:rsid w:val="00537209"/>
    <w:rsid w:val="00540A23"/>
    <w:rsid w:val="0054307C"/>
    <w:rsid w:val="00543F3F"/>
    <w:rsid w:val="00544913"/>
    <w:rsid w:val="00544F3A"/>
    <w:rsid w:val="00545D5F"/>
    <w:rsid w:val="0054601D"/>
    <w:rsid w:val="00546171"/>
    <w:rsid w:val="005463A5"/>
    <w:rsid w:val="0054764F"/>
    <w:rsid w:val="00550AC3"/>
    <w:rsid w:val="00551CA2"/>
    <w:rsid w:val="00552851"/>
    <w:rsid w:val="00552D85"/>
    <w:rsid w:val="005546AB"/>
    <w:rsid w:val="0055479E"/>
    <w:rsid w:val="00554D65"/>
    <w:rsid w:val="00556DE7"/>
    <w:rsid w:val="0055749D"/>
    <w:rsid w:val="00557567"/>
    <w:rsid w:val="00557848"/>
    <w:rsid w:val="0056149F"/>
    <w:rsid w:val="00563DE0"/>
    <w:rsid w:val="00563F67"/>
    <w:rsid w:val="00564AB1"/>
    <w:rsid w:val="00564D97"/>
    <w:rsid w:val="0056628C"/>
    <w:rsid w:val="00566E8C"/>
    <w:rsid w:val="00567944"/>
    <w:rsid w:val="0057040C"/>
    <w:rsid w:val="005720AF"/>
    <w:rsid w:val="0057396E"/>
    <w:rsid w:val="005740B3"/>
    <w:rsid w:val="00574608"/>
    <w:rsid w:val="00574792"/>
    <w:rsid w:val="0057535C"/>
    <w:rsid w:val="00576AF7"/>
    <w:rsid w:val="005801DD"/>
    <w:rsid w:val="005806F1"/>
    <w:rsid w:val="00580FE1"/>
    <w:rsid w:val="00581153"/>
    <w:rsid w:val="005812CE"/>
    <w:rsid w:val="0058245D"/>
    <w:rsid w:val="005871F4"/>
    <w:rsid w:val="0058746D"/>
    <w:rsid w:val="005903D8"/>
    <w:rsid w:val="00590878"/>
    <w:rsid w:val="00591BB8"/>
    <w:rsid w:val="005949D9"/>
    <w:rsid w:val="005950B1"/>
    <w:rsid w:val="005953E9"/>
    <w:rsid w:val="0059610E"/>
    <w:rsid w:val="00596146"/>
    <w:rsid w:val="00596526"/>
    <w:rsid w:val="005A073C"/>
    <w:rsid w:val="005A1147"/>
    <w:rsid w:val="005A1644"/>
    <w:rsid w:val="005A240D"/>
    <w:rsid w:val="005A292D"/>
    <w:rsid w:val="005A3E8D"/>
    <w:rsid w:val="005A403B"/>
    <w:rsid w:val="005A47B8"/>
    <w:rsid w:val="005A4E21"/>
    <w:rsid w:val="005A5F38"/>
    <w:rsid w:val="005A73F4"/>
    <w:rsid w:val="005A75BA"/>
    <w:rsid w:val="005B0899"/>
    <w:rsid w:val="005B102B"/>
    <w:rsid w:val="005B4739"/>
    <w:rsid w:val="005B538F"/>
    <w:rsid w:val="005B55CD"/>
    <w:rsid w:val="005B6721"/>
    <w:rsid w:val="005B7C5F"/>
    <w:rsid w:val="005C1464"/>
    <w:rsid w:val="005C179C"/>
    <w:rsid w:val="005C1A5F"/>
    <w:rsid w:val="005C1D91"/>
    <w:rsid w:val="005C296D"/>
    <w:rsid w:val="005C2CFA"/>
    <w:rsid w:val="005C363C"/>
    <w:rsid w:val="005C36C8"/>
    <w:rsid w:val="005C3D71"/>
    <w:rsid w:val="005C6656"/>
    <w:rsid w:val="005D067C"/>
    <w:rsid w:val="005D0D52"/>
    <w:rsid w:val="005D1AF0"/>
    <w:rsid w:val="005D44DD"/>
    <w:rsid w:val="005D497D"/>
    <w:rsid w:val="005D4DE8"/>
    <w:rsid w:val="005D5335"/>
    <w:rsid w:val="005D71B8"/>
    <w:rsid w:val="005E0C9A"/>
    <w:rsid w:val="005E1F99"/>
    <w:rsid w:val="005E217D"/>
    <w:rsid w:val="005E2D85"/>
    <w:rsid w:val="005E3230"/>
    <w:rsid w:val="005E691F"/>
    <w:rsid w:val="005E7118"/>
    <w:rsid w:val="005E7694"/>
    <w:rsid w:val="005F21F1"/>
    <w:rsid w:val="005F4662"/>
    <w:rsid w:val="005F623A"/>
    <w:rsid w:val="005F7A53"/>
    <w:rsid w:val="00600147"/>
    <w:rsid w:val="00601E44"/>
    <w:rsid w:val="006034AA"/>
    <w:rsid w:val="006036DC"/>
    <w:rsid w:val="00603978"/>
    <w:rsid w:val="00604AC4"/>
    <w:rsid w:val="00605310"/>
    <w:rsid w:val="00605958"/>
    <w:rsid w:val="0060659F"/>
    <w:rsid w:val="00606763"/>
    <w:rsid w:val="00606949"/>
    <w:rsid w:val="006076B2"/>
    <w:rsid w:val="00611947"/>
    <w:rsid w:val="00617567"/>
    <w:rsid w:val="006215F1"/>
    <w:rsid w:val="006255D1"/>
    <w:rsid w:val="00625C53"/>
    <w:rsid w:val="00626A34"/>
    <w:rsid w:val="00627D3B"/>
    <w:rsid w:val="00630E7B"/>
    <w:rsid w:val="0063147B"/>
    <w:rsid w:val="00631E60"/>
    <w:rsid w:val="00632273"/>
    <w:rsid w:val="00632FAD"/>
    <w:rsid w:val="00633BB0"/>
    <w:rsid w:val="00633E8F"/>
    <w:rsid w:val="00635CFB"/>
    <w:rsid w:val="0063628D"/>
    <w:rsid w:val="006414B9"/>
    <w:rsid w:val="006421F7"/>
    <w:rsid w:val="00642435"/>
    <w:rsid w:val="00642C33"/>
    <w:rsid w:val="0064337A"/>
    <w:rsid w:val="006444AB"/>
    <w:rsid w:val="006466B7"/>
    <w:rsid w:val="006466F7"/>
    <w:rsid w:val="006467EF"/>
    <w:rsid w:val="0065302A"/>
    <w:rsid w:val="00653A21"/>
    <w:rsid w:val="00654DF9"/>
    <w:rsid w:val="006550FF"/>
    <w:rsid w:val="00656E8F"/>
    <w:rsid w:val="00661C17"/>
    <w:rsid w:val="00663C2B"/>
    <w:rsid w:val="00663CD7"/>
    <w:rsid w:val="006650E6"/>
    <w:rsid w:val="00665E1D"/>
    <w:rsid w:val="0066631B"/>
    <w:rsid w:val="00666896"/>
    <w:rsid w:val="00667649"/>
    <w:rsid w:val="00667684"/>
    <w:rsid w:val="00667B0E"/>
    <w:rsid w:val="00670DAD"/>
    <w:rsid w:val="006711F3"/>
    <w:rsid w:val="00672B61"/>
    <w:rsid w:val="00674127"/>
    <w:rsid w:val="006772DB"/>
    <w:rsid w:val="006802D7"/>
    <w:rsid w:val="006826E0"/>
    <w:rsid w:val="0068337C"/>
    <w:rsid w:val="006847A7"/>
    <w:rsid w:val="00690CCD"/>
    <w:rsid w:val="0069169B"/>
    <w:rsid w:val="00691987"/>
    <w:rsid w:val="0069329D"/>
    <w:rsid w:val="006936A3"/>
    <w:rsid w:val="00693CB6"/>
    <w:rsid w:val="00693E70"/>
    <w:rsid w:val="00694395"/>
    <w:rsid w:val="00695D93"/>
    <w:rsid w:val="006A02C1"/>
    <w:rsid w:val="006A0C2A"/>
    <w:rsid w:val="006A0CC3"/>
    <w:rsid w:val="006A0DA5"/>
    <w:rsid w:val="006A135A"/>
    <w:rsid w:val="006A23F9"/>
    <w:rsid w:val="006A2620"/>
    <w:rsid w:val="006A2F35"/>
    <w:rsid w:val="006A63AF"/>
    <w:rsid w:val="006B23CB"/>
    <w:rsid w:val="006B2923"/>
    <w:rsid w:val="006B43CD"/>
    <w:rsid w:val="006B4B76"/>
    <w:rsid w:val="006C2248"/>
    <w:rsid w:val="006C3407"/>
    <w:rsid w:val="006C390A"/>
    <w:rsid w:val="006C3BCD"/>
    <w:rsid w:val="006C40F5"/>
    <w:rsid w:val="006C577F"/>
    <w:rsid w:val="006C57DC"/>
    <w:rsid w:val="006C7267"/>
    <w:rsid w:val="006C780C"/>
    <w:rsid w:val="006C7943"/>
    <w:rsid w:val="006C7D91"/>
    <w:rsid w:val="006C7F8D"/>
    <w:rsid w:val="006D002E"/>
    <w:rsid w:val="006D06B4"/>
    <w:rsid w:val="006D1983"/>
    <w:rsid w:val="006D1BAC"/>
    <w:rsid w:val="006D24E1"/>
    <w:rsid w:val="006D2538"/>
    <w:rsid w:val="006D3873"/>
    <w:rsid w:val="006D4DCF"/>
    <w:rsid w:val="006D5205"/>
    <w:rsid w:val="006D5B72"/>
    <w:rsid w:val="006D63FA"/>
    <w:rsid w:val="006E476F"/>
    <w:rsid w:val="006E648B"/>
    <w:rsid w:val="006E6F9C"/>
    <w:rsid w:val="006E718E"/>
    <w:rsid w:val="006E72D9"/>
    <w:rsid w:val="006E7545"/>
    <w:rsid w:val="006E7A64"/>
    <w:rsid w:val="006F0C39"/>
    <w:rsid w:val="006F0E1D"/>
    <w:rsid w:val="006F2A71"/>
    <w:rsid w:val="006F2B4B"/>
    <w:rsid w:val="006F4251"/>
    <w:rsid w:val="006F54CC"/>
    <w:rsid w:val="007006B7"/>
    <w:rsid w:val="00703F56"/>
    <w:rsid w:val="007048D6"/>
    <w:rsid w:val="007049EA"/>
    <w:rsid w:val="00705A26"/>
    <w:rsid w:val="00706245"/>
    <w:rsid w:val="00706297"/>
    <w:rsid w:val="00707D2B"/>
    <w:rsid w:val="00710AC3"/>
    <w:rsid w:val="007113C0"/>
    <w:rsid w:val="007113C7"/>
    <w:rsid w:val="007114FE"/>
    <w:rsid w:val="00711DEE"/>
    <w:rsid w:val="00712043"/>
    <w:rsid w:val="007121D7"/>
    <w:rsid w:val="00712952"/>
    <w:rsid w:val="00714536"/>
    <w:rsid w:val="00714A90"/>
    <w:rsid w:val="00715025"/>
    <w:rsid w:val="00715091"/>
    <w:rsid w:val="00715891"/>
    <w:rsid w:val="00716296"/>
    <w:rsid w:val="007162F7"/>
    <w:rsid w:val="0071687D"/>
    <w:rsid w:val="0072049B"/>
    <w:rsid w:val="00721580"/>
    <w:rsid w:val="00723DBC"/>
    <w:rsid w:val="00727074"/>
    <w:rsid w:val="0072768E"/>
    <w:rsid w:val="00727970"/>
    <w:rsid w:val="00730399"/>
    <w:rsid w:val="00730AD8"/>
    <w:rsid w:val="00731360"/>
    <w:rsid w:val="00731AC7"/>
    <w:rsid w:val="00731F6F"/>
    <w:rsid w:val="0073261B"/>
    <w:rsid w:val="007341A5"/>
    <w:rsid w:val="00734BBD"/>
    <w:rsid w:val="0073504C"/>
    <w:rsid w:val="00736118"/>
    <w:rsid w:val="00736FB6"/>
    <w:rsid w:val="007375AD"/>
    <w:rsid w:val="00737935"/>
    <w:rsid w:val="00740076"/>
    <w:rsid w:val="007411F1"/>
    <w:rsid w:val="0074215D"/>
    <w:rsid w:val="007424B1"/>
    <w:rsid w:val="00742CCA"/>
    <w:rsid w:val="00743725"/>
    <w:rsid w:val="00744AC3"/>
    <w:rsid w:val="00745036"/>
    <w:rsid w:val="007451EF"/>
    <w:rsid w:val="007452D1"/>
    <w:rsid w:val="007455B4"/>
    <w:rsid w:val="007457FA"/>
    <w:rsid w:val="00746765"/>
    <w:rsid w:val="0075043E"/>
    <w:rsid w:val="007511E1"/>
    <w:rsid w:val="00751BF4"/>
    <w:rsid w:val="00751C2F"/>
    <w:rsid w:val="00751D7C"/>
    <w:rsid w:val="00752E21"/>
    <w:rsid w:val="00753226"/>
    <w:rsid w:val="00753F01"/>
    <w:rsid w:val="00754CDD"/>
    <w:rsid w:val="007551CC"/>
    <w:rsid w:val="007569CA"/>
    <w:rsid w:val="00756A3D"/>
    <w:rsid w:val="00756CEA"/>
    <w:rsid w:val="00760D71"/>
    <w:rsid w:val="00763199"/>
    <w:rsid w:val="00763939"/>
    <w:rsid w:val="0076394B"/>
    <w:rsid w:val="00763B47"/>
    <w:rsid w:val="007642C9"/>
    <w:rsid w:val="007644EA"/>
    <w:rsid w:val="00764571"/>
    <w:rsid w:val="00764C9C"/>
    <w:rsid w:val="00764D18"/>
    <w:rsid w:val="0076642D"/>
    <w:rsid w:val="00767FFA"/>
    <w:rsid w:val="00770034"/>
    <w:rsid w:val="00772E4B"/>
    <w:rsid w:val="007730A7"/>
    <w:rsid w:val="0077648B"/>
    <w:rsid w:val="007770AD"/>
    <w:rsid w:val="007771F7"/>
    <w:rsid w:val="00781442"/>
    <w:rsid w:val="00781FA6"/>
    <w:rsid w:val="007820F5"/>
    <w:rsid w:val="0078241E"/>
    <w:rsid w:val="00783429"/>
    <w:rsid w:val="00784DFC"/>
    <w:rsid w:val="00785018"/>
    <w:rsid w:val="00785373"/>
    <w:rsid w:val="00787792"/>
    <w:rsid w:val="00787F90"/>
    <w:rsid w:val="00790707"/>
    <w:rsid w:val="00790A1C"/>
    <w:rsid w:val="007912B0"/>
    <w:rsid w:val="007918D4"/>
    <w:rsid w:val="007918FE"/>
    <w:rsid w:val="00792D70"/>
    <w:rsid w:val="007930C4"/>
    <w:rsid w:val="00793F41"/>
    <w:rsid w:val="00796B93"/>
    <w:rsid w:val="007973E5"/>
    <w:rsid w:val="00797D1E"/>
    <w:rsid w:val="007A04B8"/>
    <w:rsid w:val="007A0F0C"/>
    <w:rsid w:val="007A48D6"/>
    <w:rsid w:val="007A555F"/>
    <w:rsid w:val="007A5705"/>
    <w:rsid w:val="007A5D53"/>
    <w:rsid w:val="007A6CB5"/>
    <w:rsid w:val="007A6D3B"/>
    <w:rsid w:val="007A6E41"/>
    <w:rsid w:val="007A7502"/>
    <w:rsid w:val="007B1C4A"/>
    <w:rsid w:val="007B3F70"/>
    <w:rsid w:val="007B4121"/>
    <w:rsid w:val="007B4B3D"/>
    <w:rsid w:val="007B4C14"/>
    <w:rsid w:val="007B58F9"/>
    <w:rsid w:val="007B5EA5"/>
    <w:rsid w:val="007B6C3A"/>
    <w:rsid w:val="007B6FED"/>
    <w:rsid w:val="007C307D"/>
    <w:rsid w:val="007C345E"/>
    <w:rsid w:val="007C5BA8"/>
    <w:rsid w:val="007C769B"/>
    <w:rsid w:val="007D0D3A"/>
    <w:rsid w:val="007D107B"/>
    <w:rsid w:val="007D3250"/>
    <w:rsid w:val="007D4307"/>
    <w:rsid w:val="007D4E29"/>
    <w:rsid w:val="007D712F"/>
    <w:rsid w:val="007D771B"/>
    <w:rsid w:val="007E3354"/>
    <w:rsid w:val="007E5449"/>
    <w:rsid w:val="007F044D"/>
    <w:rsid w:val="007F19A9"/>
    <w:rsid w:val="007F1AEC"/>
    <w:rsid w:val="007F2319"/>
    <w:rsid w:val="007F267D"/>
    <w:rsid w:val="007F28AE"/>
    <w:rsid w:val="007F3832"/>
    <w:rsid w:val="007F38EC"/>
    <w:rsid w:val="007F39FB"/>
    <w:rsid w:val="007F3DD0"/>
    <w:rsid w:val="007F480C"/>
    <w:rsid w:val="007F4A8A"/>
    <w:rsid w:val="008006D5"/>
    <w:rsid w:val="00800A2F"/>
    <w:rsid w:val="00800E08"/>
    <w:rsid w:val="008014E6"/>
    <w:rsid w:val="00801C78"/>
    <w:rsid w:val="00801D27"/>
    <w:rsid w:val="008022A9"/>
    <w:rsid w:val="00803462"/>
    <w:rsid w:val="008037F5"/>
    <w:rsid w:val="00806187"/>
    <w:rsid w:val="008074A7"/>
    <w:rsid w:val="008075D8"/>
    <w:rsid w:val="00810C9B"/>
    <w:rsid w:val="00810EF0"/>
    <w:rsid w:val="00811610"/>
    <w:rsid w:val="0081294F"/>
    <w:rsid w:val="00812FF0"/>
    <w:rsid w:val="008135A9"/>
    <w:rsid w:val="00813874"/>
    <w:rsid w:val="00814684"/>
    <w:rsid w:val="008171A0"/>
    <w:rsid w:val="00817AAB"/>
    <w:rsid w:val="00820017"/>
    <w:rsid w:val="00822354"/>
    <w:rsid w:val="008223C1"/>
    <w:rsid w:val="00827474"/>
    <w:rsid w:val="00827FE0"/>
    <w:rsid w:val="008303D6"/>
    <w:rsid w:val="0083055D"/>
    <w:rsid w:val="00832913"/>
    <w:rsid w:val="0083543F"/>
    <w:rsid w:val="008358A9"/>
    <w:rsid w:val="00835AB0"/>
    <w:rsid w:val="008375A9"/>
    <w:rsid w:val="0083774D"/>
    <w:rsid w:val="00837ED5"/>
    <w:rsid w:val="00841393"/>
    <w:rsid w:val="00841F99"/>
    <w:rsid w:val="00842EDF"/>
    <w:rsid w:val="0084311F"/>
    <w:rsid w:val="00843358"/>
    <w:rsid w:val="008434A1"/>
    <w:rsid w:val="008446FA"/>
    <w:rsid w:val="008522E9"/>
    <w:rsid w:val="0085240B"/>
    <w:rsid w:val="00852BF3"/>
    <w:rsid w:val="00853AFD"/>
    <w:rsid w:val="00854807"/>
    <w:rsid w:val="00854961"/>
    <w:rsid w:val="0085693E"/>
    <w:rsid w:val="00857861"/>
    <w:rsid w:val="008619FA"/>
    <w:rsid w:val="00862B0C"/>
    <w:rsid w:val="00863313"/>
    <w:rsid w:val="00863A43"/>
    <w:rsid w:val="008643F4"/>
    <w:rsid w:val="00866257"/>
    <w:rsid w:val="00866B67"/>
    <w:rsid w:val="00866E01"/>
    <w:rsid w:val="00867148"/>
    <w:rsid w:val="00867942"/>
    <w:rsid w:val="00870024"/>
    <w:rsid w:val="00871358"/>
    <w:rsid w:val="00871F06"/>
    <w:rsid w:val="00874DFB"/>
    <w:rsid w:val="00875C50"/>
    <w:rsid w:val="00877D03"/>
    <w:rsid w:val="0088207A"/>
    <w:rsid w:val="00882ACB"/>
    <w:rsid w:val="00883C31"/>
    <w:rsid w:val="008841AA"/>
    <w:rsid w:val="00885128"/>
    <w:rsid w:val="00887132"/>
    <w:rsid w:val="008875F6"/>
    <w:rsid w:val="00891313"/>
    <w:rsid w:val="008923BC"/>
    <w:rsid w:val="0089296E"/>
    <w:rsid w:val="00892F25"/>
    <w:rsid w:val="008930B5"/>
    <w:rsid w:val="008933F9"/>
    <w:rsid w:val="00894450"/>
    <w:rsid w:val="00895DEA"/>
    <w:rsid w:val="00896F48"/>
    <w:rsid w:val="00896F72"/>
    <w:rsid w:val="00897B3D"/>
    <w:rsid w:val="008A123A"/>
    <w:rsid w:val="008A1A26"/>
    <w:rsid w:val="008A1E40"/>
    <w:rsid w:val="008A2354"/>
    <w:rsid w:val="008A2D6E"/>
    <w:rsid w:val="008A2F45"/>
    <w:rsid w:val="008A2F6D"/>
    <w:rsid w:val="008A41A4"/>
    <w:rsid w:val="008A426A"/>
    <w:rsid w:val="008A4649"/>
    <w:rsid w:val="008A4DDC"/>
    <w:rsid w:val="008A5640"/>
    <w:rsid w:val="008A5A49"/>
    <w:rsid w:val="008A61B3"/>
    <w:rsid w:val="008A687B"/>
    <w:rsid w:val="008A6D65"/>
    <w:rsid w:val="008A73BF"/>
    <w:rsid w:val="008B05A5"/>
    <w:rsid w:val="008B0D83"/>
    <w:rsid w:val="008B3715"/>
    <w:rsid w:val="008B488B"/>
    <w:rsid w:val="008B4AC0"/>
    <w:rsid w:val="008B4E52"/>
    <w:rsid w:val="008B5641"/>
    <w:rsid w:val="008B6523"/>
    <w:rsid w:val="008B76C4"/>
    <w:rsid w:val="008B7BED"/>
    <w:rsid w:val="008C011B"/>
    <w:rsid w:val="008C2D02"/>
    <w:rsid w:val="008C323B"/>
    <w:rsid w:val="008C4168"/>
    <w:rsid w:val="008C4ABF"/>
    <w:rsid w:val="008C4FF5"/>
    <w:rsid w:val="008C7E4C"/>
    <w:rsid w:val="008D0765"/>
    <w:rsid w:val="008D117A"/>
    <w:rsid w:val="008D2928"/>
    <w:rsid w:val="008D2C55"/>
    <w:rsid w:val="008D33C3"/>
    <w:rsid w:val="008D424D"/>
    <w:rsid w:val="008D4F9C"/>
    <w:rsid w:val="008D5C4A"/>
    <w:rsid w:val="008D5F36"/>
    <w:rsid w:val="008D68A1"/>
    <w:rsid w:val="008D739D"/>
    <w:rsid w:val="008E063D"/>
    <w:rsid w:val="008E0D65"/>
    <w:rsid w:val="008E2B98"/>
    <w:rsid w:val="008E2BD8"/>
    <w:rsid w:val="008E7016"/>
    <w:rsid w:val="008E7D44"/>
    <w:rsid w:val="008F07B1"/>
    <w:rsid w:val="008F17CF"/>
    <w:rsid w:val="008F1E86"/>
    <w:rsid w:val="008F2AA1"/>
    <w:rsid w:val="008F4ECB"/>
    <w:rsid w:val="008F62FE"/>
    <w:rsid w:val="008F64A4"/>
    <w:rsid w:val="008F64AA"/>
    <w:rsid w:val="008F6E6F"/>
    <w:rsid w:val="00901145"/>
    <w:rsid w:val="009011C4"/>
    <w:rsid w:val="0090152E"/>
    <w:rsid w:val="00901DBA"/>
    <w:rsid w:val="009025C8"/>
    <w:rsid w:val="0090310C"/>
    <w:rsid w:val="009042DB"/>
    <w:rsid w:val="0090508E"/>
    <w:rsid w:val="009059CB"/>
    <w:rsid w:val="0090672C"/>
    <w:rsid w:val="009070F5"/>
    <w:rsid w:val="009073DE"/>
    <w:rsid w:val="00907542"/>
    <w:rsid w:val="00910A01"/>
    <w:rsid w:val="009114C0"/>
    <w:rsid w:val="00913426"/>
    <w:rsid w:val="00914541"/>
    <w:rsid w:val="00914AD8"/>
    <w:rsid w:val="00914E16"/>
    <w:rsid w:val="00915040"/>
    <w:rsid w:val="00915E31"/>
    <w:rsid w:val="0091775A"/>
    <w:rsid w:val="00920CC1"/>
    <w:rsid w:val="00924FEB"/>
    <w:rsid w:val="009261F8"/>
    <w:rsid w:val="0093099B"/>
    <w:rsid w:val="00931113"/>
    <w:rsid w:val="00931279"/>
    <w:rsid w:val="009332F6"/>
    <w:rsid w:val="00935BCA"/>
    <w:rsid w:val="00937E78"/>
    <w:rsid w:val="00940472"/>
    <w:rsid w:val="00940EB1"/>
    <w:rsid w:val="0094154F"/>
    <w:rsid w:val="00943708"/>
    <w:rsid w:val="00943A0D"/>
    <w:rsid w:val="00944EC7"/>
    <w:rsid w:val="00945088"/>
    <w:rsid w:val="00945E17"/>
    <w:rsid w:val="00945F8B"/>
    <w:rsid w:val="00947DCD"/>
    <w:rsid w:val="00950B23"/>
    <w:rsid w:val="009521ED"/>
    <w:rsid w:val="00952328"/>
    <w:rsid w:val="00952EF8"/>
    <w:rsid w:val="0095342F"/>
    <w:rsid w:val="00955560"/>
    <w:rsid w:val="009559AE"/>
    <w:rsid w:val="00957633"/>
    <w:rsid w:val="009579A6"/>
    <w:rsid w:val="0096131D"/>
    <w:rsid w:val="00961E3D"/>
    <w:rsid w:val="009622A9"/>
    <w:rsid w:val="009639E2"/>
    <w:rsid w:val="00963A55"/>
    <w:rsid w:val="00966116"/>
    <w:rsid w:val="009663F1"/>
    <w:rsid w:val="00966971"/>
    <w:rsid w:val="009679B5"/>
    <w:rsid w:val="00970AE4"/>
    <w:rsid w:val="0097203D"/>
    <w:rsid w:val="0097347C"/>
    <w:rsid w:val="009736B0"/>
    <w:rsid w:val="0097391F"/>
    <w:rsid w:val="00973EBB"/>
    <w:rsid w:val="00974C9A"/>
    <w:rsid w:val="009828FA"/>
    <w:rsid w:val="00982BDE"/>
    <w:rsid w:val="00985BCC"/>
    <w:rsid w:val="00986C91"/>
    <w:rsid w:val="00986F5A"/>
    <w:rsid w:val="009876D0"/>
    <w:rsid w:val="00987E75"/>
    <w:rsid w:val="00991732"/>
    <w:rsid w:val="00994DA3"/>
    <w:rsid w:val="00995D30"/>
    <w:rsid w:val="009A06AC"/>
    <w:rsid w:val="009A0A37"/>
    <w:rsid w:val="009A12B2"/>
    <w:rsid w:val="009A1D06"/>
    <w:rsid w:val="009A2062"/>
    <w:rsid w:val="009A25F8"/>
    <w:rsid w:val="009A4A56"/>
    <w:rsid w:val="009B048C"/>
    <w:rsid w:val="009B1742"/>
    <w:rsid w:val="009B2312"/>
    <w:rsid w:val="009B2492"/>
    <w:rsid w:val="009B2D56"/>
    <w:rsid w:val="009B3E30"/>
    <w:rsid w:val="009B7849"/>
    <w:rsid w:val="009B7A84"/>
    <w:rsid w:val="009C0AEC"/>
    <w:rsid w:val="009C1ACF"/>
    <w:rsid w:val="009C35CA"/>
    <w:rsid w:val="009C3AD5"/>
    <w:rsid w:val="009C54D1"/>
    <w:rsid w:val="009C7A01"/>
    <w:rsid w:val="009D143D"/>
    <w:rsid w:val="009D14D0"/>
    <w:rsid w:val="009D1781"/>
    <w:rsid w:val="009D3E16"/>
    <w:rsid w:val="009D3FA6"/>
    <w:rsid w:val="009D4452"/>
    <w:rsid w:val="009E017A"/>
    <w:rsid w:val="009E18F6"/>
    <w:rsid w:val="009E2193"/>
    <w:rsid w:val="009E26A9"/>
    <w:rsid w:val="009E37C6"/>
    <w:rsid w:val="009E5659"/>
    <w:rsid w:val="009E5810"/>
    <w:rsid w:val="009E64B0"/>
    <w:rsid w:val="009F1037"/>
    <w:rsid w:val="009F15B3"/>
    <w:rsid w:val="009F610C"/>
    <w:rsid w:val="009F6687"/>
    <w:rsid w:val="009F6BA7"/>
    <w:rsid w:val="009F6C38"/>
    <w:rsid w:val="009F7826"/>
    <w:rsid w:val="009F7CF6"/>
    <w:rsid w:val="00A00BB7"/>
    <w:rsid w:val="00A00F57"/>
    <w:rsid w:val="00A0176A"/>
    <w:rsid w:val="00A01FCF"/>
    <w:rsid w:val="00A020F7"/>
    <w:rsid w:val="00A03794"/>
    <w:rsid w:val="00A042F8"/>
    <w:rsid w:val="00A053C8"/>
    <w:rsid w:val="00A06EEE"/>
    <w:rsid w:val="00A0770C"/>
    <w:rsid w:val="00A0796F"/>
    <w:rsid w:val="00A07E70"/>
    <w:rsid w:val="00A11643"/>
    <w:rsid w:val="00A119AA"/>
    <w:rsid w:val="00A12458"/>
    <w:rsid w:val="00A13347"/>
    <w:rsid w:val="00A157CD"/>
    <w:rsid w:val="00A15CE8"/>
    <w:rsid w:val="00A160FC"/>
    <w:rsid w:val="00A16920"/>
    <w:rsid w:val="00A16E27"/>
    <w:rsid w:val="00A16EB3"/>
    <w:rsid w:val="00A17091"/>
    <w:rsid w:val="00A1715A"/>
    <w:rsid w:val="00A20910"/>
    <w:rsid w:val="00A2180F"/>
    <w:rsid w:val="00A232F0"/>
    <w:rsid w:val="00A24050"/>
    <w:rsid w:val="00A24405"/>
    <w:rsid w:val="00A25B00"/>
    <w:rsid w:val="00A26D84"/>
    <w:rsid w:val="00A3037D"/>
    <w:rsid w:val="00A308A0"/>
    <w:rsid w:val="00A31A28"/>
    <w:rsid w:val="00A326E1"/>
    <w:rsid w:val="00A32D49"/>
    <w:rsid w:val="00A330E9"/>
    <w:rsid w:val="00A3502B"/>
    <w:rsid w:val="00A351A2"/>
    <w:rsid w:val="00A35208"/>
    <w:rsid w:val="00A35677"/>
    <w:rsid w:val="00A36919"/>
    <w:rsid w:val="00A419E5"/>
    <w:rsid w:val="00A41E44"/>
    <w:rsid w:val="00A41E5E"/>
    <w:rsid w:val="00A422AF"/>
    <w:rsid w:val="00A427B2"/>
    <w:rsid w:val="00A435E0"/>
    <w:rsid w:val="00A437FA"/>
    <w:rsid w:val="00A44B6A"/>
    <w:rsid w:val="00A450B4"/>
    <w:rsid w:val="00A4517E"/>
    <w:rsid w:val="00A4569B"/>
    <w:rsid w:val="00A456DC"/>
    <w:rsid w:val="00A45710"/>
    <w:rsid w:val="00A45B6F"/>
    <w:rsid w:val="00A4774E"/>
    <w:rsid w:val="00A50D65"/>
    <w:rsid w:val="00A55B1C"/>
    <w:rsid w:val="00A56037"/>
    <w:rsid w:val="00A56C90"/>
    <w:rsid w:val="00A63662"/>
    <w:rsid w:val="00A650C5"/>
    <w:rsid w:val="00A6586C"/>
    <w:rsid w:val="00A71AB8"/>
    <w:rsid w:val="00A738FC"/>
    <w:rsid w:val="00A74D08"/>
    <w:rsid w:val="00A76A9D"/>
    <w:rsid w:val="00A8205F"/>
    <w:rsid w:val="00A83C1E"/>
    <w:rsid w:val="00A84156"/>
    <w:rsid w:val="00A843CF"/>
    <w:rsid w:val="00A85599"/>
    <w:rsid w:val="00A8619F"/>
    <w:rsid w:val="00A87547"/>
    <w:rsid w:val="00A87AB0"/>
    <w:rsid w:val="00A90D96"/>
    <w:rsid w:val="00A93061"/>
    <w:rsid w:val="00A94F6C"/>
    <w:rsid w:val="00A95FF4"/>
    <w:rsid w:val="00A97061"/>
    <w:rsid w:val="00A97452"/>
    <w:rsid w:val="00A9786D"/>
    <w:rsid w:val="00AA0B74"/>
    <w:rsid w:val="00AA0DED"/>
    <w:rsid w:val="00AA0FFF"/>
    <w:rsid w:val="00AA1FF9"/>
    <w:rsid w:val="00AA3A48"/>
    <w:rsid w:val="00AA7F9B"/>
    <w:rsid w:val="00AB13E5"/>
    <w:rsid w:val="00AB3F77"/>
    <w:rsid w:val="00AB42E3"/>
    <w:rsid w:val="00AB459E"/>
    <w:rsid w:val="00AB67E9"/>
    <w:rsid w:val="00AB753A"/>
    <w:rsid w:val="00AB7D3C"/>
    <w:rsid w:val="00AC036D"/>
    <w:rsid w:val="00AC05AF"/>
    <w:rsid w:val="00AC39DC"/>
    <w:rsid w:val="00AC3B6E"/>
    <w:rsid w:val="00AC450A"/>
    <w:rsid w:val="00AC4767"/>
    <w:rsid w:val="00AC4CCF"/>
    <w:rsid w:val="00AC7C0B"/>
    <w:rsid w:val="00AD0934"/>
    <w:rsid w:val="00AD33A5"/>
    <w:rsid w:val="00AD5999"/>
    <w:rsid w:val="00AD6EDC"/>
    <w:rsid w:val="00AD7E8F"/>
    <w:rsid w:val="00AE2267"/>
    <w:rsid w:val="00AE24B6"/>
    <w:rsid w:val="00AE3357"/>
    <w:rsid w:val="00AE3903"/>
    <w:rsid w:val="00AE4863"/>
    <w:rsid w:val="00AE4D75"/>
    <w:rsid w:val="00AE7E57"/>
    <w:rsid w:val="00AE7E5E"/>
    <w:rsid w:val="00AF1AC3"/>
    <w:rsid w:val="00AF1B83"/>
    <w:rsid w:val="00AF2964"/>
    <w:rsid w:val="00AF2BBE"/>
    <w:rsid w:val="00AF4619"/>
    <w:rsid w:val="00AF5804"/>
    <w:rsid w:val="00AF74CF"/>
    <w:rsid w:val="00AF7CCA"/>
    <w:rsid w:val="00B00CCB"/>
    <w:rsid w:val="00B01015"/>
    <w:rsid w:val="00B01B9E"/>
    <w:rsid w:val="00B0287B"/>
    <w:rsid w:val="00B029C8"/>
    <w:rsid w:val="00B04039"/>
    <w:rsid w:val="00B045FC"/>
    <w:rsid w:val="00B06F35"/>
    <w:rsid w:val="00B07231"/>
    <w:rsid w:val="00B077C1"/>
    <w:rsid w:val="00B1066D"/>
    <w:rsid w:val="00B107D0"/>
    <w:rsid w:val="00B11A11"/>
    <w:rsid w:val="00B12597"/>
    <w:rsid w:val="00B13220"/>
    <w:rsid w:val="00B13BFD"/>
    <w:rsid w:val="00B14019"/>
    <w:rsid w:val="00B145F6"/>
    <w:rsid w:val="00B14DA4"/>
    <w:rsid w:val="00B15F48"/>
    <w:rsid w:val="00B17064"/>
    <w:rsid w:val="00B20FB0"/>
    <w:rsid w:val="00B21092"/>
    <w:rsid w:val="00B2152E"/>
    <w:rsid w:val="00B223C9"/>
    <w:rsid w:val="00B22C5B"/>
    <w:rsid w:val="00B243ED"/>
    <w:rsid w:val="00B24C8A"/>
    <w:rsid w:val="00B24CBD"/>
    <w:rsid w:val="00B24DB5"/>
    <w:rsid w:val="00B2508E"/>
    <w:rsid w:val="00B26156"/>
    <w:rsid w:val="00B27336"/>
    <w:rsid w:val="00B27478"/>
    <w:rsid w:val="00B30D82"/>
    <w:rsid w:val="00B31EA0"/>
    <w:rsid w:val="00B35142"/>
    <w:rsid w:val="00B35B30"/>
    <w:rsid w:val="00B3646A"/>
    <w:rsid w:val="00B375B3"/>
    <w:rsid w:val="00B37DC6"/>
    <w:rsid w:val="00B41D73"/>
    <w:rsid w:val="00B4259E"/>
    <w:rsid w:val="00B42FD5"/>
    <w:rsid w:val="00B431C2"/>
    <w:rsid w:val="00B44924"/>
    <w:rsid w:val="00B4501F"/>
    <w:rsid w:val="00B45325"/>
    <w:rsid w:val="00B45C67"/>
    <w:rsid w:val="00B468C2"/>
    <w:rsid w:val="00B50C20"/>
    <w:rsid w:val="00B5191C"/>
    <w:rsid w:val="00B52DA5"/>
    <w:rsid w:val="00B53373"/>
    <w:rsid w:val="00B536A2"/>
    <w:rsid w:val="00B53868"/>
    <w:rsid w:val="00B5426B"/>
    <w:rsid w:val="00B55A16"/>
    <w:rsid w:val="00B561E3"/>
    <w:rsid w:val="00B575B4"/>
    <w:rsid w:val="00B5773D"/>
    <w:rsid w:val="00B600EB"/>
    <w:rsid w:val="00B60634"/>
    <w:rsid w:val="00B60B94"/>
    <w:rsid w:val="00B610F7"/>
    <w:rsid w:val="00B61132"/>
    <w:rsid w:val="00B619AA"/>
    <w:rsid w:val="00B63460"/>
    <w:rsid w:val="00B636DE"/>
    <w:rsid w:val="00B63BEC"/>
    <w:rsid w:val="00B6473B"/>
    <w:rsid w:val="00B654D5"/>
    <w:rsid w:val="00B669BE"/>
    <w:rsid w:val="00B678C6"/>
    <w:rsid w:val="00B679AF"/>
    <w:rsid w:val="00B724EE"/>
    <w:rsid w:val="00B726E2"/>
    <w:rsid w:val="00B72D21"/>
    <w:rsid w:val="00B73C70"/>
    <w:rsid w:val="00B74AAE"/>
    <w:rsid w:val="00B74C2B"/>
    <w:rsid w:val="00B756AE"/>
    <w:rsid w:val="00B75A96"/>
    <w:rsid w:val="00B764B6"/>
    <w:rsid w:val="00B804AA"/>
    <w:rsid w:val="00B825C5"/>
    <w:rsid w:val="00B84B05"/>
    <w:rsid w:val="00B861EA"/>
    <w:rsid w:val="00B905B3"/>
    <w:rsid w:val="00B9100D"/>
    <w:rsid w:val="00B91775"/>
    <w:rsid w:val="00B91DE9"/>
    <w:rsid w:val="00B932C9"/>
    <w:rsid w:val="00B93E3B"/>
    <w:rsid w:val="00B975F8"/>
    <w:rsid w:val="00B979F5"/>
    <w:rsid w:val="00B97EEE"/>
    <w:rsid w:val="00BA0222"/>
    <w:rsid w:val="00BA14BC"/>
    <w:rsid w:val="00BA435F"/>
    <w:rsid w:val="00BA4F41"/>
    <w:rsid w:val="00BA59BC"/>
    <w:rsid w:val="00BA71F1"/>
    <w:rsid w:val="00BA7664"/>
    <w:rsid w:val="00BA7E77"/>
    <w:rsid w:val="00BB172A"/>
    <w:rsid w:val="00BB323D"/>
    <w:rsid w:val="00BB3D89"/>
    <w:rsid w:val="00BB4A12"/>
    <w:rsid w:val="00BB5471"/>
    <w:rsid w:val="00BB6958"/>
    <w:rsid w:val="00BB6E1C"/>
    <w:rsid w:val="00BB7DAF"/>
    <w:rsid w:val="00BC0E45"/>
    <w:rsid w:val="00BC4B17"/>
    <w:rsid w:val="00BC4B33"/>
    <w:rsid w:val="00BC4EEF"/>
    <w:rsid w:val="00BC627D"/>
    <w:rsid w:val="00BC638A"/>
    <w:rsid w:val="00BC6A0B"/>
    <w:rsid w:val="00BC72B2"/>
    <w:rsid w:val="00BC774C"/>
    <w:rsid w:val="00BD0D01"/>
    <w:rsid w:val="00BD0D97"/>
    <w:rsid w:val="00BD2B43"/>
    <w:rsid w:val="00BD34FE"/>
    <w:rsid w:val="00BD3F18"/>
    <w:rsid w:val="00BD755A"/>
    <w:rsid w:val="00BD7A4E"/>
    <w:rsid w:val="00BE143C"/>
    <w:rsid w:val="00BE19DE"/>
    <w:rsid w:val="00BE28A9"/>
    <w:rsid w:val="00BE2B12"/>
    <w:rsid w:val="00BE2C0B"/>
    <w:rsid w:val="00BE2C12"/>
    <w:rsid w:val="00BE367D"/>
    <w:rsid w:val="00BE5095"/>
    <w:rsid w:val="00BE52DD"/>
    <w:rsid w:val="00BE68CC"/>
    <w:rsid w:val="00BE6920"/>
    <w:rsid w:val="00BE7E9B"/>
    <w:rsid w:val="00BF04C5"/>
    <w:rsid w:val="00BF0595"/>
    <w:rsid w:val="00BF07F9"/>
    <w:rsid w:val="00BF14BA"/>
    <w:rsid w:val="00BF3C20"/>
    <w:rsid w:val="00BF4338"/>
    <w:rsid w:val="00BF7C47"/>
    <w:rsid w:val="00C00406"/>
    <w:rsid w:val="00C015BD"/>
    <w:rsid w:val="00C05DD0"/>
    <w:rsid w:val="00C069CF"/>
    <w:rsid w:val="00C070E7"/>
    <w:rsid w:val="00C07140"/>
    <w:rsid w:val="00C1030D"/>
    <w:rsid w:val="00C105BB"/>
    <w:rsid w:val="00C1357B"/>
    <w:rsid w:val="00C140F1"/>
    <w:rsid w:val="00C14EEA"/>
    <w:rsid w:val="00C1613E"/>
    <w:rsid w:val="00C1621A"/>
    <w:rsid w:val="00C204F9"/>
    <w:rsid w:val="00C20629"/>
    <w:rsid w:val="00C22C49"/>
    <w:rsid w:val="00C22CD1"/>
    <w:rsid w:val="00C23CFE"/>
    <w:rsid w:val="00C25592"/>
    <w:rsid w:val="00C27934"/>
    <w:rsid w:val="00C279C5"/>
    <w:rsid w:val="00C27A92"/>
    <w:rsid w:val="00C30FF8"/>
    <w:rsid w:val="00C33CD3"/>
    <w:rsid w:val="00C3438D"/>
    <w:rsid w:val="00C354FD"/>
    <w:rsid w:val="00C37C80"/>
    <w:rsid w:val="00C400D3"/>
    <w:rsid w:val="00C406F5"/>
    <w:rsid w:val="00C411F0"/>
    <w:rsid w:val="00C4146B"/>
    <w:rsid w:val="00C4451F"/>
    <w:rsid w:val="00C45313"/>
    <w:rsid w:val="00C4555D"/>
    <w:rsid w:val="00C45A78"/>
    <w:rsid w:val="00C46224"/>
    <w:rsid w:val="00C46E06"/>
    <w:rsid w:val="00C5096A"/>
    <w:rsid w:val="00C50F12"/>
    <w:rsid w:val="00C51405"/>
    <w:rsid w:val="00C5206F"/>
    <w:rsid w:val="00C557AA"/>
    <w:rsid w:val="00C55938"/>
    <w:rsid w:val="00C55B46"/>
    <w:rsid w:val="00C5619B"/>
    <w:rsid w:val="00C570E4"/>
    <w:rsid w:val="00C57691"/>
    <w:rsid w:val="00C64A12"/>
    <w:rsid w:val="00C650A3"/>
    <w:rsid w:val="00C65ADD"/>
    <w:rsid w:val="00C66103"/>
    <w:rsid w:val="00C664A7"/>
    <w:rsid w:val="00C70CAB"/>
    <w:rsid w:val="00C70E9D"/>
    <w:rsid w:val="00C7141F"/>
    <w:rsid w:val="00C71E53"/>
    <w:rsid w:val="00C71FE4"/>
    <w:rsid w:val="00C72948"/>
    <w:rsid w:val="00C737DC"/>
    <w:rsid w:val="00C74367"/>
    <w:rsid w:val="00C743F1"/>
    <w:rsid w:val="00C74854"/>
    <w:rsid w:val="00C76E6C"/>
    <w:rsid w:val="00C771E3"/>
    <w:rsid w:val="00C77B33"/>
    <w:rsid w:val="00C81324"/>
    <w:rsid w:val="00C813BC"/>
    <w:rsid w:val="00C815D2"/>
    <w:rsid w:val="00C83B61"/>
    <w:rsid w:val="00C846D0"/>
    <w:rsid w:val="00C84A63"/>
    <w:rsid w:val="00C87106"/>
    <w:rsid w:val="00C8774B"/>
    <w:rsid w:val="00C87EAA"/>
    <w:rsid w:val="00C9029E"/>
    <w:rsid w:val="00C9087A"/>
    <w:rsid w:val="00C91913"/>
    <w:rsid w:val="00C92D0D"/>
    <w:rsid w:val="00C930CB"/>
    <w:rsid w:val="00C939AD"/>
    <w:rsid w:val="00C94B86"/>
    <w:rsid w:val="00C96840"/>
    <w:rsid w:val="00CA0929"/>
    <w:rsid w:val="00CA0A50"/>
    <w:rsid w:val="00CA307C"/>
    <w:rsid w:val="00CA4366"/>
    <w:rsid w:val="00CA596A"/>
    <w:rsid w:val="00CB1A80"/>
    <w:rsid w:val="00CB1FE6"/>
    <w:rsid w:val="00CB47BB"/>
    <w:rsid w:val="00CB4921"/>
    <w:rsid w:val="00CB5FFB"/>
    <w:rsid w:val="00CC09C1"/>
    <w:rsid w:val="00CC2353"/>
    <w:rsid w:val="00CC2E7F"/>
    <w:rsid w:val="00CC3504"/>
    <w:rsid w:val="00CC4BBE"/>
    <w:rsid w:val="00CC73BD"/>
    <w:rsid w:val="00CD0F3E"/>
    <w:rsid w:val="00CD1063"/>
    <w:rsid w:val="00CD2556"/>
    <w:rsid w:val="00CD29B3"/>
    <w:rsid w:val="00CD5130"/>
    <w:rsid w:val="00CD5B57"/>
    <w:rsid w:val="00CD786D"/>
    <w:rsid w:val="00CE0776"/>
    <w:rsid w:val="00CE087F"/>
    <w:rsid w:val="00CE09D0"/>
    <w:rsid w:val="00CE10B1"/>
    <w:rsid w:val="00CE37A3"/>
    <w:rsid w:val="00CE38B3"/>
    <w:rsid w:val="00CE4892"/>
    <w:rsid w:val="00CE5E9C"/>
    <w:rsid w:val="00CE6ADA"/>
    <w:rsid w:val="00CF1BD4"/>
    <w:rsid w:val="00CF236E"/>
    <w:rsid w:val="00CF2703"/>
    <w:rsid w:val="00CF54B2"/>
    <w:rsid w:val="00CF567B"/>
    <w:rsid w:val="00CF7E18"/>
    <w:rsid w:val="00D00CA0"/>
    <w:rsid w:val="00D01CC2"/>
    <w:rsid w:val="00D0332D"/>
    <w:rsid w:val="00D0429D"/>
    <w:rsid w:val="00D04383"/>
    <w:rsid w:val="00D05454"/>
    <w:rsid w:val="00D07D46"/>
    <w:rsid w:val="00D1182A"/>
    <w:rsid w:val="00D11AD6"/>
    <w:rsid w:val="00D13BE5"/>
    <w:rsid w:val="00D13C2E"/>
    <w:rsid w:val="00D14027"/>
    <w:rsid w:val="00D15BC4"/>
    <w:rsid w:val="00D210E3"/>
    <w:rsid w:val="00D22893"/>
    <w:rsid w:val="00D22E2D"/>
    <w:rsid w:val="00D23BFA"/>
    <w:rsid w:val="00D244B5"/>
    <w:rsid w:val="00D254C4"/>
    <w:rsid w:val="00D263EB"/>
    <w:rsid w:val="00D27E30"/>
    <w:rsid w:val="00D27E72"/>
    <w:rsid w:val="00D308C9"/>
    <w:rsid w:val="00D33824"/>
    <w:rsid w:val="00D35A6A"/>
    <w:rsid w:val="00D35DF2"/>
    <w:rsid w:val="00D35EAC"/>
    <w:rsid w:val="00D363EE"/>
    <w:rsid w:val="00D40E49"/>
    <w:rsid w:val="00D41BE5"/>
    <w:rsid w:val="00D438D5"/>
    <w:rsid w:val="00D44808"/>
    <w:rsid w:val="00D45261"/>
    <w:rsid w:val="00D459E8"/>
    <w:rsid w:val="00D47F5E"/>
    <w:rsid w:val="00D51BCA"/>
    <w:rsid w:val="00D52D59"/>
    <w:rsid w:val="00D568B7"/>
    <w:rsid w:val="00D603C0"/>
    <w:rsid w:val="00D604F9"/>
    <w:rsid w:val="00D60FFB"/>
    <w:rsid w:val="00D613C5"/>
    <w:rsid w:val="00D61570"/>
    <w:rsid w:val="00D6190B"/>
    <w:rsid w:val="00D61E06"/>
    <w:rsid w:val="00D62573"/>
    <w:rsid w:val="00D6308E"/>
    <w:rsid w:val="00D64192"/>
    <w:rsid w:val="00D6510C"/>
    <w:rsid w:val="00D65419"/>
    <w:rsid w:val="00D65F22"/>
    <w:rsid w:val="00D664B3"/>
    <w:rsid w:val="00D66FC4"/>
    <w:rsid w:val="00D702DA"/>
    <w:rsid w:val="00D7090F"/>
    <w:rsid w:val="00D714FC"/>
    <w:rsid w:val="00D7154B"/>
    <w:rsid w:val="00D71888"/>
    <w:rsid w:val="00D7289B"/>
    <w:rsid w:val="00D72A7F"/>
    <w:rsid w:val="00D73388"/>
    <w:rsid w:val="00D7564B"/>
    <w:rsid w:val="00D76875"/>
    <w:rsid w:val="00D801EF"/>
    <w:rsid w:val="00D80F4F"/>
    <w:rsid w:val="00D81E5F"/>
    <w:rsid w:val="00D833D2"/>
    <w:rsid w:val="00D849FC"/>
    <w:rsid w:val="00D851BF"/>
    <w:rsid w:val="00D867FD"/>
    <w:rsid w:val="00D9004A"/>
    <w:rsid w:val="00D9133C"/>
    <w:rsid w:val="00D91B57"/>
    <w:rsid w:val="00D92000"/>
    <w:rsid w:val="00D9318D"/>
    <w:rsid w:val="00D9418B"/>
    <w:rsid w:val="00D946BD"/>
    <w:rsid w:val="00D94BEC"/>
    <w:rsid w:val="00D956D4"/>
    <w:rsid w:val="00D95728"/>
    <w:rsid w:val="00D957A3"/>
    <w:rsid w:val="00D9583D"/>
    <w:rsid w:val="00D9626D"/>
    <w:rsid w:val="00D96FC2"/>
    <w:rsid w:val="00D972A0"/>
    <w:rsid w:val="00D97727"/>
    <w:rsid w:val="00DA11E3"/>
    <w:rsid w:val="00DA24C7"/>
    <w:rsid w:val="00DA41C4"/>
    <w:rsid w:val="00DA565E"/>
    <w:rsid w:val="00DA5830"/>
    <w:rsid w:val="00DA6BDE"/>
    <w:rsid w:val="00DA710D"/>
    <w:rsid w:val="00DA78F8"/>
    <w:rsid w:val="00DB06CE"/>
    <w:rsid w:val="00DB1D99"/>
    <w:rsid w:val="00DB280D"/>
    <w:rsid w:val="00DB3850"/>
    <w:rsid w:val="00DB4641"/>
    <w:rsid w:val="00DB50F7"/>
    <w:rsid w:val="00DB5D7B"/>
    <w:rsid w:val="00DB5DB6"/>
    <w:rsid w:val="00DB5F33"/>
    <w:rsid w:val="00DB7A2E"/>
    <w:rsid w:val="00DB7A32"/>
    <w:rsid w:val="00DC1E9C"/>
    <w:rsid w:val="00DC31F5"/>
    <w:rsid w:val="00DC3718"/>
    <w:rsid w:val="00DC3C7E"/>
    <w:rsid w:val="00DC5169"/>
    <w:rsid w:val="00DC66F9"/>
    <w:rsid w:val="00DC724F"/>
    <w:rsid w:val="00DD0E1D"/>
    <w:rsid w:val="00DD1823"/>
    <w:rsid w:val="00DD1C30"/>
    <w:rsid w:val="00DD3C60"/>
    <w:rsid w:val="00DD5351"/>
    <w:rsid w:val="00DD55EB"/>
    <w:rsid w:val="00DD6BC9"/>
    <w:rsid w:val="00DD6C3C"/>
    <w:rsid w:val="00DD6DB1"/>
    <w:rsid w:val="00DE185B"/>
    <w:rsid w:val="00DE3805"/>
    <w:rsid w:val="00DE4AED"/>
    <w:rsid w:val="00DE6152"/>
    <w:rsid w:val="00DE6A78"/>
    <w:rsid w:val="00DE7A8B"/>
    <w:rsid w:val="00DF1FB8"/>
    <w:rsid w:val="00DF2285"/>
    <w:rsid w:val="00DF346D"/>
    <w:rsid w:val="00DF3EDC"/>
    <w:rsid w:val="00DF5077"/>
    <w:rsid w:val="00DF549D"/>
    <w:rsid w:val="00DF553B"/>
    <w:rsid w:val="00DF70BF"/>
    <w:rsid w:val="00E000C4"/>
    <w:rsid w:val="00E00FC7"/>
    <w:rsid w:val="00E014E6"/>
    <w:rsid w:val="00E01AFE"/>
    <w:rsid w:val="00E0432C"/>
    <w:rsid w:val="00E05596"/>
    <w:rsid w:val="00E06B2C"/>
    <w:rsid w:val="00E0742A"/>
    <w:rsid w:val="00E106D7"/>
    <w:rsid w:val="00E1265E"/>
    <w:rsid w:val="00E13EEF"/>
    <w:rsid w:val="00E13FBD"/>
    <w:rsid w:val="00E1455C"/>
    <w:rsid w:val="00E1570C"/>
    <w:rsid w:val="00E1767D"/>
    <w:rsid w:val="00E17C63"/>
    <w:rsid w:val="00E20625"/>
    <w:rsid w:val="00E2080B"/>
    <w:rsid w:val="00E217B7"/>
    <w:rsid w:val="00E22059"/>
    <w:rsid w:val="00E22164"/>
    <w:rsid w:val="00E22977"/>
    <w:rsid w:val="00E23936"/>
    <w:rsid w:val="00E253AB"/>
    <w:rsid w:val="00E2546E"/>
    <w:rsid w:val="00E2693D"/>
    <w:rsid w:val="00E30219"/>
    <w:rsid w:val="00E30647"/>
    <w:rsid w:val="00E30A77"/>
    <w:rsid w:val="00E34145"/>
    <w:rsid w:val="00E348A5"/>
    <w:rsid w:val="00E3514D"/>
    <w:rsid w:val="00E35F13"/>
    <w:rsid w:val="00E3692F"/>
    <w:rsid w:val="00E379C3"/>
    <w:rsid w:val="00E4017B"/>
    <w:rsid w:val="00E41177"/>
    <w:rsid w:val="00E424FC"/>
    <w:rsid w:val="00E42BE6"/>
    <w:rsid w:val="00E44712"/>
    <w:rsid w:val="00E462C5"/>
    <w:rsid w:val="00E46AA1"/>
    <w:rsid w:val="00E47076"/>
    <w:rsid w:val="00E50649"/>
    <w:rsid w:val="00E542CB"/>
    <w:rsid w:val="00E54B07"/>
    <w:rsid w:val="00E557BF"/>
    <w:rsid w:val="00E56040"/>
    <w:rsid w:val="00E563E2"/>
    <w:rsid w:val="00E5646B"/>
    <w:rsid w:val="00E5795D"/>
    <w:rsid w:val="00E57B20"/>
    <w:rsid w:val="00E60113"/>
    <w:rsid w:val="00E624CF"/>
    <w:rsid w:val="00E62A76"/>
    <w:rsid w:val="00E63584"/>
    <w:rsid w:val="00E63663"/>
    <w:rsid w:val="00E63EFB"/>
    <w:rsid w:val="00E645C1"/>
    <w:rsid w:val="00E65059"/>
    <w:rsid w:val="00E67154"/>
    <w:rsid w:val="00E67C5D"/>
    <w:rsid w:val="00E70AF1"/>
    <w:rsid w:val="00E70FF6"/>
    <w:rsid w:val="00E7231E"/>
    <w:rsid w:val="00E7244C"/>
    <w:rsid w:val="00E72BEB"/>
    <w:rsid w:val="00E744EE"/>
    <w:rsid w:val="00E77C82"/>
    <w:rsid w:val="00E815C9"/>
    <w:rsid w:val="00E818EF"/>
    <w:rsid w:val="00E82670"/>
    <w:rsid w:val="00E83FEF"/>
    <w:rsid w:val="00E84B76"/>
    <w:rsid w:val="00E854F8"/>
    <w:rsid w:val="00E94743"/>
    <w:rsid w:val="00E94B1D"/>
    <w:rsid w:val="00E94B6B"/>
    <w:rsid w:val="00E94BE5"/>
    <w:rsid w:val="00E9531D"/>
    <w:rsid w:val="00E95AC5"/>
    <w:rsid w:val="00E96218"/>
    <w:rsid w:val="00E96EC0"/>
    <w:rsid w:val="00E970CF"/>
    <w:rsid w:val="00E9755D"/>
    <w:rsid w:val="00E97784"/>
    <w:rsid w:val="00EA032E"/>
    <w:rsid w:val="00EA03C9"/>
    <w:rsid w:val="00EA1734"/>
    <w:rsid w:val="00EA1E26"/>
    <w:rsid w:val="00EA291C"/>
    <w:rsid w:val="00EA2D99"/>
    <w:rsid w:val="00EA3D59"/>
    <w:rsid w:val="00EA404F"/>
    <w:rsid w:val="00EA56C9"/>
    <w:rsid w:val="00EA6113"/>
    <w:rsid w:val="00EA620A"/>
    <w:rsid w:val="00EA6CC3"/>
    <w:rsid w:val="00EA7875"/>
    <w:rsid w:val="00EB3789"/>
    <w:rsid w:val="00EB3DD6"/>
    <w:rsid w:val="00EB4456"/>
    <w:rsid w:val="00EB59DF"/>
    <w:rsid w:val="00EB762D"/>
    <w:rsid w:val="00EC2E13"/>
    <w:rsid w:val="00EC432D"/>
    <w:rsid w:val="00EC564A"/>
    <w:rsid w:val="00EC5A89"/>
    <w:rsid w:val="00EC628D"/>
    <w:rsid w:val="00ED0382"/>
    <w:rsid w:val="00ED0EB7"/>
    <w:rsid w:val="00ED37F0"/>
    <w:rsid w:val="00ED428A"/>
    <w:rsid w:val="00ED444E"/>
    <w:rsid w:val="00ED4892"/>
    <w:rsid w:val="00ED4CD5"/>
    <w:rsid w:val="00EE0456"/>
    <w:rsid w:val="00EE1230"/>
    <w:rsid w:val="00EE1BCB"/>
    <w:rsid w:val="00EE1F77"/>
    <w:rsid w:val="00EE27A8"/>
    <w:rsid w:val="00EE32E6"/>
    <w:rsid w:val="00EE4566"/>
    <w:rsid w:val="00EE4697"/>
    <w:rsid w:val="00EE489A"/>
    <w:rsid w:val="00EE5B68"/>
    <w:rsid w:val="00EE5F7A"/>
    <w:rsid w:val="00EE6EEE"/>
    <w:rsid w:val="00EE75BD"/>
    <w:rsid w:val="00EF0CCD"/>
    <w:rsid w:val="00EF1FFC"/>
    <w:rsid w:val="00EF2214"/>
    <w:rsid w:val="00EF2F33"/>
    <w:rsid w:val="00EF566C"/>
    <w:rsid w:val="00EF6492"/>
    <w:rsid w:val="00EF6DBB"/>
    <w:rsid w:val="00F009CF"/>
    <w:rsid w:val="00F01106"/>
    <w:rsid w:val="00F01113"/>
    <w:rsid w:val="00F01231"/>
    <w:rsid w:val="00F01264"/>
    <w:rsid w:val="00F01614"/>
    <w:rsid w:val="00F01C39"/>
    <w:rsid w:val="00F02561"/>
    <w:rsid w:val="00F0264A"/>
    <w:rsid w:val="00F035BF"/>
    <w:rsid w:val="00F03C53"/>
    <w:rsid w:val="00F0541D"/>
    <w:rsid w:val="00F0636B"/>
    <w:rsid w:val="00F06605"/>
    <w:rsid w:val="00F07146"/>
    <w:rsid w:val="00F10C29"/>
    <w:rsid w:val="00F12EDB"/>
    <w:rsid w:val="00F13A84"/>
    <w:rsid w:val="00F13DCC"/>
    <w:rsid w:val="00F149D1"/>
    <w:rsid w:val="00F161AB"/>
    <w:rsid w:val="00F1627F"/>
    <w:rsid w:val="00F242ED"/>
    <w:rsid w:val="00F24B0C"/>
    <w:rsid w:val="00F269E1"/>
    <w:rsid w:val="00F33C32"/>
    <w:rsid w:val="00F34D27"/>
    <w:rsid w:val="00F35C9D"/>
    <w:rsid w:val="00F35E17"/>
    <w:rsid w:val="00F37931"/>
    <w:rsid w:val="00F418D2"/>
    <w:rsid w:val="00F41AE2"/>
    <w:rsid w:val="00F42AB2"/>
    <w:rsid w:val="00F43F0F"/>
    <w:rsid w:val="00F43F64"/>
    <w:rsid w:val="00F43F97"/>
    <w:rsid w:val="00F4402C"/>
    <w:rsid w:val="00F45A05"/>
    <w:rsid w:val="00F460D5"/>
    <w:rsid w:val="00F47D24"/>
    <w:rsid w:val="00F50744"/>
    <w:rsid w:val="00F52CC0"/>
    <w:rsid w:val="00F54845"/>
    <w:rsid w:val="00F5509A"/>
    <w:rsid w:val="00F5584D"/>
    <w:rsid w:val="00F558A7"/>
    <w:rsid w:val="00F56672"/>
    <w:rsid w:val="00F61020"/>
    <w:rsid w:val="00F6165F"/>
    <w:rsid w:val="00F619DD"/>
    <w:rsid w:val="00F61A33"/>
    <w:rsid w:val="00F61E62"/>
    <w:rsid w:val="00F6217B"/>
    <w:rsid w:val="00F62CC3"/>
    <w:rsid w:val="00F645EE"/>
    <w:rsid w:val="00F653E0"/>
    <w:rsid w:val="00F65EB3"/>
    <w:rsid w:val="00F707CF"/>
    <w:rsid w:val="00F71211"/>
    <w:rsid w:val="00F71588"/>
    <w:rsid w:val="00F718C2"/>
    <w:rsid w:val="00F71F67"/>
    <w:rsid w:val="00F725CD"/>
    <w:rsid w:val="00F72895"/>
    <w:rsid w:val="00F72C59"/>
    <w:rsid w:val="00F738AD"/>
    <w:rsid w:val="00F75098"/>
    <w:rsid w:val="00F757F1"/>
    <w:rsid w:val="00F77152"/>
    <w:rsid w:val="00F806D8"/>
    <w:rsid w:val="00F84628"/>
    <w:rsid w:val="00F850E9"/>
    <w:rsid w:val="00F853CB"/>
    <w:rsid w:val="00F85887"/>
    <w:rsid w:val="00F85AF3"/>
    <w:rsid w:val="00F864AF"/>
    <w:rsid w:val="00F867EF"/>
    <w:rsid w:val="00F86A91"/>
    <w:rsid w:val="00F871D8"/>
    <w:rsid w:val="00F90583"/>
    <w:rsid w:val="00F908D9"/>
    <w:rsid w:val="00F91F0A"/>
    <w:rsid w:val="00F93142"/>
    <w:rsid w:val="00F93818"/>
    <w:rsid w:val="00F93AC3"/>
    <w:rsid w:val="00F94145"/>
    <w:rsid w:val="00F97EE7"/>
    <w:rsid w:val="00FA0C28"/>
    <w:rsid w:val="00FA28C4"/>
    <w:rsid w:val="00FA2C7F"/>
    <w:rsid w:val="00FA3078"/>
    <w:rsid w:val="00FA6A1A"/>
    <w:rsid w:val="00FA6DEC"/>
    <w:rsid w:val="00FA73B1"/>
    <w:rsid w:val="00FB0D9D"/>
    <w:rsid w:val="00FB0E06"/>
    <w:rsid w:val="00FB0F5C"/>
    <w:rsid w:val="00FB1930"/>
    <w:rsid w:val="00FB19FC"/>
    <w:rsid w:val="00FB1E08"/>
    <w:rsid w:val="00FB24FB"/>
    <w:rsid w:val="00FB3056"/>
    <w:rsid w:val="00FB685B"/>
    <w:rsid w:val="00FB6AED"/>
    <w:rsid w:val="00FB6C61"/>
    <w:rsid w:val="00FB758D"/>
    <w:rsid w:val="00FC0F05"/>
    <w:rsid w:val="00FC30AA"/>
    <w:rsid w:val="00FC441C"/>
    <w:rsid w:val="00FC4B6D"/>
    <w:rsid w:val="00FC552A"/>
    <w:rsid w:val="00FC5B5F"/>
    <w:rsid w:val="00FC641E"/>
    <w:rsid w:val="00FD0C6A"/>
    <w:rsid w:val="00FD2C8E"/>
    <w:rsid w:val="00FD3194"/>
    <w:rsid w:val="00FD4CC0"/>
    <w:rsid w:val="00FD4D29"/>
    <w:rsid w:val="00FD637B"/>
    <w:rsid w:val="00FD6468"/>
    <w:rsid w:val="00FD6AF2"/>
    <w:rsid w:val="00FD6B63"/>
    <w:rsid w:val="00FD6C43"/>
    <w:rsid w:val="00FD757A"/>
    <w:rsid w:val="00FD79C8"/>
    <w:rsid w:val="00FD7C1D"/>
    <w:rsid w:val="00FE0082"/>
    <w:rsid w:val="00FE0681"/>
    <w:rsid w:val="00FE0AD3"/>
    <w:rsid w:val="00FE103D"/>
    <w:rsid w:val="00FE108A"/>
    <w:rsid w:val="00FE18B8"/>
    <w:rsid w:val="00FE2598"/>
    <w:rsid w:val="00FE3A6C"/>
    <w:rsid w:val="00FE5665"/>
    <w:rsid w:val="00FE5B0D"/>
    <w:rsid w:val="00FE7150"/>
    <w:rsid w:val="00FE791D"/>
    <w:rsid w:val="00FF0088"/>
    <w:rsid w:val="00FF135B"/>
    <w:rsid w:val="00FF1539"/>
    <w:rsid w:val="00FF1798"/>
    <w:rsid w:val="00FF17B3"/>
    <w:rsid w:val="00FF1E88"/>
    <w:rsid w:val="00FF1F1E"/>
    <w:rsid w:val="00FF27F8"/>
    <w:rsid w:val="00FF3A81"/>
    <w:rsid w:val="00FF3AEE"/>
    <w:rsid w:val="00FF4CFE"/>
    <w:rsid w:val="00FF52F3"/>
    <w:rsid w:val="00FF587E"/>
    <w:rsid w:val="00FF6021"/>
    <w:rsid w:val="00FF61EE"/>
    <w:rsid w:val="00FF6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14:docId w14:val="42AD993C"/>
  <w15:docId w15:val="{7D96BE65-C9CF-45EB-9836-2D3AFE47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E29"/>
    <w:pPr>
      <w:jc w:val="both"/>
    </w:pPr>
    <w:rPr>
      <w:rFonts w:ascii="Arial" w:hAnsi="Arial"/>
      <w:sz w:val="24"/>
      <w:szCs w:val="24"/>
    </w:rPr>
  </w:style>
  <w:style w:type="paragraph" w:styleId="Ttulo1">
    <w:name w:val="heading 1"/>
    <w:basedOn w:val="Normal"/>
    <w:next w:val="Normal"/>
    <w:link w:val="Ttulo1Char"/>
    <w:qFormat/>
    <w:rsid w:val="00FB3056"/>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nhideWhenUsed/>
    <w:qFormat/>
    <w:rsid w:val="00F757F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semiHidden/>
    <w:unhideWhenUsed/>
    <w:qFormat/>
    <w:rsid w:val="00100DEE"/>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DD6DB1"/>
    <w:pPr>
      <w:spacing w:before="100" w:beforeAutospacing="1" w:after="100" w:afterAutospacing="1"/>
      <w:jc w:val="left"/>
    </w:pPr>
    <w:rPr>
      <w:rFonts w:ascii="Times New Roman" w:hAnsi="Times New Roman"/>
    </w:rPr>
  </w:style>
  <w:style w:type="character" w:styleId="Hyperlink">
    <w:name w:val="Hyperlink"/>
    <w:uiPriority w:val="99"/>
    <w:rsid w:val="009C35CA"/>
    <w:rPr>
      <w:color w:val="0000FF"/>
      <w:u w:val="single"/>
    </w:rPr>
  </w:style>
  <w:style w:type="character" w:styleId="Forte">
    <w:name w:val="Strong"/>
    <w:uiPriority w:val="22"/>
    <w:qFormat/>
    <w:rsid w:val="00A0770C"/>
    <w:rPr>
      <w:b/>
      <w:bCs/>
    </w:rPr>
  </w:style>
  <w:style w:type="paragraph" w:customStyle="1" w:styleId="style5">
    <w:name w:val="style5"/>
    <w:basedOn w:val="Normal"/>
    <w:rsid w:val="00105102"/>
    <w:pPr>
      <w:spacing w:before="100" w:beforeAutospacing="1" w:after="100" w:afterAutospacing="1"/>
      <w:jc w:val="left"/>
    </w:pPr>
    <w:rPr>
      <w:rFonts w:ascii="Verdana" w:hAnsi="Verdana"/>
      <w:sz w:val="13"/>
      <w:szCs w:val="13"/>
    </w:rPr>
  </w:style>
  <w:style w:type="paragraph" w:styleId="Rodap">
    <w:name w:val="footer"/>
    <w:basedOn w:val="Normal"/>
    <w:link w:val="RodapChar"/>
    <w:uiPriority w:val="99"/>
    <w:rsid w:val="002C6154"/>
    <w:pPr>
      <w:tabs>
        <w:tab w:val="center" w:pos="4252"/>
        <w:tab w:val="right" w:pos="8504"/>
      </w:tabs>
    </w:pPr>
    <w:rPr>
      <w:lang w:val="x-none" w:eastAsia="x-none"/>
    </w:rPr>
  </w:style>
  <w:style w:type="character" w:styleId="Nmerodepgina">
    <w:name w:val="page number"/>
    <w:basedOn w:val="Fontepargpadro"/>
    <w:rsid w:val="002C6154"/>
  </w:style>
  <w:style w:type="paragraph" w:customStyle="1" w:styleId="Default">
    <w:name w:val="Default"/>
    <w:rsid w:val="00D0332D"/>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Fontepargpadro"/>
    <w:rsid w:val="00171CD8"/>
  </w:style>
  <w:style w:type="paragraph" w:customStyle="1" w:styleId="04partenormativa">
    <w:name w:val="04partenormativa"/>
    <w:basedOn w:val="Normal"/>
    <w:rsid w:val="00171CD8"/>
    <w:pPr>
      <w:spacing w:before="100" w:beforeAutospacing="1" w:after="100" w:afterAutospacing="1"/>
      <w:jc w:val="left"/>
    </w:pPr>
    <w:rPr>
      <w:rFonts w:ascii="Times New Roman" w:hAnsi="Times New Roman"/>
    </w:rPr>
  </w:style>
  <w:style w:type="character" w:customStyle="1" w:styleId="Ttulo1Char">
    <w:name w:val="Título 1 Char"/>
    <w:link w:val="Ttulo1"/>
    <w:rsid w:val="00FB3056"/>
    <w:rPr>
      <w:rFonts w:ascii="Cambria" w:eastAsia="Times New Roman" w:hAnsi="Cambria" w:cs="Times New Roman"/>
      <w:b/>
      <w:bCs/>
      <w:kern w:val="32"/>
      <w:sz w:val="32"/>
      <w:szCs w:val="32"/>
    </w:rPr>
  </w:style>
  <w:style w:type="paragraph" w:styleId="Cabealho">
    <w:name w:val="header"/>
    <w:basedOn w:val="Normal"/>
    <w:link w:val="CabealhoChar"/>
    <w:rsid w:val="00E0432C"/>
    <w:pPr>
      <w:tabs>
        <w:tab w:val="center" w:pos="4252"/>
        <w:tab w:val="right" w:pos="8504"/>
      </w:tabs>
    </w:pPr>
    <w:rPr>
      <w:lang w:val="x-none" w:eastAsia="x-none"/>
    </w:rPr>
  </w:style>
  <w:style w:type="character" w:customStyle="1" w:styleId="CabealhoChar">
    <w:name w:val="Cabeçalho Char"/>
    <w:link w:val="Cabealho"/>
    <w:rsid w:val="00E0432C"/>
    <w:rPr>
      <w:rFonts w:ascii="Arial" w:hAnsi="Arial"/>
      <w:sz w:val="24"/>
      <w:szCs w:val="24"/>
    </w:rPr>
  </w:style>
  <w:style w:type="paragraph" w:styleId="PargrafodaLista">
    <w:name w:val="List Paragraph"/>
    <w:basedOn w:val="Normal"/>
    <w:uiPriority w:val="34"/>
    <w:qFormat/>
    <w:rsid w:val="00BE52DD"/>
    <w:pPr>
      <w:ind w:left="708"/>
    </w:pPr>
  </w:style>
  <w:style w:type="character" w:customStyle="1" w:styleId="SemEspaamentoChar">
    <w:name w:val="Sem Espaçamento Char"/>
    <w:link w:val="SemEspaamento"/>
    <w:locked/>
    <w:rsid w:val="00867942"/>
    <w:rPr>
      <w:rFonts w:ascii="Arial" w:hAnsi="Arial" w:cs="Arial"/>
      <w:lang w:bidi="en-US"/>
    </w:rPr>
  </w:style>
  <w:style w:type="paragraph" w:styleId="SemEspaamento">
    <w:name w:val="No Spacing"/>
    <w:basedOn w:val="Normal"/>
    <w:link w:val="SemEspaamentoChar"/>
    <w:qFormat/>
    <w:rsid w:val="00867942"/>
    <w:rPr>
      <w:rFonts w:cs="Arial"/>
      <w:sz w:val="20"/>
      <w:szCs w:val="20"/>
      <w:lang w:val="x-none" w:eastAsia="x-none" w:bidi="en-US"/>
    </w:rPr>
  </w:style>
  <w:style w:type="character" w:customStyle="1" w:styleId="RodapChar">
    <w:name w:val="Rodapé Char"/>
    <w:link w:val="Rodap"/>
    <w:uiPriority w:val="99"/>
    <w:rsid w:val="00867942"/>
    <w:rPr>
      <w:rFonts w:ascii="Arial" w:hAnsi="Arial"/>
      <w:sz w:val="24"/>
      <w:szCs w:val="24"/>
    </w:rPr>
  </w:style>
  <w:style w:type="table" w:styleId="Tabelacomgrade">
    <w:name w:val="Table Grid"/>
    <w:basedOn w:val="Tabelanormal"/>
    <w:uiPriority w:val="59"/>
    <w:rsid w:val="00A35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rsid w:val="00B045FC"/>
    <w:rPr>
      <w:sz w:val="20"/>
      <w:szCs w:val="20"/>
      <w:lang w:val="x-none" w:eastAsia="x-none"/>
    </w:rPr>
  </w:style>
  <w:style w:type="character" w:customStyle="1" w:styleId="TextodenotadefimChar">
    <w:name w:val="Texto de nota de fim Char"/>
    <w:link w:val="Textodenotadefim"/>
    <w:rsid w:val="00B045FC"/>
    <w:rPr>
      <w:rFonts w:ascii="Arial" w:hAnsi="Arial"/>
    </w:rPr>
  </w:style>
  <w:style w:type="character" w:styleId="Refdenotadefim">
    <w:name w:val="endnote reference"/>
    <w:rsid w:val="00B045FC"/>
    <w:rPr>
      <w:vertAlign w:val="superscript"/>
    </w:rPr>
  </w:style>
  <w:style w:type="paragraph" w:styleId="Textodebalo">
    <w:name w:val="Balloon Text"/>
    <w:basedOn w:val="Normal"/>
    <w:link w:val="TextodebaloChar"/>
    <w:uiPriority w:val="99"/>
    <w:rsid w:val="00B55A16"/>
    <w:rPr>
      <w:rFonts w:ascii="Tahoma" w:hAnsi="Tahoma"/>
      <w:sz w:val="16"/>
      <w:szCs w:val="16"/>
      <w:lang w:val="x-none" w:eastAsia="x-none"/>
    </w:rPr>
  </w:style>
  <w:style w:type="character" w:customStyle="1" w:styleId="TextodebaloChar">
    <w:name w:val="Texto de balão Char"/>
    <w:link w:val="Textodebalo"/>
    <w:uiPriority w:val="99"/>
    <w:rsid w:val="00B55A16"/>
    <w:rPr>
      <w:rFonts w:ascii="Tahoma" w:hAnsi="Tahoma" w:cs="Tahoma"/>
      <w:sz w:val="16"/>
      <w:szCs w:val="16"/>
    </w:rPr>
  </w:style>
  <w:style w:type="paragraph" w:styleId="CabealhodoSumrio">
    <w:name w:val="TOC Heading"/>
    <w:basedOn w:val="Ttulo1"/>
    <w:next w:val="Normal"/>
    <w:uiPriority w:val="39"/>
    <w:semiHidden/>
    <w:unhideWhenUsed/>
    <w:qFormat/>
    <w:rsid w:val="00350BF3"/>
    <w:pPr>
      <w:keepLines/>
      <w:spacing w:before="480" w:after="0" w:line="276" w:lineRule="auto"/>
      <w:jc w:val="left"/>
      <w:outlineLvl w:val="9"/>
    </w:pPr>
    <w:rPr>
      <w:color w:val="365F91"/>
      <w:kern w:val="0"/>
      <w:sz w:val="28"/>
      <w:szCs w:val="28"/>
      <w:lang w:eastAsia="en-US"/>
    </w:rPr>
  </w:style>
  <w:style w:type="paragraph" w:styleId="Sumrio1">
    <w:name w:val="toc 1"/>
    <w:basedOn w:val="Normal"/>
    <w:next w:val="Normal"/>
    <w:autoRedefine/>
    <w:uiPriority w:val="39"/>
    <w:qFormat/>
    <w:rsid w:val="00350BF3"/>
  </w:style>
  <w:style w:type="character" w:customStyle="1" w:styleId="Ttulo2Char">
    <w:name w:val="Título 2 Char"/>
    <w:link w:val="Ttulo2"/>
    <w:rsid w:val="00F757F1"/>
    <w:rPr>
      <w:rFonts w:ascii="Cambria" w:eastAsia="Times New Roman" w:hAnsi="Cambria" w:cs="Times New Roman"/>
      <w:b/>
      <w:bCs/>
      <w:i/>
      <w:iCs/>
      <w:sz w:val="28"/>
      <w:szCs w:val="28"/>
    </w:rPr>
  </w:style>
  <w:style w:type="paragraph" w:styleId="Sumrio2">
    <w:name w:val="toc 2"/>
    <w:basedOn w:val="Normal"/>
    <w:next w:val="Normal"/>
    <w:autoRedefine/>
    <w:uiPriority w:val="39"/>
    <w:unhideWhenUsed/>
    <w:qFormat/>
    <w:rsid w:val="0076394B"/>
    <w:pPr>
      <w:spacing w:after="100" w:line="276" w:lineRule="auto"/>
      <w:ind w:left="220"/>
      <w:jc w:val="left"/>
    </w:pPr>
    <w:rPr>
      <w:rFonts w:ascii="Calibri" w:hAnsi="Calibri"/>
      <w:sz w:val="22"/>
      <w:szCs w:val="22"/>
      <w:lang w:eastAsia="en-US"/>
    </w:rPr>
  </w:style>
  <w:style w:type="paragraph" w:styleId="Sumrio3">
    <w:name w:val="toc 3"/>
    <w:basedOn w:val="Normal"/>
    <w:next w:val="Normal"/>
    <w:autoRedefine/>
    <w:uiPriority w:val="39"/>
    <w:unhideWhenUsed/>
    <w:qFormat/>
    <w:rsid w:val="0076394B"/>
    <w:pPr>
      <w:spacing w:after="100" w:line="276" w:lineRule="auto"/>
      <w:ind w:left="440"/>
      <w:jc w:val="left"/>
    </w:pPr>
    <w:rPr>
      <w:rFonts w:ascii="Calibri" w:hAnsi="Calibri"/>
      <w:sz w:val="22"/>
      <w:szCs w:val="22"/>
      <w:lang w:eastAsia="en-US"/>
    </w:rPr>
  </w:style>
  <w:style w:type="character" w:styleId="Refdecomentrio">
    <w:name w:val="annotation reference"/>
    <w:rsid w:val="00380792"/>
    <w:rPr>
      <w:sz w:val="16"/>
      <w:szCs w:val="16"/>
    </w:rPr>
  </w:style>
  <w:style w:type="paragraph" w:styleId="Textodecomentrio">
    <w:name w:val="annotation text"/>
    <w:basedOn w:val="Normal"/>
    <w:link w:val="TextodecomentrioChar"/>
    <w:rsid w:val="00380792"/>
    <w:rPr>
      <w:sz w:val="20"/>
      <w:szCs w:val="20"/>
      <w:lang w:val="x-none" w:eastAsia="x-none"/>
    </w:rPr>
  </w:style>
  <w:style w:type="character" w:customStyle="1" w:styleId="TextodecomentrioChar">
    <w:name w:val="Texto de comentário Char"/>
    <w:link w:val="Textodecomentrio"/>
    <w:rsid w:val="00380792"/>
    <w:rPr>
      <w:rFonts w:ascii="Arial" w:hAnsi="Arial"/>
    </w:rPr>
  </w:style>
  <w:style w:type="paragraph" w:styleId="Assuntodocomentrio">
    <w:name w:val="annotation subject"/>
    <w:basedOn w:val="Textodecomentrio"/>
    <w:next w:val="Textodecomentrio"/>
    <w:link w:val="AssuntodocomentrioChar"/>
    <w:rsid w:val="00380792"/>
    <w:rPr>
      <w:b/>
      <w:bCs/>
    </w:rPr>
  </w:style>
  <w:style w:type="character" w:customStyle="1" w:styleId="AssuntodocomentrioChar">
    <w:name w:val="Assunto do comentário Char"/>
    <w:link w:val="Assuntodocomentrio"/>
    <w:rsid w:val="00380792"/>
    <w:rPr>
      <w:rFonts w:ascii="Arial" w:hAnsi="Arial"/>
      <w:b/>
      <w:bCs/>
    </w:rPr>
  </w:style>
  <w:style w:type="paragraph" w:styleId="Textodenotaderodap">
    <w:name w:val="footnote text"/>
    <w:basedOn w:val="Normal"/>
    <w:link w:val="TextodenotaderodapChar"/>
    <w:rsid w:val="008446FA"/>
    <w:rPr>
      <w:sz w:val="20"/>
      <w:szCs w:val="20"/>
    </w:rPr>
  </w:style>
  <w:style w:type="character" w:customStyle="1" w:styleId="TextodenotaderodapChar">
    <w:name w:val="Texto de nota de rodapé Char"/>
    <w:link w:val="Textodenotaderodap"/>
    <w:rsid w:val="008446FA"/>
    <w:rPr>
      <w:rFonts w:ascii="Arial" w:hAnsi="Arial"/>
    </w:rPr>
  </w:style>
  <w:style w:type="character" w:styleId="Refdenotaderodap">
    <w:name w:val="footnote reference"/>
    <w:rsid w:val="008446FA"/>
    <w:rPr>
      <w:vertAlign w:val="superscript"/>
    </w:rPr>
  </w:style>
  <w:style w:type="character" w:customStyle="1" w:styleId="fontstyle01">
    <w:name w:val="fontstyle01"/>
    <w:rsid w:val="00C557AA"/>
    <w:rPr>
      <w:rFonts w:ascii="Arial" w:hAnsi="Arial" w:cs="Arial" w:hint="default"/>
      <w:b/>
      <w:bCs/>
      <w:i w:val="0"/>
      <w:iCs w:val="0"/>
      <w:color w:val="000000"/>
      <w:sz w:val="24"/>
      <w:szCs w:val="24"/>
    </w:rPr>
  </w:style>
  <w:style w:type="character" w:customStyle="1" w:styleId="fontstyle21">
    <w:name w:val="fontstyle21"/>
    <w:rsid w:val="00037380"/>
    <w:rPr>
      <w:rFonts w:ascii="TimesNewRomanPS-BoldMT" w:hAnsi="TimesNewRomanPS-BoldMT" w:hint="default"/>
      <w:b/>
      <w:bCs/>
      <w:i w:val="0"/>
      <w:iCs w:val="0"/>
      <w:color w:val="000000"/>
      <w:sz w:val="24"/>
      <w:szCs w:val="24"/>
    </w:rPr>
  </w:style>
  <w:style w:type="character" w:customStyle="1" w:styleId="fontstyle31">
    <w:name w:val="fontstyle31"/>
    <w:rsid w:val="00C4451F"/>
    <w:rPr>
      <w:rFonts w:ascii="TimesNewRomanPS-ItalicMT" w:hAnsi="TimesNewRomanPS-ItalicMT" w:hint="default"/>
      <w:b w:val="0"/>
      <w:bCs w:val="0"/>
      <w:i/>
      <w:iCs/>
      <w:color w:val="000000"/>
      <w:sz w:val="24"/>
      <w:szCs w:val="24"/>
    </w:rPr>
  </w:style>
  <w:style w:type="character" w:customStyle="1" w:styleId="fontstyle41">
    <w:name w:val="fontstyle41"/>
    <w:rsid w:val="00E63663"/>
    <w:rPr>
      <w:rFonts w:ascii="TheSerif-Bold" w:hAnsi="TheSerif-Bold" w:hint="default"/>
      <w:b/>
      <w:bCs/>
      <w:i w:val="0"/>
      <w:iCs w:val="0"/>
      <w:color w:val="411B2A"/>
      <w:sz w:val="16"/>
      <w:szCs w:val="16"/>
    </w:rPr>
  </w:style>
  <w:style w:type="character" w:customStyle="1" w:styleId="fontstyle51">
    <w:name w:val="fontstyle51"/>
    <w:rsid w:val="00DF1FB8"/>
    <w:rPr>
      <w:rFonts w:ascii="TheSans-B2ExtraLight" w:hAnsi="TheSans-B2ExtraLight" w:hint="default"/>
      <w:b w:val="0"/>
      <w:bCs w:val="0"/>
      <w:i w:val="0"/>
      <w:iCs w:val="0"/>
      <w:color w:val="000000"/>
      <w:sz w:val="16"/>
      <w:szCs w:val="16"/>
    </w:rPr>
  </w:style>
  <w:style w:type="character" w:customStyle="1" w:styleId="MenoPendente1">
    <w:name w:val="Menção Pendente1"/>
    <w:uiPriority w:val="99"/>
    <w:semiHidden/>
    <w:unhideWhenUsed/>
    <w:rsid w:val="008841AA"/>
    <w:rPr>
      <w:color w:val="808080"/>
      <w:shd w:val="clear" w:color="auto" w:fill="E6E6E6"/>
    </w:rPr>
  </w:style>
  <w:style w:type="character" w:customStyle="1" w:styleId="Ttulo3Char">
    <w:name w:val="Título 3 Char"/>
    <w:link w:val="Ttulo3"/>
    <w:semiHidden/>
    <w:rsid w:val="00100DEE"/>
    <w:rPr>
      <w:rFonts w:ascii="Cambria" w:eastAsia="Times New Roman" w:hAnsi="Cambria" w:cs="Times New Roman"/>
      <w:b/>
      <w:bCs/>
      <w:sz w:val="26"/>
      <w:szCs w:val="26"/>
    </w:rPr>
  </w:style>
  <w:style w:type="paragraph" w:styleId="Corpodetexto2">
    <w:name w:val="Body Text 2"/>
    <w:basedOn w:val="Normal"/>
    <w:link w:val="Corpodetexto2Char"/>
    <w:rsid w:val="00E13FBD"/>
    <w:pPr>
      <w:overflowPunct w:val="0"/>
      <w:autoSpaceDE w:val="0"/>
      <w:autoSpaceDN w:val="0"/>
      <w:adjustRightInd w:val="0"/>
      <w:spacing w:line="360" w:lineRule="auto"/>
      <w:textAlignment w:val="baseline"/>
    </w:pPr>
    <w:rPr>
      <w:rFonts w:ascii="Times New Roman" w:hAnsi="Times New Roman"/>
      <w:sz w:val="28"/>
      <w:szCs w:val="20"/>
    </w:rPr>
  </w:style>
  <w:style w:type="character" w:customStyle="1" w:styleId="Corpodetexto2Char">
    <w:name w:val="Corpo de texto 2 Char"/>
    <w:link w:val="Corpodetexto2"/>
    <w:rsid w:val="00E13FBD"/>
    <w:rPr>
      <w:sz w:val="28"/>
    </w:rPr>
  </w:style>
  <w:style w:type="character" w:customStyle="1" w:styleId="WW8Num4z0">
    <w:name w:val="WW8Num4z0"/>
    <w:rsid w:val="00270CBA"/>
    <w:rPr>
      <w:rFonts w:ascii="Symbol" w:hAnsi="Symbol" w:cs="Symbol"/>
    </w:rPr>
  </w:style>
  <w:style w:type="character" w:customStyle="1" w:styleId="highlight">
    <w:name w:val="highlight"/>
    <w:basedOn w:val="Fontepargpadro"/>
    <w:rsid w:val="00144558"/>
  </w:style>
  <w:style w:type="paragraph" w:styleId="Reviso">
    <w:name w:val="Revision"/>
    <w:hidden/>
    <w:uiPriority w:val="99"/>
    <w:semiHidden/>
    <w:rsid w:val="007B4C14"/>
    <w:rPr>
      <w:rFonts w:ascii="Arial" w:hAnsi="Arial"/>
      <w:sz w:val="24"/>
      <w:szCs w:val="24"/>
    </w:rPr>
  </w:style>
  <w:style w:type="character" w:styleId="HiperlinkVisitado">
    <w:name w:val="FollowedHyperlink"/>
    <w:basedOn w:val="Fontepargpadro"/>
    <w:semiHidden/>
    <w:unhideWhenUsed/>
    <w:rsid w:val="0035138A"/>
    <w:rPr>
      <w:color w:val="954F72" w:themeColor="followedHyperlink"/>
      <w:u w:val="single"/>
    </w:rPr>
  </w:style>
  <w:style w:type="character" w:customStyle="1" w:styleId="xsn">
    <w:name w:val="xsn"/>
    <w:basedOn w:val="Fontepargpadro"/>
    <w:rsid w:val="009B2492"/>
  </w:style>
  <w:style w:type="paragraph" w:styleId="Corpodetexto">
    <w:name w:val="Body Text"/>
    <w:basedOn w:val="Normal"/>
    <w:link w:val="CorpodetextoChar"/>
    <w:semiHidden/>
    <w:unhideWhenUsed/>
    <w:rsid w:val="006F2B4B"/>
    <w:pPr>
      <w:spacing w:after="120"/>
    </w:pPr>
  </w:style>
  <w:style w:type="character" w:customStyle="1" w:styleId="CorpodetextoChar">
    <w:name w:val="Corpo de texto Char"/>
    <w:basedOn w:val="Fontepargpadro"/>
    <w:link w:val="Corpodetexto"/>
    <w:semiHidden/>
    <w:rsid w:val="006F2B4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810">
      <w:bodyDiv w:val="1"/>
      <w:marLeft w:val="0"/>
      <w:marRight w:val="0"/>
      <w:marTop w:val="0"/>
      <w:marBottom w:val="0"/>
      <w:divBdr>
        <w:top w:val="none" w:sz="0" w:space="0" w:color="auto"/>
        <w:left w:val="none" w:sz="0" w:space="0" w:color="auto"/>
        <w:bottom w:val="none" w:sz="0" w:space="0" w:color="auto"/>
        <w:right w:val="none" w:sz="0" w:space="0" w:color="auto"/>
      </w:divBdr>
    </w:div>
    <w:div w:id="71128965">
      <w:bodyDiv w:val="1"/>
      <w:marLeft w:val="0"/>
      <w:marRight w:val="0"/>
      <w:marTop w:val="0"/>
      <w:marBottom w:val="0"/>
      <w:divBdr>
        <w:top w:val="none" w:sz="0" w:space="0" w:color="auto"/>
        <w:left w:val="none" w:sz="0" w:space="0" w:color="auto"/>
        <w:bottom w:val="none" w:sz="0" w:space="0" w:color="auto"/>
        <w:right w:val="none" w:sz="0" w:space="0" w:color="auto"/>
      </w:divBdr>
    </w:div>
    <w:div w:id="105539491">
      <w:bodyDiv w:val="1"/>
      <w:marLeft w:val="0"/>
      <w:marRight w:val="0"/>
      <w:marTop w:val="0"/>
      <w:marBottom w:val="0"/>
      <w:divBdr>
        <w:top w:val="none" w:sz="0" w:space="0" w:color="auto"/>
        <w:left w:val="none" w:sz="0" w:space="0" w:color="auto"/>
        <w:bottom w:val="none" w:sz="0" w:space="0" w:color="auto"/>
        <w:right w:val="none" w:sz="0" w:space="0" w:color="auto"/>
      </w:divBdr>
    </w:div>
    <w:div w:id="131824413">
      <w:bodyDiv w:val="1"/>
      <w:marLeft w:val="0"/>
      <w:marRight w:val="0"/>
      <w:marTop w:val="0"/>
      <w:marBottom w:val="0"/>
      <w:divBdr>
        <w:top w:val="none" w:sz="0" w:space="0" w:color="auto"/>
        <w:left w:val="none" w:sz="0" w:space="0" w:color="auto"/>
        <w:bottom w:val="none" w:sz="0" w:space="0" w:color="auto"/>
        <w:right w:val="none" w:sz="0" w:space="0" w:color="auto"/>
      </w:divBdr>
    </w:div>
    <w:div w:id="162748632">
      <w:bodyDiv w:val="1"/>
      <w:marLeft w:val="0"/>
      <w:marRight w:val="0"/>
      <w:marTop w:val="0"/>
      <w:marBottom w:val="0"/>
      <w:divBdr>
        <w:top w:val="none" w:sz="0" w:space="0" w:color="auto"/>
        <w:left w:val="none" w:sz="0" w:space="0" w:color="auto"/>
        <w:bottom w:val="none" w:sz="0" w:space="0" w:color="auto"/>
        <w:right w:val="none" w:sz="0" w:space="0" w:color="auto"/>
      </w:divBdr>
    </w:div>
    <w:div w:id="174928275">
      <w:bodyDiv w:val="1"/>
      <w:marLeft w:val="0"/>
      <w:marRight w:val="0"/>
      <w:marTop w:val="0"/>
      <w:marBottom w:val="0"/>
      <w:divBdr>
        <w:top w:val="none" w:sz="0" w:space="0" w:color="auto"/>
        <w:left w:val="none" w:sz="0" w:space="0" w:color="auto"/>
        <w:bottom w:val="none" w:sz="0" w:space="0" w:color="auto"/>
        <w:right w:val="none" w:sz="0" w:space="0" w:color="auto"/>
      </w:divBdr>
    </w:div>
    <w:div w:id="179201807">
      <w:bodyDiv w:val="1"/>
      <w:marLeft w:val="0"/>
      <w:marRight w:val="0"/>
      <w:marTop w:val="0"/>
      <w:marBottom w:val="0"/>
      <w:divBdr>
        <w:top w:val="none" w:sz="0" w:space="0" w:color="auto"/>
        <w:left w:val="none" w:sz="0" w:space="0" w:color="auto"/>
        <w:bottom w:val="none" w:sz="0" w:space="0" w:color="auto"/>
        <w:right w:val="none" w:sz="0" w:space="0" w:color="auto"/>
      </w:divBdr>
    </w:div>
    <w:div w:id="207453438">
      <w:bodyDiv w:val="1"/>
      <w:marLeft w:val="0"/>
      <w:marRight w:val="0"/>
      <w:marTop w:val="0"/>
      <w:marBottom w:val="0"/>
      <w:divBdr>
        <w:top w:val="none" w:sz="0" w:space="0" w:color="auto"/>
        <w:left w:val="none" w:sz="0" w:space="0" w:color="auto"/>
        <w:bottom w:val="none" w:sz="0" w:space="0" w:color="auto"/>
        <w:right w:val="none" w:sz="0" w:space="0" w:color="auto"/>
      </w:divBdr>
    </w:div>
    <w:div w:id="218395076">
      <w:bodyDiv w:val="1"/>
      <w:marLeft w:val="0"/>
      <w:marRight w:val="0"/>
      <w:marTop w:val="0"/>
      <w:marBottom w:val="0"/>
      <w:divBdr>
        <w:top w:val="none" w:sz="0" w:space="0" w:color="auto"/>
        <w:left w:val="none" w:sz="0" w:space="0" w:color="auto"/>
        <w:bottom w:val="none" w:sz="0" w:space="0" w:color="auto"/>
        <w:right w:val="none" w:sz="0" w:space="0" w:color="auto"/>
      </w:divBdr>
      <w:divsChild>
        <w:div w:id="202443286">
          <w:marLeft w:val="0"/>
          <w:marRight w:val="0"/>
          <w:marTop w:val="0"/>
          <w:marBottom w:val="0"/>
          <w:divBdr>
            <w:top w:val="none" w:sz="0" w:space="0" w:color="auto"/>
            <w:left w:val="none" w:sz="0" w:space="0" w:color="auto"/>
            <w:bottom w:val="none" w:sz="0" w:space="0" w:color="auto"/>
            <w:right w:val="none" w:sz="0" w:space="0" w:color="auto"/>
          </w:divBdr>
        </w:div>
      </w:divsChild>
    </w:div>
    <w:div w:id="227544444">
      <w:bodyDiv w:val="1"/>
      <w:marLeft w:val="0"/>
      <w:marRight w:val="0"/>
      <w:marTop w:val="0"/>
      <w:marBottom w:val="0"/>
      <w:divBdr>
        <w:top w:val="none" w:sz="0" w:space="0" w:color="auto"/>
        <w:left w:val="none" w:sz="0" w:space="0" w:color="auto"/>
        <w:bottom w:val="none" w:sz="0" w:space="0" w:color="auto"/>
        <w:right w:val="none" w:sz="0" w:space="0" w:color="auto"/>
      </w:divBdr>
    </w:div>
    <w:div w:id="231933199">
      <w:bodyDiv w:val="1"/>
      <w:marLeft w:val="0"/>
      <w:marRight w:val="0"/>
      <w:marTop w:val="0"/>
      <w:marBottom w:val="0"/>
      <w:divBdr>
        <w:top w:val="none" w:sz="0" w:space="0" w:color="auto"/>
        <w:left w:val="none" w:sz="0" w:space="0" w:color="auto"/>
        <w:bottom w:val="none" w:sz="0" w:space="0" w:color="auto"/>
        <w:right w:val="none" w:sz="0" w:space="0" w:color="auto"/>
      </w:divBdr>
    </w:div>
    <w:div w:id="237374548">
      <w:bodyDiv w:val="1"/>
      <w:marLeft w:val="0"/>
      <w:marRight w:val="0"/>
      <w:marTop w:val="0"/>
      <w:marBottom w:val="0"/>
      <w:divBdr>
        <w:top w:val="none" w:sz="0" w:space="0" w:color="auto"/>
        <w:left w:val="none" w:sz="0" w:space="0" w:color="auto"/>
        <w:bottom w:val="none" w:sz="0" w:space="0" w:color="auto"/>
        <w:right w:val="none" w:sz="0" w:space="0" w:color="auto"/>
      </w:divBdr>
    </w:div>
    <w:div w:id="241717141">
      <w:bodyDiv w:val="1"/>
      <w:marLeft w:val="0"/>
      <w:marRight w:val="0"/>
      <w:marTop w:val="0"/>
      <w:marBottom w:val="0"/>
      <w:divBdr>
        <w:top w:val="none" w:sz="0" w:space="0" w:color="auto"/>
        <w:left w:val="none" w:sz="0" w:space="0" w:color="auto"/>
        <w:bottom w:val="none" w:sz="0" w:space="0" w:color="auto"/>
        <w:right w:val="none" w:sz="0" w:space="0" w:color="auto"/>
      </w:divBdr>
    </w:div>
    <w:div w:id="276525038">
      <w:bodyDiv w:val="1"/>
      <w:marLeft w:val="0"/>
      <w:marRight w:val="0"/>
      <w:marTop w:val="0"/>
      <w:marBottom w:val="0"/>
      <w:divBdr>
        <w:top w:val="none" w:sz="0" w:space="0" w:color="auto"/>
        <w:left w:val="none" w:sz="0" w:space="0" w:color="auto"/>
        <w:bottom w:val="none" w:sz="0" w:space="0" w:color="auto"/>
        <w:right w:val="none" w:sz="0" w:space="0" w:color="auto"/>
      </w:divBdr>
    </w:div>
    <w:div w:id="328606857">
      <w:bodyDiv w:val="1"/>
      <w:marLeft w:val="0"/>
      <w:marRight w:val="0"/>
      <w:marTop w:val="0"/>
      <w:marBottom w:val="0"/>
      <w:divBdr>
        <w:top w:val="none" w:sz="0" w:space="0" w:color="auto"/>
        <w:left w:val="none" w:sz="0" w:space="0" w:color="auto"/>
        <w:bottom w:val="none" w:sz="0" w:space="0" w:color="auto"/>
        <w:right w:val="none" w:sz="0" w:space="0" w:color="auto"/>
      </w:divBdr>
    </w:div>
    <w:div w:id="374352820">
      <w:bodyDiv w:val="1"/>
      <w:marLeft w:val="0"/>
      <w:marRight w:val="0"/>
      <w:marTop w:val="0"/>
      <w:marBottom w:val="0"/>
      <w:divBdr>
        <w:top w:val="none" w:sz="0" w:space="0" w:color="auto"/>
        <w:left w:val="none" w:sz="0" w:space="0" w:color="auto"/>
        <w:bottom w:val="none" w:sz="0" w:space="0" w:color="auto"/>
        <w:right w:val="none" w:sz="0" w:space="0" w:color="auto"/>
      </w:divBdr>
    </w:div>
    <w:div w:id="409349032">
      <w:bodyDiv w:val="1"/>
      <w:marLeft w:val="0"/>
      <w:marRight w:val="0"/>
      <w:marTop w:val="0"/>
      <w:marBottom w:val="0"/>
      <w:divBdr>
        <w:top w:val="none" w:sz="0" w:space="0" w:color="auto"/>
        <w:left w:val="none" w:sz="0" w:space="0" w:color="auto"/>
        <w:bottom w:val="none" w:sz="0" w:space="0" w:color="auto"/>
        <w:right w:val="none" w:sz="0" w:space="0" w:color="auto"/>
      </w:divBdr>
    </w:div>
    <w:div w:id="453599322">
      <w:bodyDiv w:val="1"/>
      <w:marLeft w:val="0"/>
      <w:marRight w:val="0"/>
      <w:marTop w:val="0"/>
      <w:marBottom w:val="0"/>
      <w:divBdr>
        <w:top w:val="none" w:sz="0" w:space="0" w:color="auto"/>
        <w:left w:val="none" w:sz="0" w:space="0" w:color="auto"/>
        <w:bottom w:val="none" w:sz="0" w:space="0" w:color="auto"/>
        <w:right w:val="none" w:sz="0" w:space="0" w:color="auto"/>
      </w:divBdr>
    </w:div>
    <w:div w:id="457919330">
      <w:bodyDiv w:val="1"/>
      <w:marLeft w:val="0"/>
      <w:marRight w:val="0"/>
      <w:marTop w:val="0"/>
      <w:marBottom w:val="0"/>
      <w:divBdr>
        <w:top w:val="none" w:sz="0" w:space="0" w:color="auto"/>
        <w:left w:val="none" w:sz="0" w:space="0" w:color="auto"/>
        <w:bottom w:val="none" w:sz="0" w:space="0" w:color="auto"/>
        <w:right w:val="none" w:sz="0" w:space="0" w:color="auto"/>
      </w:divBdr>
    </w:div>
    <w:div w:id="470051358">
      <w:bodyDiv w:val="1"/>
      <w:marLeft w:val="0"/>
      <w:marRight w:val="0"/>
      <w:marTop w:val="0"/>
      <w:marBottom w:val="0"/>
      <w:divBdr>
        <w:top w:val="none" w:sz="0" w:space="0" w:color="auto"/>
        <w:left w:val="none" w:sz="0" w:space="0" w:color="auto"/>
        <w:bottom w:val="none" w:sz="0" w:space="0" w:color="auto"/>
        <w:right w:val="none" w:sz="0" w:space="0" w:color="auto"/>
      </w:divBdr>
    </w:div>
    <w:div w:id="529683511">
      <w:bodyDiv w:val="1"/>
      <w:marLeft w:val="0"/>
      <w:marRight w:val="0"/>
      <w:marTop w:val="0"/>
      <w:marBottom w:val="0"/>
      <w:divBdr>
        <w:top w:val="none" w:sz="0" w:space="0" w:color="auto"/>
        <w:left w:val="none" w:sz="0" w:space="0" w:color="auto"/>
        <w:bottom w:val="none" w:sz="0" w:space="0" w:color="auto"/>
        <w:right w:val="none" w:sz="0" w:space="0" w:color="auto"/>
      </w:divBdr>
      <w:divsChild>
        <w:div w:id="1971544755">
          <w:marLeft w:val="0"/>
          <w:marRight w:val="0"/>
          <w:marTop w:val="0"/>
          <w:marBottom w:val="0"/>
          <w:divBdr>
            <w:top w:val="none" w:sz="0" w:space="0" w:color="auto"/>
            <w:left w:val="none" w:sz="0" w:space="0" w:color="auto"/>
            <w:bottom w:val="none" w:sz="0" w:space="0" w:color="auto"/>
            <w:right w:val="none" w:sz="0" w:space="0" w:color="auto"/>
          </w:divBdr>
        </w:div>
      </w:divsChild>
    </w:div>
    <w:div w:id="532425632">
      <w:bodyDiv w:val="1"/>
      <w:marLeft w:val="0"/>
      <w:marRight w:val="0"/>
      <w:marTop w:val="0"/>
      <w:marBottom w:val="0"/>
      <w:divBdr>
        <w:top w:val="none" w:sz="0" w:space="0" w:color="auto"/>
        <w:left w:val="none" w:sz="0" w:space="0" w:color="auto"/>
        <w:bottom w:val="none" w:sz="0" w:space="0" w:color="auto"/>
        <w:right w:val="none" w:sz="0" w:space="0" w:color="auto"/>
      </w:divBdr>
    </w:div>
    <w:div w:id="578178600">
      <w:bodyDiv w:val="1"/>
      <w:marLeft w:val="0"/>
      <w:marRight w:val="0"/>
      <w:marTop w:val="0"/>
      <w:marBottom w:val="0"/>
      <w:divBdr>
        <w:top w:val="none" w:sz="0" w:space="0" w:color="auto"/>
        <w:left w:val="none" w:sz="0" w:space="0" w:color="auto"/>
        <w:bottom w:val="none" w:sz="0" w:space="0" w:color="auto"/>
        <w:right w:val="none" w:sz="0" w:space="0" w:color="auto"/>
      </w:divBdr>
    </w:div>
    <w:div w:id="601650897">
      <w:bodyDiv w:val="1"/>
      <w:marLeft w:val="0"/>
      <w:marRight w:val="0"/>
      <w:marTop w:val="0"/>
      <w:marBottom w:val="0"/>
      <w:divBdr>
        <w:top w:val="none" w:sz="0" w:space="0" w:color="auto"/>
        <w:left w:val="none" w:sz="0" w:space="0" w:color="auto"/>
        <w:bottom w:val="none" w:sz="0" w:space="0" w:color="auto"/>
        <w:right w:val="none" w:sz="0" w:space="0" w:color="auto"/>
      </w:divBdr>
    </w:div>
    <w:div w:id="696858627">
      <w:bodyDiv w:val="1"/>
      <w:marLeft w:val="0"/>
      <w:marRight w:val="0"/>
      <w:marTop w:val="0"/>
      <w:marBottom w:val="0"/>
      <w:divBdr>
        <w:top w:val="none" w:sz="0" w:space="0" w:color="auto"/>
        <w:left w:val="none" w:sz="0" w:space="0" w:color="auto"/>
        <w:bottom w:val="none" w:sz="0" w:space="0" w:color="auto"/>
        <w:right w:val="none" w:sz="0" w:space="0" w:color="auto"/>
      </w:divBdr>
    </w:div>
    <w:div w:id="728500040">
      <w:bodyDiv w:val="1"/>
      <w:marLeft w:val="0"/>
      <w:marRight w:val="0"/>
      <w:marTop w:val="0"/>
      <w:marBottom w:val="0"/>
      <w:divBdr>
        <w:top w:val="none" w:sz="0" w:space="0" w:color="auto"/>
        <w:left w:val="none" w:sz="0" w:space="0" w:color="auto"/>
        <w:bottom w:val="none" w:sz="0" w:space="0" w:color="auto"/>
        <w:right w:val="none" w:sz="0" w:space="0" w:color="auto"/>
      </w:divBdr>
    </w:div>
    <w:div w:id="747583177">
      <w:bodyDiv w:val="1"/>
      <w:marLeft w:val="0"/>
      <w:marRight w:val="0"/>
      <w:marTop w:val="0"/>
      <w:marBottom w:val="0"/>
      <w:divBdr>
        <w:top w:val="none" w:sz="0" w:space="0" w:color="auto"/>
        <w:left w:val="none" w:sz="0" w:space="0" w:color="auto"/>
        <w:bottom w:val="none" w:sz="0" w:space="0" w:color="auto"/>
        <w:right w:val="none" w:sz="0" w:space="0" w:color="auto"/>
      </w:divBdr>
    </w:div>
    <w:div w:id="775104529">
      <w:bodyDiv w:val="1"/>
      <w:marLeft w:val="0"/>
      <w:marRight w:val="0"/>
      <w:marTop w:val="0"/>
      <w:marBottom w:val="0"/>
      <w:divBdr>
        <w:top w:val="none" w:sz="0" w:space="0" w:color="auto"/>
        <w:left w:val="none" w:sz="0" w:space="0" w:color="auto"/>
        <w:bottom w:val="none" w:sz="0" w:space="0" w:color="auto"/>
        <w:right w:val="none" w:sz="0" w:space="0" w:color="auto"/>
      </w:divBdr>
    </w:div>
    <w:div w:id="778254106">
      <w:bodyDiv w:val="1"/>
      <w:marLeft w:val="0"/>
      <w:marRight w:val="0"/>
      <w:marTop w:val="0"/>
      <w:marBottom w:val="0"/>
      <w:divBdr>
        <w:top w:val="none" w:sz="0" w:space="0" w:color="auto"/>
        <w:left w:val="none" w:sz="0" w:space="0" w:color="auto"/>
        <w:bottom w:val="none" w:sz="0" w:space="0" w:color="auto"/>
        <w:right w:val="none" w:sz="0" w:space="0" w:color="auto"/>
      </w:divBdr>
    </w:div>
    <w:div w:id="785662432">
      <w:bodyDiv w:val="1"/>
      <w:marLeft w:val="0"/>
      <w:marRight w:val="0"/>
      <w:marTop w:val="0"/>
      <w:marBottom w:val="0"/>
      <w:divBdr>
        <w:top w:val="none" w:sz="0" w:space="0" w:color="auto"/>
        <w:left w:val="none" w:sz="0" w:space="0" w:color="auto"/>
        <w:bottom w:val="none" w:sz="0" w:space="0" w:color="auto"/>
        <w:right w:val="none" w:sz="0" w:space="0" w:color="auto"/>
      </w:divBdr>
    </w:div>
    <w:div w:id="794640366">
      <w:bodyDiv w:val="1"/>
      <w:marLeft w:val="0"/>
      <w:marRight w:val="0"/>
      <w:marTop w:val="0"/>
      <w:marBottom w:val="0"/>
      <w:divBdr>
        <w:top w:val="none" w:sz="0" w:space="0" w:color="auto"/>
        <w:left w:val="none" w:sz="0" w:space="0" w:color="auto"/>
        <w:bottom w:val="none" w:sz="0" w:space="0" w:color="auto"/>
        <w:right w:val="none" w:sz="0" w:space="0" w:color="auto"/>
      </w:divBdr>
    </w:div>
    <w:div w:id="848956804">
      <w:bodyDiv w:val="1"/>
      <w:marLeft w:val="0"/>
      <w:marRight w:val="0"/>
      <w:marTop w:val="0"/>
      <w:marBottom w:val="0"/>
      <w:divBdr>
        <w:top w:val="none" w:sz="0" w:space="0" w:color="auto"/>
        <w:left w:val="none" w:sz="0" w:space="0" w:color="auto"/>
        <w:bottom w:val="none" w:sz="0" w:space="0" w:color="auto"/>
        <w:right w:val="none" w:sz="0" w:space="0" w:color="auto"/>
      </w:divBdr>
    </w:div>
    <w:div w:id="890577115">
      <w:bodyDiv w:val="1"/>
      <w:marLeft w:val="0"/>
      <w:marRight w:val="0"/>
      <w:marTop w:val="0"/>
      <w:marBottom w:val="0"/>
      <w:divBdr>
        <w:top w:val="none" w:sz="0" w:space="0" w:color="auto"/>
        <w:left w:val="none" w:sz="0" w:space="0" w:color="auto"/>
        <w:bottom w:val="none" w:sz="0" w:space="0" w:color="auto"/>
        <w:right w:val="none" w:sz="0" w:space="0" w:color="auto"/>
      </w:divBdr>
    </w:div>
    <w:div w:id="906383149">
      <w:bodyDiv w:val="1"/>
      <w:marLeft w:val="0"/>
      <w:marRight w:val="0"/>
      <w:marTop w:val="0"/>
      <w:marBottom w:val="0"/>
      <w:divBdr>
        <w:top w:val="none" w:sz="0" w:space="0" w:color="auto"/>
        <w:left w:val="none" w:sz="0" w:space="0" w:color="auto"/>
        <w:bottom w:val="none" w:sz="0" w:space="0" w:color="auto"/>
        <w:right w:val="none" w:sz="0" w:space="0" w:color="auto"/>
      </w:divBdr>
    </w:div>
    <w:div w:id="926616736">
      <w:bodyDiv w:val="1"/>
      <w:marLeft w:val="0"/>
      <w:marRight w:val="0"/>
      <w:marTop w:val="0"/>
      <w:marBottom w:val="0"/>
      <w:divBdr>
        <w:top w:val="none" w:sz="0" w:space="0" w:color="auto"/>
        <w:left w:val="none" w:sz="0" w:space="0" w:color="auto"/>
        <w:bottom w:val="none" w:sz="0" w:space="0" w:color="auto"/>
        <w:right w:val="none" w:sz="0" w:space="0" w:color="auto"/>
      </w:divBdr>
    </w:div>
    <w:div w:id="950667139">
      <w:bodyDiv w:val="1"/>
      <w:marLeft w:val="0"/>
      <w:marRight w:val="0"/>
      <w:marTop w:val="0"/>
      <w:marBottom w:val="0"/>
      <w:divBdr>
        <w:top w:val="none" w:sz="0" w:space="0" w:color="auto"/>
        <w:left w:val="none" w:sz="0" w:space="0" w:color="auto"/>
        <w:bottom w:val="none" w:sz="0" w:space="0" w:color="auto"/>
        <w:right w:val="none" w:sz="0" w:space="0" w:color="auto"/>
      </w:divBdr>
    </w:div>
    <w:div w:id="973291489">
      <w:bodyDiv w:val="1"/>
      <w:marLeft w:val="0"/>
      <w:marRight w:val="0"/>
      <w:marTop w:val="0"/>
      <w:marBottom w:val="0"/>
      <w:divBdr>
        <w:top w:val="none" w:sz="0" w:space="0" w:color="auto"/>
        <w:left w:val="none" w:sz="0" w:space="0" w:color="auto"/>
        <w:bottom w:val="none" w:sz="0" w:space="0" w:color="auto"/>
        <w:right w:val="none" w:sz="0" w:space="0" w:color="auto"/>
      </w:divBdr>
    </w:div>
    <w:div w:id="979578535">
      <w:bodyDiv w:val="1"/>
      <w:marLeft w:val="0"/>
      <w:marRight w:val="0"/>
      <w:marTop w:val="0"/>
      <w:marBottom w:val="0"/>
      <w:divBdr>
        <w:top w:val="none" w:sz="0" w:space="0" w:color="auto"/>
        <w:left w:val="none" w:sz="0" w:space="0" w:color="auto"/>
        <w:bottom w:val="none" w:sz="0" w:space="0" w:color="auto"/>
        <w:right w:val="none" w:sz="0" w:space="0" w:color="auto"/>
      </w:divBdr>
    </w:div>
    <w:div w:id="1007444519">
      <w:bodyDiv w:val="1"/>
      <w:marLeft w:val="0"/>
      <w:marRight w:val="0"/>
      <w:marTop w:val="0"/>
      <w:marBottom w:val="0"/>
      <w:divBdr>
        <w:top w:val="none" w:sz="0" w:space="0" w:color="auto"/>
        <w:left w:val="none" w:sz="0" w:space="0" w:color="auto"/>
        <w:bottom w:val="none" w:sz="0" w:space="0" w:color="auto"/>
        <w:right w:val="none" w:sz="0" w:space="0" w:color="auto"/>
      </w:divBdr>
    </w:div>
    <w:div w:id="1024677231">
      <w:bodyDiv w:val="1"/>
      <w:marLeft w:val="0"/>
      <w:marRight w:val="0"/>
      <w:marTop w:val="0"/>
      <w:marBottom w:val="0"/>
      <w:divBdr>
        <w:top w:val="none" w:sz="0" w:space="0" w:color="auto"/>
        <w:left w:val="none" w:sz="0" w:space="0" w:color="auto"/>
        <w:bottom w:val="none" w:sz="0" w:space="0" w:color="auto"/>
        <w:right w:val="none" w:sz="0" w:space="0" w:color="auto"/>
      </w:divBdr>
    </w:div>
    <w:div w:id="1027177727">
      <w:bodyDiv w:val="1"/>
      <w:marLeft w:val="0"/>
      <w:marRight w:val="0"/>
      <w:marTop w:val="0"/>
      <w:marBottom w:val="0"/>
      <w:divBdr>
        <w:top w:val="none" w:sz="0" w:space="0" w:color="auto"/>
        <w:left w:val="none" w:sz="0" w:space="0" w:color="auto"/>
        <w:bottom w:val="none" w:sz="0" w:space="0" w:color="auto"/>
        <w:right w:val="none" w:sz="0" w:space="0" w:color="auto"/>
      </w:divBdr>
    </w:div>
    <w:div w:id="1053505044">
      <w:bodyDiv w:val="1"/>
      <w:marLeft w:val="0"/>
      <w:marRight w:val="0"/>
      <w:marTop w:val="0"/>
      <w:marBottom w:val="0"/>
      <w:divBdr>
        <w:top w:val="none" w:sz="0" w:space="0" w:color="auto"/>
        <w:left w:val="none" w:sz="0" w:space="0" w:color="auto"/>
        <w:bottom w:val="none" w:sz="0" w:space="0" w:color="auto"/>
        <w:right w:val="none" w:sz="0" w:space="0" w:color="auto"/>
      </w:divBdr>
    </w:div>
    <w:div w:id="1061055896">
      <w:bodyDiv w:val="1"/>
      <w:marLeft w:val="0"/>
      <w:marRight w:val="0"/>
      <w:marTop w:val="0"/>
      <w:marBottom w:val="0"/>
      <w:divBdr>
        <w:top w:val="none" w:sz="0" w:space="0" w:color="auto"/>
        <w:left w:val="none" w:sz="0" w:space="0" w:color="auto"/>
        <w:bottom w:val="none" w:sz="0" w:space="0" w:color="auto"/>
        <w:right w:val="none" w:sz="0" w:space="0" w:color="auto"/>
      </w:divBdr>
    </w:div>
    <w:div w:id="1086079027">
      <w:bodyDiv w:val="1"/>
      <w:marLeft w:val="0"/>
      <w:marRight w:val="0"/>
      <w:marTop w:val="0"/>
      <w:marBottom w:val="0"/>
      <w:divBdr>
        <w:top w:val="none" w:sz="0" w:space="0" w:color="auto"/>
        <w:left w:val="none" w:sz="0" w:space="0" w:color="auto"/>
        <w:bottom w:val="none" w:sz="0" w:space="0" w:color="auto"/>
        <w:right w:val="none" w:sz="0" w:space="0" w:color="auto"/>
      </w:divBdr>
    </w:div>
    <w:div w:id="1104305672">
      <w:bodyDiv w:val="1"/>
      <w:marLeft w:val="0"/>
      <w:marRight w:val="0"/>
      <w:marTop w:val="0"/>
      <w:marBottom w:val="0"/>
      <w:divBdr>
        <w:top w:val="none" w:sz="0" w:space="0" w:color="auto"/>
        <w:left w:val="none" w:sz="0" w:space="0" w:color="auto"/>
        <w:bottom w:val="none" w:sz="0" w:space="0" w:color="auto"/>
        <w:right w:val="none" w:sz="0" w:space="0" w:color="auto"/>
      </w:divBdr>
      <w:divsChild>
        <w:div w:id="1702127590">
          <w:marLeft w:val="0"/>
          <w:marRight w:val="0"/>
          <w:marTop w:val="0"/>
          <w:marBottom w:val="0"/>
          <w:divBdr>
            <w:top w:val="none" w:sz="0" w:space="0" w:color="auto"/>
            <w:left w:val="none" w:sz="0" w:space="0" w:color="auto"/>
            <w:bottom w:val="none" w:sz="0" w:space="0" w:color="auto"/>
            <w:right w:val="none" w:sz="0" w:space="0" w:color="auto"/>
          </w:divBdr>
        </w:div>
        <w:div w:id="111019994">
          <w:marLeft w:val="0"/>
          <w:marRight w:val="0"/>
          <w:marTop w:val="0"/>
          <w:marBottom w:val="0"/>
          <w:divBdr>
            <w:top w:val="none" w:sz="0" w:space="0" w:color="auto"/>
            <w:left w:val="none" w:sz="0" w:space="0" w:color="auto"/>
            <w:bottom w:val="none" w:sz="0" w:space="0" w:color="auto"/>
            <w:right w:val="none" w:sz="0" w:space="0" w:color="auto"/>
          </w:divBdr>
        </w:div>
        <w:div w:id="1014696452">
          <w:marLeft w:val="0"/>
          <w:marRight w:val="0"/>
          <w:marTop w:val="0"/>
          <w:marBottom w:val="0"/>
          <w:divBdr>
            <w:top w:val="none" w:sz="0" w:space="0" w:color="auto"/>
            <w:left w:val="none" w:sz="0" w:space="0" w:color="auto"/>
            <w:bottom w:val="none" w:sz="0" w:space="0" w:color="auto"/>
            <w:right w:val="none" w:sz="0" w:space="0" w:color="auto"/>
          </w:divBdr>
        </w:div>
        <w:div w:id="1388066114">
          <w:marLeft w:val="0"/>
          <w:marRight w:val="0"/>
          <w:marTop w:val="0"/>
          <w:marBottom w:val="0"/>
          <w:divBdr>
            <w:top w:val="none" w:sz="0" w:space="0" w:color="auto"/>
            <w:left w:val="none" w:sz="0" w:space="0" w:color="auto"/>
            <w:bottom w:val="none" w:sz="0" w:space="0" w:color="auto"/>
            <w:right w:val="none" w:sz="0" w:space="0" w:color="auto"/>
          </w:divBdr>
        </w:div>
        <w:div w:id="805661886">
          <w:marLeft w:val="0"/>
          <w:marRight w:val="0"/>
          <w:marTop w:val="0"/>
          <w:marBottom w:val="0"/>
          <w:divBdr>
            <w:top w:val="none" w:sz="0" w:space="0" w:color="auto"/>
            <w:left w:val="none" w:sz="0" w:space="0" w:color="auto"/>
            <w:bottom w:val="none" w:sz="0" w:space="0" w:color="auto"/>
            <w:right w:val="none" w:sz="0" w:space="0" w:color="auto"/>
          </w:divBdr>
        </w:div>
        <w:div w:id="1322542227">
          <w:marLeft w:val="0"/>
          <w:marRight w:val="0"/>
          <w:marTop w:val="0"/>
          <w:marBottom w:val="0"/>
          <w:divBdr>
            <w:top w:val="none" w:sz="0" w:space="0" w:color="auto"/>
            <w:left w:val="none" w:sz="0" w:space="0" w:color="auto"/>
            <w:bottom w:val="none" w:sz="0" w:space="0" w:color="auto"/>
            <w:right w:val="none" w:sz="0" w:space="0" w:color="auto"/>
          </w:divBdr>
        </w:div>
        <w:div w:id="234440009">
          <w:marLeft w:val="0"/>
          <w:marRight w:val="0"/>
          <w:marTop w:val="0"/>
          <w:marBottom w:val="0"/>
          <w:divBdr>
            <w:top w:val="none" w:sz="0" w:space="0" w:color="auto"/>
            <w:left w:val="none" w:sz="0" w:space="0" w:color="auto"/>
            <w:bottom w:val="none" w:sz="0" w:space="0" w:color="auto"/>
            <w:right w:val="none" w:sz="0" w:space="0" w:color="auto"/>
          </w:divBdr>
        </w:div>
        <w:div w:id="186793652">
          <w:marLeft w:val="0"/>
          <w:marRight w:val="0"/>
          <w:marTop w:val="0"/>
          <w:marBottom w:val="0"/>
          <w:divBdr>
            <w:top w:val="none" w:sz="0" w:space="0" w:color="auto"/>
            <w:left w:val="none" w:sz="0" w:space="0" w:color="auto"/>
            <w:bottom w:val="none" w:sz="0" w:space="0" w:color="auto"/>
            <w:right w:val="none" w:sz="0" w:space="0" w:color="auto"/>
          </w:divBdr>
        </w:div>
        <w:div w:id="622225984">
          <w:marLeft w:val="0"/>
          <w:marRight w:val="0"/>
          <w:marTop w:val="0"/>
          <w:marBottom w:val="0"/>
          <w:divBdr>
            <w:top w:val="none" w:sz="0" w:space="0" w:color="auto"/>
            <w:left w:val="none" w:sz="0" w:space="0" w:color="auto"/>
            <w:bottom w:val="none" w:sz="0" w:space="0" w:color="auto"/>
            <w:right w:val="none" w:sz="0" w:space="0" w:color="auto"/>
          </w:divBdr>
        </w:div>
        <w:div w:id="1251620653">
          <w:marLeft w:val="0"/>
          <w:marRight w:val="0"/>
          <w:marTop w:val="0"/>
          <w:marBottom w:val="0"/>
          <w:divBdr>
            <w:top w:val="none" w:sz="0" w:space="0" w:color="auto"/>
            <w:left w:val="none" w:sz="0" w:space="0" w:color="auto"/>
            <w:bottom w:val="none" w:sz="0" w:space="0" w:color="auto"/>
            <w:right w:val="none" w:sz="0" w:space="0" w:color="auto"/>
          </w:divBdr>
        </w:div>
        <w:div w:id="1456371269">
          <w:marLeft w:val="0"/>
          <w:marRight w:val="0"/>
          <w:marTop w:val="0"/>
          <w:marBottom w:val="0"/>
          <w:divBdr>
            <w:top w:val="none" w:sz="0" w:space="0" w:color="auto"/>
            <w:left w:val="none" w:sz="0" w:space="0" w:color="auto"/>
            <w:bottom w:val="none" w:sz="0" w:space="0" w:color="auto"/>
            <w:right w:val="none" w:sz="0" w:space="0" w:color="auto"/>
          </w:divBdr>
        </w:div>
        <w:div w:id="1484464642">
          <w:marLeft w:val="0"/>
          <w:marRight w:val="0"/>
          <w:marTop w:val="0"/>
          <w:marBottom w:val="0"/>
          <w:divBdr>
            <w:top w:val="none" w:sz="0" w:space="0" w:color="auto"/>
            <w:left w:val="none" w:sz="0" w:space="0" w:color="auto"/>
            <w:bottom w:val="none" w:sz="0" w:space="0" w:color="auto"/>
            <w:right w:val="none" w:sz="0" w:space="0" w:color="auto"/>
          </w:divBdr>
        </w:div>
        <w:div w:id="1219315720">
          <w:marLeft w:val="0"/>
          <w:marRight w:val="0"/>
          <w:marTop w:val="0"/>
          <w:marBottom w:val="0"/>
          <w:divBdr>
            <w:top w:val="none" w:sz="0" w:space="0" w:color="auto"/>
            <w:left w:val="none" w:sz="0" w:space="0" w:color="auto"/>
            <w:bottom w:val="none" w:sz="0" w:space="0" w:color="auto"/>
            <w:right w:val="none" w:sz="0" w:space="0" w:color="auto"/>
          </w:divBdr>
        </w:div>
        <w:div w:id="181824148">
          <w:marLeft w:val="0"/>
          <w:marRight w:val="0"/>
          <w:marTop w:val="0"/>
          <w:marBottom w:val="0"/>
          <w:divBdr>
            <w:top w:val="none" w:sz="0" w:space="0" w:color="auto"/>
            <w:left w:val="none" w:sz="0" w:space="0" w:color="auto"/>
            <w:bottom w:val="none" w:sz="0" w:space="0" w:color="auto"/>
            <w:right w:val="none" w:sz="0" w:space="0" w:color="auto"/>
          </w:divBdr>
        </w:div>
        <w:div w:id="1765374547">
          <w:marLeft w:val="0"/>
          <w:marRight w:val="0"/>
          <w:marTop w:val="0"/>
          <w:marBottom w:val="0"/>
          <w:divBdr>
            <w:top w:val="none" w:sz="0" w:space="0" w:color="auto"/>
            <w:left w:val="none" w:sz="0" w:space="0" w:color="auto"/>
            <w:bottom w:val="none" w:sz="0" w:space="0" w:color="auto"/>
            <w:right w:val="none" w:sz="0" w:space="0" w:color="auto"/>
          </w:divBdr>
        </w:div>
        <w:div w:id="27724131">
          <w:marLeft w:val="0"/>
          <w:marRight w:val="0"/>
          <w:marTop w:val="0"/>
          <w:marBottom w:val="0"/>
          <w:divBdr>
            <w:top w:val="none" w:sz="0" w:space="0" w:color="auto"/>
            <w:left w:val="none" w:sz="0" w:space="0" w:color="auto"/>
            <w:bottom w:val="none" w:sz="0" w:space="0" w:color="auto"/>
            <w:right w:val="none" w:sz="0" w:space="0" w:color="auto"/>
          </w:divBdr>
        </w:div>
        <w:div w:id="420760319">
          <w:marLeft w:val="0"/>
          <w:marRight w:val="0"/>
          <w:marTop w:val="0"/>
          <w:marBottom w:val="0"/>
          <w:divBdr>
            <w:top w:val="none" w:sz="0" w:space="0" w:color="auto"/>
            <w:left w:val="none" w:sz="0" w:space="0" w:color="auto"/>
            <w:bottom w:val="none" w:sz="0" w:space="0" w:color="auto"/>
            <w:right w:val="none" w:sz="0" w:space="0" w:color="auto"/>
          </w:divBdr>
        </w:div>
        <w:div w:id="681014448">
          <w:marLeft w:val="0"/>
          <w:marRight w:val="0"/>
          <w:marTop w:val="0"/>
          <w:marBottom w:val="0"/>
          <w:divBdr>
            <w:top w:val="none" w:sz="0" w:space="0" w:color="auto"/>
            <w:left w:val="none" w:sz="0" w:space="0" w:color="auto"/>
            <w:bottom w:val="none" w:sz="0" w:space="0" w:color="auto"/>
            <w:right w:val="none" w:sz="0" w:space="0" w:color="auto"/>
          </w:divBdr>
        </w:div>
      </w:divsChild>
    </w:div>
    <w:div w:id="1130781051">
      <w:bodyDiv w:val="1"/>
      <w:marLeft w:val="0"/>
      <w:marRight w:val="0"/>
      <w:marTop w:val="0"/>
      <w:marBottom w:val="0"/>
      <w:divBdr>
        <w:top w:val="none" w:sz="0" w:space="0" w:color="auto"/>
        <w:left w:val="none" w:sz="0" w:space="0" w:color="auto"/>
        <w:bottom w:val="none" w:sz="0" w:space="0" w:color="auto"/>
        <w:right w:val="none" w:sz="0" w:space="0" w:color="auto"/>
      </w:divBdr>
    </w:div>
    <w:div w:id="1168793143">
      <w:bodyDiv w:val="1"/>
      <w:marLeft w:val="0"/>
      <w:marRight w:val="0"/>
      <w:marTop w:val="0"/>
      <w:marBottom w:val="0"/>
      <w:divBdr>
        <w:top w:val="none" w:sz="0" w:space="0" w:color="auto"/>
        <w:left w:val="none" w:sz="0" w:space="0" w:color="auto"/>
        <w:bottom w:val="none" w:sz="0" w:space="0" w:color="auto"/>
        <w:right w:val="none" w:sz="0" w:space="0" w:color="auto"/>
      </w:divBdr>
    </w:div>
    <w:div w:id="1196624471">
      <w:bodyDiv w:val="1"/>
      <w:marLeft w:val="0"/>
      <w:marRight w:val="0"/>
      <w:marTop w:val="0"/>
      <w:marBottom w:val="0"/>
      <w:divBdr>
        <w:top w:val="none" w:sz="0" w:space="0" w:color="auto"/>
        <w:left w:val="none" w:sz="0" w:space="0" w:color="auto"/>
        <w:bottom w:val="none" w:sz="0" w:space="0" w:color="auto"/>
        <w:right w:val="none" w:sz="0" w:space="0" w:color="auto"/>
      </w:divBdr>
    </w:div>
    <w:div w:id="1200237993">
      <w:bodyDiv w:val="1"/>
      <w:marLeft w:val="0"/>
      <w:marRight w:val="0"/>
      <w:marTop w:val="0"/>
      <w:marBottom w:val="0"/>
      <w:divBdr>
        <w:top w:val="none" w:sz="0" w:space="0" w:color="auto"/>
        <w:left w:val="none" w:sz="0" w:space="0" w:color="auto"/>
        <w:bottom w:val="none" w:sz="0" w:space="0" w:color="auto"/>
        <w:right w:val="none" w:sz="0" w:space="0" w:color="auto"/>
      </w:divBdr>
    </w:div>
    <w:div w:id="1234700855">
      <w:bodyDiv w:val="1"/>
      <w:marLeft w:val="0"/>
      <w:marRight w:val="0"/>
      <w:marTop w:val="0"/>
      <w:marBottom w:val="0"/>
      <w:divBdr>
        <w:top w:val="none" w:sz="0" w:space="0" w:color="auto"/>
        <w:left w:val="none" w:sz="0" w:space="0" w:color="auto"/>
        <w:bottom w:val="none" w:sz="0" w:space="0" w:color="auto"/>
        <w:right w:val="none" w:sz="0" w:space="0" w:color="auto"/>
      </w:divBdr>
      <w:divsChild>
        <w:div w:id="1707102228">
          <w:marLeft w:val="0"/>
          <w:marRight w:val="0"/>
          <w:marTop w:val="0"/>
          <w:marBottom w:val="0"/>
          <w:divBdr>
            <w:top w:val="none" w:sz="0" w:space="0" w:color="auto"/>
            <w:left w:val="none" w:sz="0" w:space="0" w:color="auto"/>
            <w:bottom w:val="none" w:sz="0" w:space="0" w:color="auto"/>
            <w:right w:val="none" w:sz="0" w:space="0" w:color="auto"/>
          </w:divBdr>
        </w:div>
        <w:div w:id="695082235">
          <w:marLeft w:val="0"/>
          <w:marRight w:val="0"/>
          <w:marTop w:val="0"/>
          <w:marBottom w:val="0"/>
          <w:divBdr>
            <w:top w:val="none" w:sz="0" w:space="0" w:color="auto"/>
            <w:left w:val="none" w:sz="0" w:space="0" w:color="auto"/>
            <w:bottom w:val="none" w:sz="0" w:space="0" w:color="auto"/>
            <w:right w:val="none" w:sz="0" w:space="0" w:color="auto"/>
          </w:divBdr>
        </w:div>
      </w:divsChild>
    </w:div>
    <w:div w:id="1243445283">
      <w:bodyDiv w:val="1"/>
      <w:marLeft w:val="0"/>
      <w:marRight w:val="0"/>
      <w:marTop w:val="0"/>
      <w:marBottom w:val="0"/>
      <w:divBdr>
        <w:top w:val="none" w:sz="0" w:space="0" w:color="auto"/>
        <w:left w:val="none" w:sz="0" w:space="0" w:color="auto"/>
        <w:bottom w:val="none" w:sz="0" w:space="0" w:color="auto"/>
        <w:right w:val="none" w:sz="0" w:space="0" w:color="auto"/>
      </w:divBdr>
    </w:div>
    <w:div w:id="1249071842">
      <w:bodyDiv w:val="1"/>
      <w:marLeft w:val="0"/>
      <w:marRight w:val="0"/>
      <w:marTop w:val="0"/>
      <w:marBottom w:val="0"/>
      <w:divBdr>
        <w:top w:val="none" w:sz="0" w:space="0" w:color="auto"/>
        <w:left w:val="none" w:sz="0" w:space="0" w:color="auto"/>
        <w:bottom w:val="none" w:sz="0" w:space="0" w:color="auto"/>
        <w:right w:val="none" w:sz="0" w:space="0" w:color="auto"/>
      </w:divBdr>
      <w:divsChild>
        <w:div w:id="691536280">
          <w:marLeft w:val="0"/>
          <w:marRight w:val="0"/>
          <w:marTop w:val="0"/>
          <w:marBottom w:val="0"/>
          <w:divBdr>
            <w:top w:val="none" w:sz="0" w:space="0" w:color="auto"/>
            <w:left w:val="none" w:sz="0" w:space="0" w:color="auto"/>
            <w:bottom w:val="none" w:sz="0" w:space="0" w:color="auto"/>
            <w:right w:val="none" w:sz="0" w:space="0" w:color="auto"/>
          </w:divBdr>
        </w:div>
        <w:div w:id="1042054507">
          <w:marLeft w:val="0"/>
          <w:marRight w:val="0"/>
          <w:marTop w:val="0"/>
          <w:marBottom w:val="0"/>
          <w:divBdr>
            <w:top w:val="none" w:sz="0" w:space="0" w:color="auto"/>
            <w:left w:val="none" w:sz="0" w:space="0" w:color="auto"/>
            <w:bottom w:val="none" w:sz="0" w:space="0" w:color="auto"/>
            <w:right w:val="none" w:sz="0" w:space="0" w:color="auto"/>
          </w:divBdr>
        </w:div>
        <w:div w:id="351961044">
          <w:marLeft w:val="0"/>
          <w:marRight w:val="0"/>
          <w:marTop w:val="0"/>
          <w:marBottom w:val="0"/>
          <w:divBdr>
            <w:top w:val="none" w:sz="0" w:space="0" w:color="auto"/>
            <w:left w:val="none" w:sz="0" w:space="0" w:color="auto"/>
            <w:bottom w:val="none" w:sz="0" w:space="0" w:color="auto"/>
            <w:right w:val="none" w:sz="0" w:space="0" w:color="auto"/>
          </w:divBdr>
        </w:div>
        <w:div w:id="195043366">
          <w:marLeft w:val="0"/>
          <w:marRight w:val="0"/>
          <w:marTop w:val="0"/>
          <w:marBottom w:val="0"/>
          <w:divBdr>
            <w:top w:val="none" w:sz="0" w:space="0" w:color="auto"/>
            <w:left w:val="none" w:sz="0" w:space="0" w:color="auto"/>
            <w:bottom w:val="none" w:sz="0" w:space="0" w:color="auto"/>
            <w:right w:val="none" w:sz="0" w:space="0" w:color="auto"/>
          </w:divBdr>
        </w:div>
        <w:div w:id="1854539414">
          <w:marLeft w:val="0"/>
          <w:marRight w:val="0"/>
          <w:marTop w:val="0"/>
          <w:marBottom w:val="0"/>
          <w:divBdr>
            <w:top w:val="none" w:sz="0" w:space="0" w:color="auto"/>
            <w:left w:val="none" w:sz="0" w:space="0" w:color="auto"/>
            <w:bottom w:val="none" w:sz="0" w:space="0" w:color="auto"/>
            <w:right w:val="none" w:sz="0" w:space="0" w:color="auto"/>
          </w:divBdr>
        </w:div>
        <w:div w:id="889537555">
          <w:marLeft w:val="0"/>
          <w:marRight w:val="0"/>
          <w:marTop w:val="0"/>
          <w:marBottom w:val="0"/>
          <w:divBdr>
            <w:top w:val="none" w:sz="0" w:space="0" w:color="auto"/>
            <w:left w:val="none" w:sz="0" w:space="0" w:color="auto"/>
            <w:bottom w:val="none" w:sz="0" w:space="0" w:color="auto"/>
            <w:right w:val="none" w:sz="0" w:space="0" w:color="auto"/>
          </w:divBdr>
        </w:div>
        <w:div w:id="544486998">
          <w:marLeft w:val="0"/>
          <w:marRight w:val="0"/>
          <w:marTop w:val="0"/>
          <w:marBottom w:val="0"/>
          <w:divBdr>
            <w:top w:val="none" w:sz="0" w:space="0" w:color="auto"/>
            <w:left w:val="none" w:sz="0" w:space="0" w:color="auto"/>
            <w:bottom w:val="none" w:sz="0" w:space="0" w:color="auto"/>
            <w:right w:val="none" w:sz="0" w:space="0" w:color="auto"/>
          </w:divBdr>
        </w:div>
        <w:div w:id="405538191">
          <w:marLeft w:val="0"/>
          <w:marRight w:val="0"/>
          <w:marTop w:val="0"/>
          <w:marBottom w:val="0"/>
          <w:divBdr>
            <w:top w:val="none" w:sz="0" w:space="0" w:color="auto"/>
            <w:left w:val="none" w:sz="0" w:space="0" w:color="auto"/>
            <w:bottom w:val="none" w:sz="0" w:space="0" w:color="auto"/>
            <w:right w:val="none" w:sz="0" w:space="0" w:color="auto"/>
          </w:divBdr>
        </w:div>
      </w:divsChild>
    </w:div>
    <w:div w:id="1307007360">
      <w:bodyDiv w:val="1"/>
      <w:marLeft w:val="0"/>
      <w:marRight w:val="0"/>
      <w:marTop w:val="0"/>
      <w:marBottom w:val="0"/>
      <w:divBdr>
        <w:top w:val="none" w:sz="0" w:space="0" w:color="auto"/>
        <w:left w:val="none" w:sz="0" w:space="0" w:color="auto"/>
        <w:bottom w:val="none" w:sz="0" w:space="0" w:color="auto"/>
        <w:right w:val="none" w:sz="0" w:space="0" w:color="auto"/>
      </w:divBdr>
    </w:div>
    <w:div w:id="1328971385">
      <w:bodyDiv w:val="1"/>
      <w:marLeft w:val="0"/>
      <w:marRight w:val="0"/>
      <w:marTop w:val="0"/>
      <w:marBottom w:val="0"/>
      <w:divBdr>
        <w:top w:val="none" w:sz="0" w:space="0" w:color="auto"/>
        <w:left w:val="none" w:sz="0" w:space="0" w:color="auto"/>
        <w:bottom w:val="none" w:sz="0" w:space="0" w:color="auto"/>
        <w:right w:val="none" w:sz="0" w:space="0" w:color="auto"/>
      </w:divBdr>
      <w:divsChild>
        <w:div w:id="318460398">
          <w:marLeft w:val="0"/>
          <w:marRight w:val="0"/>
          <w:marTop w:val="0"/>
          <w:marBottom w:val="0"/>
          <w:divBdr>
            <w:top w:val="none" w:sz="0" w:space="0" w:color="auto"/>
            <w:left w:val="none" w:sz="0" w:space="0" w:color="auto"/>
            <w:bottom w:val="none" w:sz="0" w:space="0" w:color="auto"/>
            <w:right w:val="none" w:sz="0" w:space="0" w:color="auto"/>
          </w:divBdr>
        </w:div>
      </w:divsChild>
    </w:div>
    <w:div w:id="1335960410">
      <w:bodyDiv w:val="1"/>
      <w:marLeft w:val="0"/>
      <w:marRight w:val="0"/>
      <w:marTop w:val="0"/>
      <w:marBottom w:val="0"/>
      <w:divBdr>
        <w:top w:val="none" w:sz="0" w:space="0" w:color="auto"/>
        <w:left w:val="none" w:sz="0" w:space="0" w:color="auto"/>
        <w:bottom w:val="none" w:sz="0" w:space="0" w:color="auto"/>
        <w:right w:val="none" w:sz="0" w:space="0" w:color="auto"/>
      </w:divBdr>
    </w:div>
    <w:div w:id="1360812476">
      <w:bodyDiv w:val="1"/>
      <w:marLeft w:val="0"/>
      <w:marRight w:val="0"/>
      <w:marTop w:val="0"/>
      <w:marBottom w:val="0"/>
      <w:divBdr>
        <w:top w:val="none" w:sz="0" w:space="0" w:color="auto"/>
        <w:left w:val="none" w:sz="0" w:space="0" w:color="auto"/>
        <w:bottom w:val="none" w:sz="0" w:space="0" w:color="auto"/>
        <w:right w:val="none" w:sz="0" w:space="0" w:color="auto"/>
      </w:divBdr>
    </w:div>
    <w:div w:id="1400444382">
      <w:bodyDiv w:val="1"/>
      <w:marLeft w:val="0"/>
      <w:marRight w:val="0"/>
      <w:marTop w:val="0"/>
      <w:marBottom w:val="0"/>
      <w:divBdr>
        <w:top w:val="none" w:sz="0" w:space="0" w:color="auto"/>
        <w:left w:val="none" w:sz="0" w:space="0" w:color="auto"/>
        <w:bottom w:val="none" w:sz="0" w:space="0" w:color="auto"/>
        <w:right w:val="none" w:sz="0" w:space="0" w:color="auto"/>
      </w:divBdr>
    </w:div>
    <w:div w:id="1447654180">
      <w:bodyDiv w:val="1"/>
      <w:marLeft w:val="0"/>
      <w:marRight w:val="0"/>
      <w:marTop w:val="0"/>
      <w:marBottom w:val="0"/>
      <w:divBdr>
        <w:top w:val="none" w:sz="0" w:space="0" w:color="auto"/>
        <w:left w:val="none" w:sz="0" w:space="0" w:color="auto"/>
        <w:bottom w:val="none" w:sz="0" w:space="0" w:color="auto"/>
        <w:right w:val="none" w:sz="0" w:space="0" w:color="auto"/>
      </w:divBdr>
    </w:div>
    <w:div w:id="1472602400">
      <w:bodyDiv w:val="1"/>
      <w:marLeft w:val="0"/>
      <w:marRight w:val="0"/>
      <w:marTop w:val="0"/>
      <w:marBottom w:val="0"/>
      <w:divBdr>
        <w:top w:val="none" w:sz="0" w:space="0" w:color="auto"/>
        <w:left w:val="none" w:sz="0" w:space="0" w:color="auto"/>
        <w:bottom w:val="none" w:sz="0" w:space="0" w:color="auto"/>
        <w:right w:val="none" w:sz="0" w:space="0" w:color="auto"/>
      </w:divBdr>
    </w:div>
    <w:div w:id="1542129815">
      <w:bodyDiv w:val="1"/>
      <w:marLeft w:val="0"/>
      <w:marRight w:val="0"/>
      <w:marTop w:val="0"/>
      <w:marBottom w:val="0"/>
      <w:divBdr>
        <w:top w:val="none" w:sz="0" w:space="0" w:color="auto"/>
        <w:left w:val="none" w:sz="0" w:space="0" w:color="auto"/>
        <w:bottom w:val="none" w:sz="0" w:space="0" w:color="auto"/>
        <w:right w:val="none" w:sz="0" w:space="0" w:color="auto"/>
      </w:divBdr>
    </w:div>
    <w:div w:id="1569612253">
      <w:bodyDiv w:val="1"/>
      <w:marLeft w:val="0"/>
      <w:marRight w:val="0"/>
      <w:marTop w:val="0"/>
      <w:marBottom w:val="0"/>
      <w:divBdr>
        <w:top w:val="none" w:sz="0" w:space="0" w:color="auto"/>
        <w:left w:val="none" w:sz="0" w:space="0" w:color="auto"/>
        <w:bottom w:val="none" w:sz="0" w:space="0" w:color="auto"/>
        <w:right w:val="none" w:sz="0" w:space="0" w:color="auto"/>
      </w:divBdr>
    </w:div>
    <w:div w:id="1612399879">
      <w:bodyDiv w:val="1"/>
      <w:marLeft w:val="0"/>
      <w:marRight w:val="0"/>
      <w:marTop w:val="0"/>
      <w:marBottom w:val="0"/>
      <w:divBdr>
        <w:top w:val="none" w:sz="0" w:space="0" w:color="auto"/>
        <w:left w:val="none" w:sz="0" w:space="0" w:color="auto"/>
        <w:bottom w:val="none" w:sz="0" w:space="0" w:color="auto"/>
        <w:right w:val="none" w:sz="0" w:space="0" w:color="auto"/>
      </w:divBdr>
    </w:div>
    <w:div w:id="1656104673">
      <w:bodyDiv w:val="1"/>
      <w:marLeft w:val="0"/>
      <w:marRight w:val="0"/>
      <w:marTop w:val="0"/>
      <w:marBottom w:val="0"/>
      <w:divBdr>
        <w:top w:val="none" w:sz="0" w:space="0" w:color="auto"/>
        <w:left w:val="none" w:sz="0" w:space="0" w:color="auto"/>
        <w:bottom w:val="none" w:sz="0" w:space="0" w:color="auto"/>
        <w:right w:val="none" w:sz="0" w:space="0" w:color="auto"/>
      </w:divBdr>
    </w:div>
    <w:div w:id="1660033201">
      <w:bodyDiv w:val="1"/>
      <w:marLeft w:val="0"/>
      <w:marRight w:val="0"/>
      <w:marTop w:val="0"/>
      <w:marBottom w:val="0"/>
      <w:divBdr>
        <w:top w:val="none" w:sz="0" w:space="0" w:color="auto"/>
        <w:left w:val="none" w:sz="0" w:space="0" w:color="auto"/>
        <w:bottom w:val="none" w:sz="0" w:space="0" w:color="auto"/>
        <w:right w:val="none" w:sz="0" w:space="0" w:color="auto"/>
      </w:divBdr>
      <w:divsChild>
        <w:div w:id="597058889">
          <w:marLeft w:val="0"/>
          <w:marRight w:val="158"/>
          <w:marTop w:val="0"/>
          <w:marBottom w:val="0"/>
          <w:divBdr>
            <w:top w:val="none" w:sz="0" w:space="0" w:color="auto"/>
            <w:left w:val="none" w:sz="0" w:space="0" w:color="auto"/>
            <w:bottom w:val="none" w:sz="0" w:space="0" w:color="auto"/>
            <w:right w:val="none" w:sz="0" w:space="0" w:color="auto"/>
          </w:divBdr>
        </w:div>
        <w:div w:id="1394235444">
          <w:marLeft w:val="633"/>
          <w:marRight w:val="237"/>
          <w:marTop w:val="237"/>
          <w:marBottom w:val="237"/>
          <w:divBdr>
            <w:top w:val="none" w:sz="0" w:space="0" w:color="auto"/>
            <w:left w:val="none" w:sz="0" w:space="0" w:color="auto"/>
            <w:bottom w:val="none" w:sz="0" w:space="0" w:color="auto"/>
            <w:right w:val="none" w:sz="0" w:space="0" w:color="auto"/>
          </w:divBdr>
        </w:div>
      </w:divsChild>
    </w:div>
    <w:div w:id="1666280367">
      <w:bodyDiv w:val="1"/>
      <w:marLeft w:val="0"/>
      <w:marRight w:val="0"/>
      <w:marTop w:val="0"/>
      <w:marBottom w:val="0"/>
      <w:divBdr>
        <w:top w:val="none" w:sz="0" w:space="0" w:color="auto"/>
        <w:left w:val="none" w:sz="0" w:space="0" w:color="auto"/>
        <w:bottom w:val="none" w:sz="0" w:space="0" w:color="auto"/>
        <w:right w:val="none" w:sz="0" w:space="0" w:color="auto"/>
      </w:divBdr>
    </w:div>
    <w:div w:id="1684473651">
      <w:bodyDiv w:val="1"/>
      <w:marLeft w:val="0"/>
      <w:marRight w:val="0"/>
      <w:marTop w:val="0"/>
      <w:marBottom w:val="0"/>
      <w:divBdr>
        <w:top w:val="none" w:sz="0" w:space="0" w:color="auto"/>
        <w:left w:val="none" w:sz="0" w:space="0" w:color="auto"/>
        <w:bottom w:val="none" w:sz="0" w:space="0" w:color="auto"/>
        <w:right w:val="none" w:sz="0" w:space="0" w:color="auto"/>
      </w:divBdr>
    </w:div>
    <w:div w:id="1749763633">
      <w:bodyDiv w:val="1"/>
      <w:marLeft w:val="0"/>
      <w:marRight w:val="0"/>
      <w:marTop w:val="0"/>
      <w:marBottom w:val="0"/>
      <w:divBdr>
        <w:top w:val="none" w:sz="0" w:space="0" w:color="auto"/>
        <w:left w:val="none" w:sz="0" w:space="0" w:color="auto"/>
        <w:bottom w:val="none" w:sz="0" w:space="0" w:color="auto"/>
        <w:right w:val="none" w:sz="0" w:space="0" w:color="auto"/>
      </w:divBdr>
    </w:div>
    <w:div w:id="1780375059">
      <w:bodyDiv w:val="1"/>
      <w:marLeft w:val="0"/>
      <w:marRight w:val="0"/>
      <w:marTop w:val="0"/>
      <w:marBottom w:val="0"/>
      <w:divBdr>
        <w:top w:val="none" w:sz="0" w:space="0" w:color="auto"/>
        <w:left w:val="none" w:sz="0" w:space="0" w:color="auto"/>
        <w:bottom w:val="none" w:sz="0" w:space="0" w:color="auto"/>
        <w:right w:val="none" w:sz="0" w:space="0" w:color="auto"/>
      </w:divBdr>
    </w:div>
    <w:div w:id="1780833862">
      <w:bodyDiv w:val="1"/>
      <w:marLeft w:val="0"/>
      <w:marRight w:val="0"/>
      <w:marTop w:val="0"/>
      <w:marBottom w:val="0"/>
      <w:divBdr>
        <w:top w:val="none" w:sz="0" w:space="0" w:color="auto"/>
        <w:left w:val="none" w:sz="0" w:space="0" w:color="auto"/>
        <w:bottom w:val="none" w:sz="0" w:space="0" w:color="auto"/>
        <w:right w:val="none" w:sz="0" w:space="0" w:color="auto"/>
      </w:divBdr>
    </w:div>
    <w:div w:id="1823349499">
      <w:bodyDiv w:val="1"/>
      <w:marLeft w:val="0"/>
      <w:marRight w:val="0"/>
      <w:marTop w:val="0"/>
      <w:marBottom w:val="0"/>
      <w:divBdr>
        <w:top w:val="none" w:sz="0" w:space="0" w:color="auto"/>
        <w:left w:val="none" w:sz="0" w:space="0" w:color="auto"/>
        <w:bottom w:val="none" w:sz="0" w:space="0" w:color="auto"/>
        <w:right w:val="none" w:sz="0" w:space="0" w:color="auto"/>
      </w:divBdr>
    </w:div>
    <w:div w:id="1853490478">
      <w:bodyDiv w:val="1"/>
      <w:marLeft w:val="0"/>
      <w:marRight w:val="0"/>
      <w:marTop w:val="0"/>
      <w:marBottom w:val="0"/>
      <w:divBdr>
        <w:top w:val="none" w:sz="0" w:space="0" w:color="auto"/>
        <w:left w:val="none" w:sz="0" w:space="0" w:color="auto"/>
        <w:bottom w:val="none" w:sz="0" w:space="0" w:color="auto"/>
        <w:right w:val="none" w:sz="0" w:space="0" w:color="auto"/>
      </w:divBdr>
    </w:div>
    <w:div w:id="1861626037">
      <w:bodyDiv w:val="1"/>
      <w:marLeft w:val="0"/>
      <w:marRight w:val="0"/>
      <w:marTop w:val="0"/>
      <w:marBottom w:val="0"/>
      <w:divBdr>
        <w:top w:val="none" w:sz="0" w:space="0" w:color="auto"/>
        <w:left w:val="none" w:sz="0" w:space="0" w:color="auto"/>
        <w:bottom w:val="none" w:sz="0" w:space="0" w:color="auto"/>
        <w:right w:val="none" w:sz="0" w:space="0" w:color="auto"/>
      </w:divBdr>
      <w:divsChild>
        <w:div w:id="1266574803">
          <w:marLeft w:val="547"/>
          <w:marRight w:val="0"/>
          <w:marTop w:val="0"/>
          <w:marBottom w:val="0"/>
          <w:divBdr>
            <w:top w:val="none" w:sz="0" w:space="0" w:color="auto"/>
            <w:left w:val="none" w:sz="0" w:space="0" w:color="auto"/>
            <w:bottom w:val="none" w:sz="0" w:space="0" w:color="auto"/>
            <w:right w:val="none" w:sz="0" w:space="0" w:color="auto"/>
          </w:divBdr>
        </w:div>
      </w:divsChild>
    </w:div>
    <w:div w:id="1871605319">
      <w:bodyDiv w:val="1"/>
      <w:marLeft w:val="0"/>
      <w:marRight w:val="0"/>
      <w:marTop w:val="0"/>
      <w:marBottom w:val="0"/>
      <w:divBdr>
        <w:top w:val="none" w:sz="0" w:space="0" w:color="auto"/>
        <w:left w:val="none" w:sz="0" w:space="0" w:color="auto"/>
        <w:bottom w:val="none" w:sz="0" w:space="0" w:color="auto"/>
        <w:right w:val="none" w:sz="0" w:space="0" w:color="auto"/>
      </w:divBdr>
    </w:div>
    <w:div w:id="1975528143">
      <w:bodyDiv w:val="1"/>
      <w:marLeft w:val="0"/>
      <w:marRight w:val="0"/>
      <w:marTop w:val="0"/>
      <w:marBottom w:val="0"/>
      <w:divBdr>
        <w:top w:val="none" w:sz="0" w:space="0" w:color="auto"/>
        <w:left w:val="none" w:sz="0" w:space="0" w:color="auto"/>
        <w:bottom w:val="none" w:sz="0" w:space="0" w:color="auto"/>
        <w:right w:val="none" w:sz="0" w:space="0" w:color="auto"/>
      </w:divBdr>
    </w:div>
    <w:div w:id="2012180707">
      <w:bodyDiv w:val="1"/>
      <w:marLeft w:val="0"/>
      <w:marRight w:val="0"/>
      <w:marTop w:val="0"/>
      <w:marBottom w:val="0"/>
      <w:divBdr>
        <w:top w:val="none" w:sz="0" w:space="0" w:color="auto"/>
        <w:left w:val="none" w:sz="0" w:space="0" w:color="auto"/>
        <w:bottom w:val="none" w:sz="0" w:space="0" w:color="auto"/>
        <w:right w:val="none" w:sz="0" w:space="0" w:color="auto"/>
      </w:divBdr>
    </w:div>
    <w:div w:id="2015719880">
      <w:bodyDiv w:val="1"/>
      <w:marLeft w:val="0"/>
      <w:marRight w:val="0"/>
      <w:marTop w:val="0"/>
      <w:marBottom w:val="0"/>
      <w:divBdr>
        <w:top w:val="none" w:sz="0" w:space="0" w:color="auto"/>
        <w:left w:val="none" w:sz="0" w:space="0" w:color="auto"/>
        <w:bottom w:val="none" w:sz="0" w:space="0" w:color="auto"/>
        <w:right w:val="none" w:sz="0" w:space="0" w:color="auto"/>
      </w:divBdr>
    </w:div>
    <w:div w:id="2020810592">
      <w:bodyDiv w:val="1"/>
      <w:marLeft w:val="0"/>
      <w:marRight w:val="0"/>
      <w:marTop w:val="0"/>
      <w:marBottom w:val="0"/>
      <w:divBdr>
        <w:top w:val="none" w:sz="0" w:space="0" w:color="auto"/>
        <w:left w:val="none" w:sz="0" w:space="0" w:color="auto"/>
        <w:bottom w:val="none" w:sz="0" w:space="0" w:color="auto"/>
        <w:right w:val="none" w:sz="0" w:space="0" w:color="auto"/>
      </w:divBdr>
    </w:div>
    <w:div w:id="2030178716">
      <w:bodyDiv w:val="1"/>
      <w:marLeft w:val="0"/>
      <w:marRight w:val="0"/>
      <w:marTop w:val="0"/>
      <w:marBottom w:val="0"/>
      <w:divBdr>
        <w:top w:val="none" w:sz="0" w:space="0" w:color="auto"/>
        <w:left w:val="none" w:sz="0" w:space="0" w:color="auto"/>
        <w:bottom w:val="none" w:sz="0" w:space="0" w:color="auto"/>
        <w:right w:val="none" w:sz="0" w:space="0" w:color="auto"/>
      </w:divBdr>
    </w:div>
    <w:div w:id="2039162160">
      <w:bodyDiv w:val="1"/>
      <w:marLeft w:val="0"/>
      <w:marRight w:val="0"/>
      <w:marTop w:val="0"/>
      <w:marBottom w:val="0"/>
      <w:divBdr>
        <w:top w:val="none" w:sz="0" w:space="0" w:color="auto"/>
        <w:left w:val="none" w:sz="0" w:space="0" w:color="auto"/>
        <w:bottom w:val="none" w:sz="0" w:space="0" w:color="auto"/>
        <w:right w:val="none" w:sz="0" w:space="0" w:color="auto"/>
      </w:divBdr>
      <w:divsChild>
        <w:div w:id="960962500">
          <w:marLeft w:val="0"/>
          <w:marRight w:val="0"/>
          <w:marTop w:val="0"/>
          <w:marBottom w:val="0"/>
          <w:divBdr>
            <w:top w:val="none" w:sz="0" w:space="0" w:color="auto"/>
            <w:left w:val="none" w:sz="0" w:space="0" w:color="auto"/>
            <w:bottom w:val="none" w:sz="0" w:space="0" w:color="auto"/>
            <w:right w:val="none" w:sz="0" w:space="0" w:color="auto"/>
          </w:divBdr>
        </w:div>
        <w:div w:id="791093090">
          <w:marLeft w:val="0"/>
          <w:marRight w:val="0"/>
          <w:marTop w:val="0"/>
          <w:marBottom w:val="0"/>
          <w:divBdr>
            <w:top w:val="none" w:sz="0" w:space="0" w:color="auto"/>
            <w:left w:val="none" w:sz="0" w:space="0" w:color="auto"/>
            <w:bottom w:val="none" w:sz="0" w:space="0" w:color="auto"/>
            <w:right w:val="none" w:sz="0" w:space="0" w:color="auto"/>
          </w:divBdr>
        </w:div>
        <w:div w:id="2021806799">
          <w:marLeft w:val="0"/>
          <w:marRight w:val="0"/>
          <w:marTop w:val="0"/>
          <w:marBottom w:val="0"/>
          <w:divBdr>
            <w:top w:val="none" w:sz="0" w:space="0" w:color="auto"/>
            <w:left w:val="none" w:sz="0" w:space="0" w:color="auto"/>
            <w:bottom w:val="none" w:sz="0" w:space="0" w:color="auto"/>
            <w:right w:val="none" w:sz="0" w:space="0" w:color="auto"/>
          </w:divBdr>
        </w:div>
        <w:div w:id="1561751844">
          <w:marLeft w:val="0"/>
          <w:marRight w:val="0"/>
          <w:marTop w:val="0"/>
          <w:marBottom w:val="0"/>
          <w:divBdr>
            <w:top w:val="none" w:sz="0" w:space="0" w:color="auto"/>
            <w:left w:val="none" w:sz="0" w:space="0" w:color="auto"/>
            <w:bottom w:val="none" w:sz="0" w:space="0" w:color="auto"/>
            <w:right w:val="none" w:sz="0" w:space="0" w:color="auto"/>
          </w:divBdr>
        </w:div>
        <w:div w:id="727532382">
          <w:marLeft w:val="0"/>
          <w:marRight w:val="0"/>
          <w:marTop w:val="0"/>
          <w:marBottom w:val="0"/>
          <w:divBdr>
            <w:top w:val="none" w:sz="0" w:space="0" w:color="auto"/>
            <w:left w:val="none" w:sz="0" w:space="0" w:color="auto"/>
            <w:bottom w:val="none" w:sz="0" w:space="0" w:color="auto"/>
            <w:right w:val="none" w:sz="0" w:space="0" w:color="auto"/>
          </w:divBdr>
        </w:div>
        <w:div w:id="466238940">
          <w:marLeft w:val="0"/>
          <w:marRight w:val="0"/>
          <w:marTop w:val="0"/>
          <w:marBottom w:val="0"/>
          <w:divBdr>
            <w:top w:val="none" w:sz="0" w:space="0" w:color="auto"/>
            <w:left w:val="none" w:sz="0" w:space="0" w:color="auto"/>
            <w:bottom w:val="none" w:sz="0" w:space="0" w:color="auto"/>
            <w:right w:val="none" w:sz="0" w:space="0" w:color="auto"/>
          </w:divBdr>
        </w:div>
        <w:div w:id="1310092023">
          <w:marLeft w:val="0"/>
          <w:marRight w:val="0"/>
          <w:marTop w:val="0"/>
          <w:marBottom w:val="0"/>
          <w:divBdr>
            <w:top w:val="none" w:sz="0" w:space="0" w:color="auto"/>
            <w:left w:val="none" w:sz="0" w:space="0" w:color="auto"/>
            <w:bottom w:val="none" w:sz="0" w:space="0" w:color="auto"/>
            <w:right w:val="none" w:sz="0" w:space="0" w:color="auto"/>
          </w:divBdr>
        </w:div>
        <w:div w:id="698969307">
          <w:marLeft w:val="0"/>
          <w:marRight w:val="0"/>
          <w:marTop w:val="0"/>
          <w:marBottom w:val="0"/>
          <w:divBdr>
            <w:top w:val="none" w:sz="0" w:space="0" w:color="auto"/>
            <w:left w:val="none" w:sz="0" w:space="0" w:color="auto"/>
            <w:bottom w:val="none" w:sz="0" w:space="0" w:color="auto"/>
            <w:right w:val="none" w:sz="0" w:space="0" w:color="auto"/>
          </w:divBdr>
        </w:div>
        <w:div w:id="782500120">
          <w:marLeft w:val="0"/>
          <w:marRight w:val="0"/>
          <w:marTop w:val="0"/>
          <w:marBottom w:val="0"/>
          <w:divBdr>
            <w:top w:val="none" w:sz="0" w:space="0" w:color="auto"/>
            <w:left w:val="none" w:sz="0" w:space="0" w:color="auto"/>
            <w:bottom w:val="none" w:sz="0" w:space="0" w:color="auto"/>
            <w:right w:val="none" w:sz="0" w:space="0" w:color="auto"/>
          </w:divBdr>
        </w:div>
        <w:div w:id="1798795416">
          <w:marLeft w:val="0"/>
          <w:marRight w:val="0"/>
          <w:marTop w:val="0"/>
          <w:marBottom w:val="0"/>
          <w:divBdr>
            <w:top w:val="none" w:sz="0" w:space="0" w:color="auto"/>
            <w:left w:val="none" w:sz="0" w:space="0" w:color="auto"/>
            <w:bottom w:val="none" w:sz="0" w:space="0" w:color="auto"/>
            <w:right w:val="none" w:sz="0" w:space="0" w:color="auto"/>
          </w:divBdr>
        </w:div>
        <w:div w:id="249895705">
          <w:marLeft w:val="0"/>
          <w:marRight w:val="0"/>
          <w:marTop w:val="0"/>
          <w:marBottom w:val="0"/>
          <w:divBdr>
            <w:top w:val="none" w:sz="0" w:space="0" w:color="auto"/>
            <w:left w:val="none" w:sz="0" w:space="0" w:color="auto"/>
            <w:bottom w:val="none" w:sz="0" w:space="0" w:color="auto"/>
            <w:right w:val="none" w:sz="0" w:space="0" w:color="auto"/>
          </w:divBdr>
        </w:div>
        <w:div w:id="210577218">
          <w:marLeft w:val="0"/>
          <w:marRight w:val="0"/>
          <w:marTop w:val="0"/>
          <w:marBottom w:val="0"/>
          <w:divBdr>
            <w:top w:val="none" w:sz="0" w:space="0" w:color="auto"/>
            <w:left w:val="none" w:sz="0" w:space="0" w:color="auto"/>
            <w:bottom w:val="none" w:sz="0" w:space="0" w:color="auto"/>
            <w:right w:val="none" w:sz="0" w:space="0" w:color="auto"/>
          </w:divBdr>
        </w:div>
        <w:div w:id="493648410">
          <w:marLeft w:val="0"/>
          <w:marRight w:val="0"/>
          <w:marTop w:val="0"/>
          <w:marBottom w:val="0"/>
          <w:divBdr>
            <w:top w:val="none" w:sz="0" w:space="0" w:color="auto"/>
            <w:left w:val="none" w:sz="0" w:space="0" w:color="auto"/>
            <w:bottom w:val="none" w:sz="0" w:space="0" w:color="auto"/>
            <w:right w:val="none" w:sz="0" w:space="0" w:color="auto"/>
          </w:divBdr>
        </w:div>
        <w:div w:id="1402287803">
          <w:marLeft w:val="0"/>
          <w:marRight w:val="0"/>
          <w:marTop w:val="0"/>
          <w:marBottom w:val="0"/>
          <w:divBdr>
            <w:top w:val="none" w:sz="0" w:space="0" w:color="auto"/>
            <w:left w:val="none" w:sz="0" w:space="0" w:color="auto"/>
            <w:bottom w:val="none" w:sz="0" w:space="0" w:color="auto"/>
            <w:right w:val="none" w:sz="0" w:space="0" w:color="auto"/>
          </w:divBdr>
        </w:div>
        <w:div w:id="700979515">
          <w:marLeft w:val="0"/>
          <w:marRight w:val="0"/>
          <w:marTop w:val="0"/>
          <w:marBottom w:val="0"/>
          <w:divBdr>
            <w:top w:val="none" w:sz="0" w:space="0" w:color="auto"/>
            <w:left w:val="none" w:sz="0" w:space="0" w:color="auto"/>
            <w:bottom w:val="none" w:sz="0" w:space="0" w:color="auto"/>
            <w:right w:val="none" w:sz="0" w:space="0" w:color="auto"/>
          </w:divBdr>
        </w:div>
        <w:div w:id="1936553499">
          <w:marLeft w:val="0"/>
          <w:marRight w:val="0"/>
          <w:marTop w:val="0"/>
          <w:marBottom w:val="0"/>
          <w:divBdr>
            <w:top w:val="none" w:sz="0" w:space="0" w:color="auto"/>
            <w:left w:val="none" w:sz="0" w:space="0" w:color="auto"/>
            <w:bottom w:val="none" w:sz="0" w:space="0" w:color="auto"/>
            <w:right w:val="none" w:sz="0" w:space="0" w:color="auto"/>
          </w:divBdr>
        </w:div>
        <w:div w:id="186917203">
          <w:marLeft w:val="0"/>
          <w:marRight w:val="0"/>
          <w:marTop w:val="0"/>
          <w:marBottom w:val="0"/>
          <w:divBdr>
            <w:top w:val="none" w:sz="0" w:space="0" w:color="auto"/>
            <w:left w:val="none" w:sz="0" w:space="0" w:color="auto"/>
            <w:bottom w:val="none" w:sz="0" w:space="0" w:color="auto"/>
            <w:right w:val="none" w:sz="0" w:space="0" w:color="auto"/>
          </w:divBdr>
        </w:div>
        <w:div w:id="2075424198">
          <w:marLeft w:val="0"/>
          <w:marRight w:val="0"/>
          <w:marTop w:val="0"/>
          <w:marBottom w:val="0"/>
          <w:divBdr>
            <w:top w:val="none" w:sz="0" w:space="0" w:color="auto"/>
            <w:left w:val="none" w:sz="0" w:space="0" w:color="auto"/>
            <w:bottom w:val="none" w:sz="0" w:space="0" w:color="auto"/>
            <w:right w:val="none" w:sz="0" w:space="0" w:color="auto"/>
          </w:divBdr>
        </w:div>
        <w:div w:id="1631281276">
          <w:marLeft w:val="0"/>
          <w:marRight w:val="0"/>
          <w:marTop w:val="0"/>
          <w:marBottom w:val="0"/>
          <w:divBdr>
            <w:top w:val="none" w:sz="0" w:space="0" w:color="auto"/>
            <w:left w:val="none" w:sz="0" w:space="0" w:color="auto"/>
            <w:bottom w:val="none" w:sz="0" w:space="0" w:color="auto"/>
            <w:right w:val="none" w:sz="0" w:space="0" w:color="auto"/>
          </w:divBdr>
        </w:div>
        <w:div w:id="479151359">
          <w:marLeft w:val="0"/>
          <w:marRight w:val="0"/>
          <w:marTop w:val="0"/>
          <w:marBottom w:val="0"/>
          <w:divBdr>
            <w:top w:val="none" w:sz="0" w:space="0" w:color="auto"/>
            <w:left w:val="none" w:sz="0" w:space="0" w:color="auto"/>
            <w:bottom w:val="none" w:sz="0" w:space="0" w:color="auto"/>
            <w:right w:val="none" w:sz="0" w:space="0" w:color="auto"/>
          </w:divBdr>
        </w:div>
        <w:div w:id="2141848053">
          <w:marLeft w:val="0"/>
          <w:marRight w:val="0"/>
          <w:marTop w:val="0"/>
          <w:marBottom w:val="0"/>
          <w:divBdr>
            <w:top w:val="none" w:sz="0" w:space="0" w:color="auto"/>
            <w:left w:val="none" w:sz="0" w:space="0" w:color="auto"/>
            <w:bottom w:val="none" w:sz="0" w:space="0" w:color="auto"/>
            <w:right w:val="none" w:sz="0" w:space="0" w:color="auto"/>
          </w:divBdr>
        </w:div>
        <w:div w:id="394741577">
          <w:marLeft w:val="0"/>
          <w:marRight w:val="0"/>
          <w:marTop w:val="0"/>
          <w:marBottom w:val="0"/>
          <w:divBdr>
            <w:top w:val="none" w:sz="0" w:space="0" w:color="auto"/>
            <w:left w:val="none" w:sz="0" w:space="0" w:color="auto"/>
            <w:bottom w:val="none" w:sz="0" w:space="0" w:color="auto"/>
            <w:right w:val="none" w:sz="0" w:space="0" w:color="auto"/>
          </w:divBdr>
        </w:div>
        <w:div w:id="1796172407">
          <w:marLeft w:val="0"/>
          <w:marRight w:val="0"/>
          <w:marTop w:val="0"/>
          <w:marBottom w:val="0"/>
          <w:divBdr>
            <w:top w:val="none" w:sz="0" w:space="0" w:color="auto"/>
            <w:left w:val="none" w:sz="0" w:space="0" w:color="auto"/>
            <w:bottom w:val="none" w:sz="0" w:space="0" w:color="auto"/>
            <w:right w:val="none" w:sz="0" w:space="0" w:color="auto"/>
          </w:divBdr>
        </w:div>
      </w:divsChild>
    </w:div>
    <w:div w:id="2047411376">
      <w:bodyDiv w:val="1"/>
      <w:marLeft w:val="0"/>
      <w:marRight w:val="0"/>
      <w:marTop w:val="0"/>
      <w:marBottom w:val="0"/>
      <w:divBdr>
        <w:top w:val="none" w:sz="0" w:space="0" w:color="auto"/>
        <w:left w:val="none" w:sz="0" w:space="0" w:color="auto"/>
        <w:bottom w:val="none" w:sz="0" w:space="0" w:color="auto"/>
        <w:right w:val="none" w:sz="0" w:space="0" w:color="auto"/>
      </w:divBdr>
    </w:div>
    <w:div w:id="2062903987">
      <w:bodyDiv w:val="1"/>
      <w:marLeft w:val="0"/>
      <w:marRight w:val="0"/>
      <w:marTop w:val="0"/>
      <w:marBottom w:val="0"/>
      <w:divBdr>
        <w:top w:val="none" w:sz="0" w:space="0" w:color="auto"/>
        <w:left w:val="none" w:sz="0" w:space="0" w:color="auto"/>
        <w:bottom w:val="none" w:sz="0" w:space="0" w:color="auto"/>
        <w:right w:val="none" w:sz="0" w:space="0" w:color="auto"/>
      </w:divBdr>
    </w:div>
    <w:div w:id="20796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adprev.previdencia.gov.br/Cadprev/faces/pages/modulos/dipr/consultarDemonstrativos.xhtml" TargetMode="External"/><Relationship Id="rId2" Type="http://schemas.openxmlformats.org/officeDocument/2006/relationships/numbering" Target="numbering.xml"/><Relationship Id="rId16" Type="http://schemas.openxmlformats.org/officeDocument/2006/relationships/hyperlink" Target="http://www.receita.fazenda.gov.br/Aplicacoes/ATSPO/Parcelamento/Consulta.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hyperlink" Target="http://www.secont.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06FC0-739E-4F5C-9159-8D2F029D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82</Pages>
  <Words>21410</Words>
  <Characters>127065</Characters>
  <Application>Microsoft Office Word</Application>
  <DocSecurity>0</DocSecurity>
  <Lines>1058</Lines>
  <Paragraphs>296</Paragraphs>
  <ScaleCrop>false</ScaleCrop>
  <HeadingPairs>
    <vt:vector size="2" baseType="variant">
      <vt:variant>
        <vt:lpstr>Título</vt:lpstr>
      </vt:variant>
      <vt:variant>
        <vt:i4>1</vt:i4>
      </vt:variant>
    </vt:vector>
  </HeadingPairs>
  <TitlesOfParts>
    <vt:vector size="1" baseType="lpstr">
      <vt:lpstr>Manual DE Orientação</vt:lpstr>
    </vt:vector>
  </TitlesOfParts>
  <Company>AGE</Company>
  <LinksUpToDate>false</LinksUpToDate>
  <CharactersWithSpaces>148179</CharactersWithSpaces>
  <SharedDoc>false</SharedDoc>
  <HLinks>
    <vt:vector size="60" baseType="variant">
      <vt:variant>
        <vt:i4>5505110</vt:i4>
      </vt:variant>
      <vt:variant>
        <vt:i4>51</vt:i4>
      </vt:variant>
      <vt:variant>
        <vt:i4>0</vt:i4>
      </vt:variant>
      <vt:variant>
        <vt:i4>5</vt:i4>
      </vt:variant>
      <vt:variant>
        <vt:lpwstr>http://www.secont.es.gov.br/</vt:lpwstr>
      </vt:variant>
      <vt:variant>
        <vt:lpwstr/>
      </vt:variant>
      <vt:variant>
        <vt:i4>1638457</vt:i4>
      </vt:variant>
      <vt:variant>
        <vt:i4>44</vt:i4>
      </vt:variant>
      <vt:variant>
        <vt:i4>0</vt:i4>
      </vt:variant>
      <vt:variant>
        <vt:i4>5</vt:i4>
      </vt:variant>
      <vt:variant>
        <vt:lpwstr/>
      </vt:variant>
      <vt:variant>
        <vt:lpwstr>_Toc503885735</vt:lpwstr>
      </vt:variant>
      <vt:variant>
        <vt:i4>1638457</vt:i4>
      </vt:variant>
      <vt:variant>
        <vt:i4>38</vt:i4>
      </vt:variant>
      <vt:variant>
        <vt:i4>0</vt:i4>
      </vt:variant>
      <vt:variant>
        <vt:i4>5</vt:i4>
      </vt:variant>
      <vt:variant>
        <vt:lpwstr/>
      </vt:variant>
      <vt:variant>
        <vt:lpwstr>_Toc503885734</vt:lpwstr>
      </vt:variant>
      <vt:variant>
        <vt:i4>1638457</vt:i4>
      </vt:variant>
      <vt:variant>
        <vt:i4>32</vt:i4>
      </vt:variant>
      <vt:variant>
        <vt:i4>0</vt:i4>
      </vt:variant>
      <vt:variant>
        <vt:i4>5</vt:i4>
      </vt:variant>
      <vt:variant>
        <vt:lpwstr/>
      </vt:variant>
      <vt:variant>
        <vt:lpwstr>_Toc503885733</vt:lpwstr>
      </vt:variant>
      <vt:variant>
        <vt:i4>1638457</vt:i4>
      </vt:variant>
      <vt:variant>
        <vt:i4>26</vt:i4>
      </vt:variant>
      <vt:variant>
        <vt:i4>0</vt:i4>
      </vt:variant>
      <vt:variant>
        <vt:i4>5</vt:i4>
      </vt:variant>
      <vt:variant>
        <vt:lpwstr/>
      </vt:variant>
      <vt:variant>
        <vt:lpwstr>_Toc503885732</vt:lpwstr>
      </vt:variant>
      <vt:variant>
        <vt:i4>1638457</vt:i4>
      </vt:variant>
      <vt:variant>
        <vt:i4>20</vt:i4>
      </vt:variant>
      <vt:variant>
        <vt:i4>0</vt:i4>
      </vt:variant>
      <vt:variant>
        <vt:i4>5</vt:i4>
      </vt:variant>
      <vt:variant>
        <vt:lpwstr/>
      </vt:variant>
      <vt:variant>
        <vt:lpwstr>_Toc503885731</vt:lpwstr>
      </vt:variant>
      <vt:variant>
        <vt:i4>1638457</vt:i4>
      </vt:variant>
      <vt:variant>
        <vt:i4>14</vt:i4>
      </vt:variant>
      <vt:variant>
        <vt:i4>0</vt:i4>
      </vt:variant>
      <vt:variant>
        <vt:i4>5</vt:i4>
      </vt:variant>
      <vt:variant>
        <vt:lpwstr/>
      </vt:variant>
      <vt:variant>
        <vt:lpwstr>_Toc503885730</vt:lpwstr>
      </vt:variant>
      <vt:variant>
        <vt:i4>1572921</vt:i4>
      </vt:variant>
      <vt:variant>
        <vt:i4>8</vt:i4>
      </vt:variant>
      <vt:variant>
        <vt:i4>0</vt:i4>
      </vt:variant>
      <vt:variant>
        <vt:i4>5</vt:i4>
      </vt:variant>
      <vt:variant>
        <vt:lpwstr/>
      </vt:variant>
      <vt:variant>
        <vt:lpwstr>_Toc503885729</vt:lpwstr>
      </vt:variant>
      <vt:variant>
        <vt:i4>1572921</vt:i4>
      </vt:variant>
      <vt:variant>
        <vt:i4>2</vt:i4>
      </vt:variant>
      <vt:variant>
        <vt:i4>0</vt:i4>
      </vt:variant>
      <vt:variant>
        <vt:i4>5</vt:i4>
      </vt:variant>
      <vt:variant>
        <vt:lpwstr/>
      </vt:variant>
      <vt:variant>
        <vt:lpwstr>_Toc503885728</vt:lpwstr>
      </vt:variant>
      <vt:variant>
        <vt:i4>5505110</vt:i4>
      </vt:variant>
      <vt:variant>
        <vt:i4>5</vt:i4>
      </vt:variant>
      <vt:variant>
        <vt:i4>0</vt:i4>
      </vt:variant>
      <vt:variant>
        <vt:i4>5</vt:i4>
      </vt:variant>
      <vt:variant>
        <vt:lpwstr>http://www.secont.es.gov.br/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Orientação</dc:title>
  <dc:creator>emerson.moura</dc:creator>
  <cp:lastModifiedBy>Giovani Pugnal</cp:lastModifiedBy>
  <cp:revision>29</cp:revision>
  <cp:lastPrinted>2018-01-25T19:00:00Z</cp:lastPrinted>
  <dcterms:created xsi:type="dcterms:W3CDTF">2020-09-18T15:00:00Z</dcterms:created>
  <dcterms:modified xsi:type="dcterms:W3CDTF">2020-10-01T16:26:00Z</dcterms:modified>
</cp:coreProperties>
</file>